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74FE" w:rsidRPr="00DE6D0A" w:rsidRDefault="001F74FE" w:rsidP="001F74FE"/>
    <w:p w:rsidR="001F74FE" w:rsidRPr="00DE6D0A" w:rsidRDefault="001F74FE" w:rsidP="001F74FE"/>
    <w:p w:rsidR="001F74FE" w:rsidRPr="00DE6D0A" w:rsidRDefault="0023068A" w:rsidP="001F74FE">
      <w:r>
        <w:pict>
          <v:shapetype id="_x0000_t202" coordsize="21600,21600" o:spt="202" path="m,l,21600r21600,l21600,xe">
            <v:stroke joinstyle="miter"/>
            <v:path gradientshapeok="t" o:connecttype="rect"/>
          </v:shapetype>
          <v:shape id="_x0000_s1041" type="#_x0000_t202" style="position:absolute;left:0;text-align:left;margin-left:-4.9pt;margin-top:7.8pt;width:438.75pt;height:46.8pt;z-index:251655680" stroked="f">
            <v:textbox style="mso-next-textbox:#_x0000_s1041">
              <w:txbxContent>
                <w:p w:rsidR="002E2079" w:rsidRDefault="002E2079" w:rsidP="001F74FE">
                  <w:pPr>
                    <w:pStyle w:val="ae"/>
                    <w:jc w:val="center"/>
                  </w:pPr>
                  <w:r w:rsidRPr="001A6786">
                    <w:rPr>
                      <w:rFonts w:ascii="宋体" w:hAnsi="宋体" w:cs="宋体" w:hint="eastAsia"/>
                      <w:kern w:val="0"/>
                      <w:szCs w:val="21"/>
                    </w:rPr>
                    <w:t>中国铁塔股份有限公司</w:t>
                  </w:r>
                  <w:r w:rsidRPr="00CF1427">
                    <w:rPr>
                      <w:rFonts w:hAnsi="宋体"/>
                    </w:rPr>
                    <w:t>公司</w:t>
                  </w:r>
                  <w:r>
                    <w:rPr>
                      <w:rFonts w:hint="eastAsia"/>
                    </w:rPr>
                    <w:t>通信企业标准</w:t>
                  </w:r>
                </w:p>
              </w:txbxContent>
            </v:textbox>
          </v:shape>
        </w:pict>
      </w:r>
    </w:p>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Pr>
        <w:jc w:val="right"/>
        <w:rPr>
          <w:sz w:val="28"/>
          <w:szCs w:val="28"/>
        </w:rPr>
      </w:pPr>
      <w:r w:rsidRPr="00DE6D0A">
        <w:rPr>
          <w:rFonts w:hint="eastAsia"/>
          <w:sz w:val="28"/>
          <w:szCs w:val="28"/>
        </w:rPr>
        <w:t>Q/ZTT 10</w:t>
      </w:r>
      <w:r w:rsidR="00DD592B" w:rsidRPr="00DE6D0A">
        <w:rPr>
          <w:rFonts w:hint="eastAsia"/>
          <w:sz w:val="28"/>
          <w:szCs w:val="28"/>
        </w:rPr>
        <w:t>1</w:t>
      </w:r>
      <w:r w:rsidR="0001442A">
        <w:rPr>
          <w:rFonts w:hint="eastAsia"/>
          <w:sz w:val="28"/>
          <w:szCs w:val="28"/>
        </w:rPr>
        <w:t>9</w:t>
      </w:r>
      <w:r w:rsidRPr="00DE6D0A">
        <w:rPr>
          <w:rFonts w:hint="eastAsia"/>
          <w:sz w:val="28"/>
          <w:szCs w:val="28"/>
        </w:rPr>
        <w:softHyphen/>
      </w:r>
      <w:r w:rsidRPr="00DE6D0A">
        <w:rPr>
          <w:rFonts w:hint="eastAsia"/>
          <w:sz w:val="28"/>
          <w:szCs w:val="28"/>
        </w:rPr>
        <w:t>—</w:t>
      </w:r>
      <w:r w:rsidRPr="00DE6D0A">
        <w:rPr>
          <w:rFonts w:hint="eastAsia"/>
          <w:sz w:val="28"/>
          <w:szCs w:val="28"/>
        </w:rPr>
        <w:t>201</w:t>
      </w:r>
      <w:r w:rsidR="00DD592B" w:rsidRPr="00DE6D0A">
        <w:rPr>
          <w:rFonts w:hint="eastAsia"/>
          <w:sz w:val="28"/>
          <w:szCs w:val="28"/>
        </w:rPr>
        <w:t>5</w:t>
      </w:r>
    </w:p>
    <w:p w:rsidR="001F74FE" w:rsidRPr="00DE6D0A" w:rsidRDefault="001F74FE" w:rsidP="001F74FE"/>
    <w:p w:rsidR="001F74FE" w:rsidRPr="00DE6D0A" w:rsidRDefault="0023068A" w:rsidP="001F74FE">
      <w:r>
        <w:pict>
          <v:line id="_x0000_s1040" style="position:absolute;left:0;text-align:left;z-index:251654656" from="-45pt,0" to="462pt,.05pt" strokeweight="1.5pt"/>
        </w:pict>
      </w:r>
    </w:p>
    <w:p w:rsidR="001F74FE" w:rsidRPr="00DE6D0A" w:rsidRDefault="001F74FE" w:rsidP="001F74FE"/>
    <w:p w:rsidR="001F74FE" w:rsidRPr="00DE6D0A" w:rsidRDefault="001F74FE" w:rsidP="001F74FE"/>
    <w:p w:rsidR="001F74FE" w:rsidRPr="00DE6D0A" w:rsidRDefault="001F74FE" w:rsidP="001F74FE"/>
    <w:p w:rsidR="001F74FE" w:rsidRPr="00DE6D0A" w:rsidRDefault="0023068A" w:rsidP="001F74FE">
      <w:r>
        <w:pict>
          <v:shape id="_x0000_s1042" type="#_x0000_t202" style="position:absolute;left:0;text-align:left;margin-left:-13.9pt;margin-top:7.8pt;width:450pt;height:78pt;z-index:251656704" stroked="f">
            <v:textbox style="mso-next-textbox:#_x0000_s1042">
              <w:txbxContent>
                <w:p w:rsidR="002E2079" w:rsidRDefault="002E2079" w:rsidP="001F74FE">
                  <w:pPr>
                    <w:pStyle w:val="af6"/>
                  </w:pPr>
                  <w:r w:rsidRPr="00486E05">
                    <w:t>通信铁塔基础技术要求</w:t>
                  </w:r>
                </w:p>
                <w:p w:rsidR="002E2079" w:rsidRPr="000860BE" w:rsidRDefault="002E2079" w:rsidP="001F74FE">
                  <w:pPr>
                    <w:pStyle w:val="af6"/>
                    <w:rPr>
                      <w:sz w:val="36"/>
                      <w:szCs w:val="36"/>
                    </w:rPr>
                  </w:pPr>
                  <w:r>
                    <w:rPr>
                      <w:rFonts w:hint="eastAsia"/>
                      <w:sz w:val="36"/>
                      <w:szCs w:val="36"/>
                    </w:rPr>
                    <w:t>V1.0</w:t>
                  </w:r>
                </w:p>
              </w:txbxContent>
            </v:textbox>
          </v:shape>
        </w:pict>
      </w:r>
    </w:p>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23068A" w:rsidP="001F74FE">
      <w:r>
        <w:pict>
          <v:shape id="_x0000_s1043" type="#_x0000_t202" style="position:absolute;left:0;text-align:left;margin-left:36pt;margin-top:7.8pt;width:351pt;height:78pt;z-index:251658752" stroked="f">
            <v:textbox style="mso-next-textbox:#_x0000_s1043">
              <w:txbxContent>
                <w:p w:rsidR="002E2079" w:rsidRDefault="002E2079" w:rsidP="001F74FE">
                  <w:pPr>
                    <w:pStyle w:val="20"/>
                    <w:jc w:val="center"/>
                    <w:rPr>
                      <w:rFonts w:ascii="黑体" w:eastAsia="黑体" w:hAnsi="Arial"/>
                      <w:b/>
                      <w:spacing w:val="60"/>
                      <w:sz w:val="28"/>
                    </w:rPr>
                  </w:pPr>
                </w:p>
              </w:txbxContent>
            </v:textbox>
          </v:shape>
        </w:pict>
      </w:r>
    </w:p>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1F74FE" w:rsidP="001F74FE"/>
    <w:p w:rsidR="001F74FE" w:rsidRPr="00DE6D0A" w:rsidRDefault="0023068A" w:rsidP="001F74FE">
      <w:r>
        <w:pict>
          <v:shape id="_x0000_s1046" type="#_x0000_t202" style="position:absolute;left:0;text-align:left;margin-left:261pt;margin-top:7.8pt;width:207pt;height:23.4pt;z-index:251661824" stroked="f">
            <v:textbox style="mso-next-textbox:#_x0000_s1046">
              <w:txbxContent>
                <w:p w:rsidR="002E2079" w:rsidRDefault="002E2079" w:rsidP="001F74FE">
                  <w:pPr>
                    <w:pStyle w:val="af2"/>
                  </w:pPr>
                  <w:r>
                    <w:rPr>
                      <w:rFonts w:hint="eastAsia"/>
                    </w:rPr>
                    <w:t>2015-</w:t>
                  </w:r>
                  <w:r w:rsidR="00E21B7A">
                    <w:t>11</w:t>
                  </w:r>
                  <w:r>
                    <w:rPr>
                      <w:rFonts w:hint="eastAsia"/>
                    </w:rPr>
                    <w:t>-</w:t>
                  </w:r>
                  <w:r w:rsidR="00E21B7A">
                    <w:t>27</w:t>
                  </w:r>
                  <w:r>
                    <w:rPr>
                      <w:rFonts w:hint="eastAsia"/>
                    </w:rPr>
                    <w:t>实施</w:t>
                  </w:r>
                </w:p>
                <w:p w:rsidR="002E2079" w:rsidRDefault="002E2079" w:rsidP="001F74FE"/>
              </w:txbxContent>
            </v:textbox>
          </v:shape>
        </w:pict>
      </w:r>
      <w:r>
        <w:pict>
          <v:shape id="_x0000_s1045" type="#_x0000_t202" style="position:absolute;left:0;text-align:left;margin-left:-36pt;margin-top:7.8pt;width:207pt;height:23.4pt;z-index:251660800" stroked="f">
            <v:textbox style="mso-next-textbox:#_x0000_s1045">
              <w:txbxContent>
                <w:p w:rsidR="002E2079" w:rsidRDefault="002E2079" w:rsidP="001F74FE">
                  <w:pPr>
                    <w:pStyle w:val="af2"/>
                  </w:pPr>
                  <w:r>
                    <w:rPr>
                      <w:rFonts w:hint="eastAsia"/>
                    </w:rPr>
                    <w:t>2015-</w:t>
                  </w:r>
                  <w:r w:rsidR="00E21B7A">
                    <w:t>11</w:t>
                  </w:r>
                  <w:r>
                    <w:rPr>
                      <w:rFonts w:hint="eastAsia"/>
                    </w:rPr>
                    <w:t>-</w:t>
                  </w:r>
                  <w:r w:rsidR="00E21B7A">
                    <w:t>27</w:t>
                  </w:r>
                  <w:r>
                    <w:rPr>
                      <w:rFonts w:hint="eastAsia"/>
                    </w:rPr>
                    <w:t>发布</w:t>
                  </w:r>
                </w:p>
                <w:p w:rsidR="002E2079" w:rsidRDefault="002E2079" w:rsidP="001F74FE"/>
              </w:txbxContent>
            </v:textbox>
          </v:shape>
        </w:pict>
      </w:r>
    </w:p>
    <w:p w:rsidR="001F74FE" w:rsidRPr="00DE6D0A" w:rsidRDefault="001F74FE" w:rsidP="001F74FE"/>
    <w:p w:rsidR="001F74FE" w:rsidRPr="00DE6D0A" w:rsidRDefault="0023068A" w:rsidP="001F74FE">
      <w:r>
        <w:pict>
          <v:shape id="_x0000_s1044" type="#_x0000_t202" style="position:absolute;left:0;text-align:left;margin-left:1in;margin-top:12pt;width:307.65pt;height:31.2pt;z-index:251659776" stroked="f">
            <v:textbox style="mso-next-textbox:#_x0000_s1044">
              <w:txbxContent>
                <w:p w:rsidR="002E2079" w:rsidRDefault="002E2079" w:rsidP="001F74FE">
                  <w:pPr>
                    <w:pStyle w:val="ad"/>
                  </w:pPr>
                  <w:r>
                    <w:t>中国铁塔股份有限公司</w:t>
                  </w:r>
                  <w:r>
                    <w:rPr>
                      <w:rFonts w:hint="eastAsia"/>
                    </w:rPr>
                    <w:t xml:space="preserve">      发布</w:t>
                  </w:r>
                </w:p>
              </w:txbxContent>
            </v:textbox>
          </v:shape>
        </w:pict>
      </w:r>
      <w:r>
        <w:pict>
          <v:line id="_x0000_s1039" style="position:absolute;left:0;text-align:left;z-index:251653632" from="-27pt,7.8pt" to="450.75pt,7.85pt" strokeweight="1.5pt"/>
        </w:pict>
      </w:r>
    </w:p>
    <w:p w:rsidR="001F74FE" w:rsidRPr="00DE6D0A" w:rsidRDefault="001F74FE" w:rsidP="001F74FE"/>
    <w:p w:rsidR="001F74FE" w:rsidRPr="00DE6D0A" w:rsidRDefault="001F74FE" w:rsidP="001F74FE">
      <w:pPr>
        <w:jc w:val="center"/>
        <w:rPr>
          <w:rFonts w:ascii="黑体" w:eastAsia="黑体"/>
          <w:sz w:val="32"/>
        </w:rPr>
        <w:sectPr w:rsidR="001F74FE" w:rsidRPr="00DE6D0A" w:rsidSect="001F74FE">
          <w:footerReference w:type="even" r:id="rId8"/>
          <w:footerReference w:type="default" r:id="rId9"/>
          <w:pgSz w:w="11906" w:h="16838" w:code="9"/>
          <w:pgMar w:top="1440" w:right="1797" w:bottom="1440" w:left="1797" w:header="851" w:footer="992" w:gutter="0"/>
          <w:cols w:space="720"/>
          <w:docGrid w:type="linesAndChars" w:linePitch="312"/>
        </w:sectPr>
      </w:pPr>
    </w:p>
    <w:p w:rsidR="0039231C" w:rsidRPr="00DE6D0A" w:rsidRDefault="0039231C" w:rsidP="00D74681">
      <w:pPr>
        <w:jc w:val="center"/>
        <w:rPr>
          <w:rFonts w:ascii="黑体" w:eastAsia="黑体"/>
          <w:sz w:val="32"/>
        </w:rPr>
      </w:pPr>
      <w:bookmarkStart w:id="0" w:name="_Toc118024550"/>
      <w:bookmarkStart w:id="1" w:name="_Toc118024568"/>
      <w:bookmarkStart w:id="2" w:name="_Toc118026096"/>
      <w:bookmarkStart w:id="3" w:name="_Toc118028381"/>
      <w:r w:rsidRPr="00DE6D0A">
        <w:rPr>
          <w:rFonts w:ascii="黑体" w:eastAsia="黑体" w:hint="eastAsia"/>
          <w:sz w:val="32"/>
        </w:rPr>
        <w:lastRenderedPageBreak/>
        <w:t>目</w:t>
      </w:r>
      <w:r w:rsidRPr="00DE6D0A">
        <w:rPr>
          <w:rFonts w:ascii="黑体" w:eastAsia="黑体" w:hint="eastAsia"/>
          <w:sz w:val="32"/>
        </w:rPr>
        <w:tab/>
      </w:r>
      <w:r w:rsidRPr="00DE6D0A">
        <w:rPr>
          <w:rFonts w:ascii="黑体" w:eastAsia="黑体" w:hint="eastAsia"/>
          <w:sz w:val="32"/>
        </w:rPr>
        <w:tab/>
        <w:t>录</w:t>
      </w:r>
      <w:bookmarkEnd w:id="0"/>
      <w:bookmarkEnd w:id="1"/>
      <w:bookmarkEnd w:id="2"/>
      <w:bookmarkEnd w:id="3"/>
    </w:p>
    <w:p w:rsidR="00A34DEC" w:rsidRDefault="0023068A">
      <w:pPr>
        <w:pStyle w:val="10"/>
        <w:tabs>
          <w:tab w:val="left" w:pos="420"/>
          <w:tab w:val="right" w:leader="dot" w:pos="8302"/>
        </w:tabs>
        <w:rPr>
          <w:rFonts w:asciiTheme="minorHAnsi" w:eastAsiaTheme="minorEastAsia" w:hAnsiTheme="minorHAnsi" w:cstheme="minorBidi"/>
          <w:b w:val="0"/>
          <w:bCs w:val="0"/>
          <w:caps w:val="0"/>
          <w:noProof/>
          <w:sz w:val="21"/>
          <w:szCs w:val="22"/>
        </w:rPr>
      </w:pPr>
      <w:r w:rsidRPr="00DE6D0A">
        <w:rPr>
          <w:b w:val="0"/>
          <w:caps w:val="0"/>
        </w:rPr>
        <w:fldChar w:fldCharType="begin"/>
      </w:r>
      <w:r w:rsidR="00890DF8" w:rsidRPr="00DE6D0A">
        <w:rPr>
          <w:b w:val="0"/>
          <w:caps w:val="0"/>
        </w:rPr>
        <w:instrText xml:space="preserve"> TOC \o "1-2" \h \z \u </w:instrText>
      </w:r>
      <w:r w:rsidRPr="00DE6D0A">
        <w:rPr>
          <w:b w:val="0"/>
          <w:caps w:val="0"/>
        </w:rPr>
        <w:fldChar w:fldCharType="separate"/>
      </w:r>
      <w:hyperlink w:anchor="_Toc436640575" w:history="1">
        <w:r w:rsidR="00A34DEC" w:rsidRPr="00013032">
          <w:rPr>
            <w:rStyle w:val="a3"/>
            <w:rFonts w:ascii="黑体" w:eastAsia="黑体"/>
            <w:noProof/>
          </w:rPr>
          <w:t>1</w:t>
        </w:r>
        <w:r w:rsidR="00A34DEC">
          <w:rPr>
            <w:rFonts w:asciiTheme="minorHAnsi" w:eastAsiaTheme="minorEastAsia" w:hAnsiTheme="minorHAnsi" w:cstheme="minorBidi"/>
            <w:b w:val="0"/>
            <w:bCs w:val="0"/>
            <w:caps w:val="0"/>
            <w:noProof/>
            <w:sz w:val="21"/>
            <w:szCs w:val="22"/>
          </w:rPr>
          <w:tab/>
        </w:r>
        <w:r w:rsidR="00A34DEC" w:rsidRPr="00013032">
          <w:rPr>
            <w:rStyle w:val="a3"/>
            <w:rFonts w:ascii="黑体" w:eastAsia="黑体" w:hAnsi="宋体" w:hint="eastAsia"/>
            <w:noProof/>
          </w:rPr>
          <w:t>总则</w:t>
        </w:r>
        <w:r w:rsidR="00A34DEC">
          <w:rPr>
            <w:noProof/>
            <w:webHidden/>
          </w:rPr>
          <w:tab/>
        </w:r>
        <w:r w:rsidR="00A34DEC">
          <w:rPr>
            <w:noProof/>
            <w:webHidden/>
          </w:rPr>
          <w:fldChar w:fldCharType="begin"/>
        </w:r>
        <w:r w:rsidR="00A34DEC">
          <w:rPr>
            <w:noProof/>
            <w:webHidden/>
          </w:rPr>
          <w:instrText xml:space="preserve"> PAGEREF _Toc436640575 \h </w:instrText>
        </w:r>
        <w:r w:rsidR="00A34DEC">
          <w:rPr>
            <w:noProof/>
            <w:webHidden/>
          </w:rPr>
        </w:r>
        <w:r w:rsidR="00A34DEC">
          <w:rPr>
            <w:noProof/>
            <w:webHidden/>
          </w:rPr>
          <w:fldChar w:fldCharType="separate"/>
        </w:r>
        <w:r w:rsidR="00CC16E4">
          <w:rPr>
            <w:noProof/>
            <w:webHidden/>
          </w:rPr>
          <w:t>1</w:t>
        </w:r>
        <w:r w:rsidR="00A34DEC">
          <w:rPr>
            <w:noProof/>
            <w:webHidden/>
          </w:rPr>
          <w:fldChar w:fldCharType="end"/>
        </w:r>
      </w:hyperlink>
    </w:p>
    <w:p w:rsidR="00A34DEC" w:rsidRDefault="00A34DEC">
      <w:pPr>
        <w:pStyle w:val="10"/>
        <w:tabs>
          <w:tab w:val="left" w:pos="420"/>
          <w:tab w:val="right" w:leader="dot" w:pos="8302"/>
        </w:tabs>
        <w:rPr>
          <w:rFonts w:asciiTheme="minorHAnsi" w:eastAsiaTheme="minorEastAsia" w:hAnsiTheme="minorHAnsi" w:cstheme="minorBidi"/>
          <w:b w:val="0"/>
          <w:bCs w:val="0"/>
          <w:caps w:val="0"/>
          <w:noProof/>
          <w:sz w:val="21"/>
          <w:szCs w:val="22"/>
        </w:rPr>
      </w:pPr>
      <w:hyperlink w:anchor="_Toc436640576" w:history="1">
        <w:r w:rsidRPr="00013032">
          <w:rPr>
            <w:rStyle w:val="a3"/>
            <w:rFonts w:ascii="黑体" w:eastAsia="黑体" w:hAnsi="宋体"/>
            <w:noProof/>
          </w:rPr>
          <w:t>2</w:t>
        </w:r>
        <w:r>
          <w:rPr>
            <w:rFonts w:asciiTheme="minorHAnsi" w:eastAsiaTheme="minorEastAsia" w:hAnsiTheme="minorHAnsi" w:cstheme="minorBidi"/>
            <w:b w:val="0"/>
            <w:bCs w:val="0"/>
            <w:caps w:val="0"/>
            <w:noProof/>
            <w:sz w:val="21"/>
            <w:szCs w:val="22"/>
          </w:rPr>
          <w:tab/>
        </w:r>
        <w:r w:rsidRPr="00013032">
          <w:rPr>
            <w:rStyle w:val="a3"/>
            <w:rFonts w:ascii="黑体" w:eastAsia="黑体" w:hAnsi="宋体" w:hint="eastAsia"/>
            <w:noProof/>
          </w:rPr>
          <w:t>术语</w:t>
        </w:r>
        <w:r>
          <w:rPr>
            <w:noProof/>
            <w:webHidden/>
          </w:rPr>
          <w:tab/>
        </w:r>
        <w:r>
          <w:rPr>
            <w:noProof/>
            <w:webHidden/>
          </w:rPr>
          <w:fldChar w:fldCharType="begin"/>
        </w:r>
        <w:r>
          <w:rPr>
            <w:noProof/>
            <w:webHidden/>
          </w:rPr>
          <w:instrText xml:space="preserve"> PAGEREF _Toc436640576 \h </w:instrText>
        </w:r>
        <w:r>
          <w:rPr>
            <w:noProof/>
            <w:webHidden/>
          </w:rPr>
        </w:r>
        <w:r>
          <w:rPr>
            <w:noProof/>
            <w:webHidden/>
          </w:rPr>
          <w:fldChar w:fldCharType="separate"/>
        </w:r>
        <w:r w:rsidR="00CC16E4">
          <w:rPr>
            <w:noProof/>
            <w:webHidden/>
          </w:rPr>
          <w:t>2</w:t>
        </w:r>
        <w:r>
          <w:rPr>
            <w:noProof/>
            <w:webHidden/>
          </w:rPr>
          <w:fldChar w:fldCharType="end"/>
        </w:r>
      </w:hyperlink>
    </w:p>
    <w:p w:rsidR="00A34DEC" w:rsidRDefault="00A34DEC">
      <w:pPr>
        <w:pStyle w:val="10"/>
        <w:tabs>
          <w:tab w:val="left" w:pos="420"/>
          <w:tab w:val="right" w:leader="dot" w:pos="8302"/>
        </w:tabs>
        <w:rPr>
          <w:rFonts w:asciiTheme="minorHAnsi" w:eastAsiaTheme="minorEastAsia" w:hAnsiTheme="minorHAnsi" w:cstheme="minorBidi"/>
          <w:b w:val="0"/>
          <w:bCs w:val="0"/>
          <w:caps w:val="0"/>
          <w:noProof/>
          <w:sz w:val="21"/>
          <w:szCs w:val="22"/>
        </w:rPr>
      </w:pPr>
      <w:hyperlink w:anchor="_Toc436640577" w:history="1">
        <w:r w:rsidRPr="00013032">
          <w:rPr>
            <w:rStyle w:val="a3"/>
            <w:rFonts w:ascii="黑体" w:eastAsia="黑体" w:hAnsi="宋体"/>
            <w:noProof/>
          </w:rPr>
          <w:t>3</w:t>
        </w:r>
        <w:r>
          <w:rPr>
            <w:rFonts w:asciiTheme="minorHAnsi" w:eastAsiaTheme="minorEastAsia" w:hAnsiTheme="minorHAnsi" w:cstheme="minorBidi"/>
            <w:b w:val="0"/>
            <w:bCs w:val="0"/>
            <w:caps w:val="0"/>
            <w:noProof/>
            <w:sz w:val="21"/>
            <w:szCs w:val="22"/>
          </w:rPr>
          <w:tab/>
        </w:r>
        <w:r w:rsidRPr="00013032">
          <w:rPr>
            <w:rStyle w:val="a3"/>
            <w:rFonts w:ascii="黑体" w:eastAsia="黑体" w:hAnsi="宋体" w:hint="eastAsia"/>
            <w:noProof/>
          </w:rPr>
          <w:t>基本规定</w:t>
        </w:r>
        <w:r>
          <w:rPr>
            <w:noProof/>
            <w:webHidden/>
          </w:rPr>
          <w:tab/>
        </w:r>
        <w:r>
          <w:rPr>
            <w:noProof/>
            <w:webHidden/>
          </w:rPr>
          <w:fldChar w:fldCharType="begin"/>
        </w:r>
        <w:r>
          <w:rPr>
            <w:noProof/>
            <w:webHidden/>
          </w:rPr>
          <w:instrText xml:space="preserve"> PAGEREF _Toc436640577 \h </w:instrText>
        </w:r>
        <w:r>
          <w:rPr>
            <w:noProof/>
            <w:webHidden/>
          </w:rPr>
        </w:r>
        <w:r>
          <w:rPr>
            <w:noProof/>
            <w:webHidden/>
          </w:rPr>
          <w:fldChar w:fldCharType="separate"/>
        </w:r>
        <w:r w:rsidR="00CC16E4">
          <w:rPr>
            <w:noProof/>
            <w:webHidden/>
          </w:rPr>
          <w:t>3</w:t>
        </w:r>
        <w:r>
          <w:rPr>
            <w:noProof/>
            <w:webHidden/>
          </w:rPr>
          <w:fldChar w:fldCharType="end"/>
        </w:r>
      </w:hyperlink>
    </w:p>
    <w:p w:rsidR="00A34DEC" w:rsidRDefault="00A34DEC">
      <w:pPr>
        <w:pStyle w:val="10"/>
        <w:tabs>
          <w:tab w:val="left" w:pos="420"/>
          <w:tab w:val="right" w:leader="dot" w:pos="8302"/>
        </w:tabs>
        <w:rPr>
          <w:rFonts w:asciiTheme="minorHAnsi" w:eastAsiaTheme="minorEastAsia" w:hAnsiTheme="minorHAnsi" w:cstheme="minorBidi"/>
          <w:b w:val="0"/>
          <w:bCs w:val="0"/>
          <w:caps w:val="0"/>
          <w:noProof/>
          <w:sz w:val="21"/>
          <w:szCs w:val="22"/>
        </w:rPr>
      </w:pPr>
      <w:hyperlink w:anchor="_Toc436640578" w:history="1">
        <w:r w:rsidRPr="00013032">
          <w:rPr>
            <w:rStyle w:val="a3"/>
            <w:rFonts w:ascii="黑体" w:eastAsia="黑体" w:hAnsi="宋体"/>
            <w:noProof/>
          </w:rPr>
          <w:t>4</w:t>
        </w:r>
        <w:r>
          <w:rPr>
            <w:rFonts w:asciiTheme="minorHAnsi" w:eastAsiaTheme="minorEastAsia" w:hAnsiTheme="minorHAnsi" w:cstheme="minorBidi"/>
            <w:b w:val="0"/>
            <w:bCs w:val="0"/>
            <w:caps w:val="0"/>
            <w:noProof/>
            <w:sz w:val="21"/>
            <w:szCs w:val="22"/>
          </w:rPr>
          <w:tab/>
        </w:r>
        <w:r w:rsidRPr="00013032">
          <w:rPr>
            <w:rStyle w:val="a3"/>
            <w:rFonts w:ascii="黑体" w:eastAsia="黑体" w:hAnsi="宋体" w:hint="eastAsia"/>
            <w:noProof/>
          </w:rPr>
          <w:t>铁塔基础计算与构造</w:t>
        </w:r>
        <w:r>
          <w:rPr>
            <w:noProof/>
            <w:webHidden/>
          </w:rPr>
          <w:tab/>
        </w:r>
        <w:r>
          <w:rPr>
            <w:noProof/>
            <w:webHidden/>
          </w:rPr>
          <w:fldChar w:fldCharType="begin"/>
        </w:r>
        <w:r>
          <w:rPr>
            <w:noProof/>
            <w:webHidden/>
          </w:rPr>
          <w:instrText xml:space="preserve"> PAGEREF _Toc436640578 \h </w:instrText>
        </w:r>
        <w:r>
          <w:rPr>
            <w:noProof/>
            <w:webHidden/>
          </w:rPr>
        </w:r>
        <w:r>
          <w:rPr>
            <w:noProof/>
            <w:webHidden/>
          </w:rPr>
          <w:fldChar w:fldCharType="separate"/>
        </w:r>
        <w:r w:rsidR="00CC16E4">
          <w:rPr>
            <w:noProof/>
            <w:webHidden/>
          </w:rPr>
          <w:t>3</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79" w:history="1">
        <w:r w:rsidRPr="00013032">
          <w:rPr>
            <w:rStyle w:val="a3"/>
            <w:rFonts w:ascii="黑体" w:hAnsi="黑体"/>
            <w:noProof/>
          </w:rPr>
          <w:t>4.1</w:t>
        </w:r>
        <w:r>
          <w:rPr>
            <w:rFonts w:asciiTheme="minorHAnsi" w:eastAsiaTheme="minorEastAsia" w:hAnsiTheme="minorHAnsi" w:cstheme="minorBidi"/>
            <w:smallCaps w:val="0"/>
            <w:noProof/>
            <w:sz w:val="21"/>
            <w:szCs w:val="22"/>
          </w:rPr>
          <w:tab/>
        </w:r>
        <w:r w:rsidRPr="00013032">
          <w:rPr>
            <w:rStyle w:val="a3"/>
            <w:rFonts w:hint="eastAsia"/>
            <w:noProof/>
          </w:rPr>
          <w:t>一般规定</w:t>
        </w:r>
        <w:r>
          <w:rPr>
            <w:noProof/>
            <w:webHidden/>
          </w:rPr>
          <w:tab/>
        </w:r>
        <w:r>
          <w:rPr>
            <w:noProof/>
            <w:webHidden/>
          </w:rPr>
          <w:fldChar w:fldCharType="begin"/>
        </w:r>
        <w:r>
          <w:rPr>
            <w:noProof/>
            <w:webHidden/>
          </w:rPr>
          <w:instrText xml:space="preserve"> PAGEREF _Toc436640579 \h </w:instrText>
        </w:r>
        <w:r>
          <w:rPr>
            <w:noProof/>
            <w:webHidden/>
          </w:rPr>
        </w:r>
        <w:r>
          <w:rPr>
            <w:noProof/>
            <w:webHidden/>
          </w:rPr>
          <w:fldChar w:fldCharType="separate"/>
        </w:r>
        <w:r w:rsidR="00CC16E4">
          <w:rPr>
            <w:noProof/>
            <w:webHidden/>
          </w:rPr>
          <w:t>3</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0" w:history="1">
        <w:r w:rsidRPr="00013032">
          <w:rPr>
            <w:rStyle w:val="a3"/>
            <w:rFonts w:ascii="黑体" w:hAnsi="黑体"/>
            <w:noProof/>
          </w:rPr>
          <w:t>4.2</w:t>
        </w:r>
        <w:r>
          <w:rPr>
            <w:rFonts w:asciiTheme="minorHAnsi" w:eastAsiaTheme="minorEastAsia" w:hAnsiTheme="minorHAnsi" w:cstheme="minorBidi"/>
            <w:smallCaps w:val="0"/>
            <w:noProof/>
            <w:sz w:val="21"/>
            <w:szCs w:val="22"/>
          </w:rPr>
          <w:tab/>
        </w:r>
        <w:r w:rsidRPr="00013032">
          <w:rPr>
            <w:rStyle w:val="a3"/>
            <w:rFonts w:hint="eastAsia"/>
            <w:noProof/>
          </w:rPr>
          <w:t>地基计算</w:t>
        </w:r>
        <w:r>
          <w:rPr>
            <w:noProof/>
            <w:webHidden/>
          </w:rPr>
          <w:tab/>
        </w:r>
        <w:r>
          <w:rPr>
            <w:noProof/>
            <w:webHidden/>
          </w:rPr>
          <w:fldChar w:fldCharType="begin"/>
        </w:r>
        <w:r>
          <w:rPr>
            <w:noProof/>
            <w:webHidden/>
          </w:rPr>
          <w:instrText xml:space="preserve"> PAGEREF _Toc436640580 \h </w:instrText>
        </w:r>
        <w:r>
          <w:rPr>
            <w:noProof/>
            <w:webHidden/>
          </w:rPr>
        </w:r>
        <w:r>
          <w:rPr>
            <w:noProof/>
            <w:webHidden/>
          </w:rPr>
          <w:fldChar w:fldCharType="separate"/>
        </w:r>
        <w:r w:rsidR="00CC16E4">
          <w:rPr>
            <w:noProof/>
            <w:webHidden/>
          </w:rPr>
          <w:t>6</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1" w:history="1">
        <w:r w:rsidRPr="00013032">
          <w:rPr>
            <w:rStyle w:val="a3"/>
            <w:rFonts w:ascii="黑体" w:hAnsi="黑体"/>
            <w:noProof/>
          </w:rPr>
          <w:t>4.3</w:t>
        </w:r>
        <w:r>
          <w:rPr>
            <w:rFonts w:asciiTheme="minorHAnsi" w:eastAsiaTheme="minorEastAsia" w:hAnsiTheme="minorHAnsi" w:cstheme="minorBidi"/>
            <w:smallCaps w:val="0"/>
            <w:noProof/>
            <w:sz w:val="21"/>
            <w:szCs w:val="22"/>
          </w:rPr>
          <w:tab/>
        </w:r>
        <w:r w:rsidRPr="00013032">
          <w:rPr>
            <w:rStyle w:val="a3"/>
            <w:rFonts w:hint="eastAsia"/>
            <w:noProof/>
          </w:rPr>
          <w:t>扩展基础</w:t>
        </w:r>
        <w:r>
          <w:rPr>
            <w:noProof/>
            <w:webHidden/>
          </w:rPr>
          <w:tab/>
        </w:r>
        <w:r>
          <w:rPr>
            <w:noProof/>
            <w:webHidden/>
          </w:rPr>
          <w:fldChar w:fldCharType="begin"/>
        </w:r>
        <w:r>
          <w:rPr>
            <w:noProof/>
            <w:webHidden/>
          </w:rPr>
          <w:instrText xml:space="preserve"> PAGEREF _Toc436640581 \h </w:instrText>
        </w:r>
        <w:r>
          <w:rPr>
            <w:noProof/>
            <w:webHidden/>
          </w:rPr>
        </w:r>
        <w:r>
          <w:rPr>
            <w:noProof/>
            <w:webHidden/>
          </w:rPr>
          <w:fldChar w:fldCharType="separate"/>
        </w:r>
        <w:r w:rsidR="00CC16E4">
          <w:rPr>
            <w:noProof/>
            <w:webHidden/>
          </w:rPr>
          <w:t>9</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2" w:history="1">
        <w:r w:rsidRPr="00013032">
          <w:rPr>
            <w:rStyle w:val="a3"/>
            <w:rFonts w:ascii="黑体" w:hAnsi="黑体"/>
            <w:noProof/>
          </w:rPr>
          <w:t>4.4</w:t>
        </w:r>
        <w:r>
          <w:rPr>
            <w:rFonts w:asciiTheme="minorHAnsi" w:eastAsiaTheme="minorEastAsia" w:hAnsiTheme="minorHAnsi" w:cstheme="minorBidi"/>
            <w:smallCaps w:val="0"/>
            <w:noProof/>
            <w:sz w:val="21"/>
            <w:szCs w:val="22"/>
          </w:rPr>
          <w:tab/>
        </w:r>
        <w:r w:rsidRPr="00013032">
          <w:rPr>
            <w:rStyle w:val="a3"/>
            <w:rFonts w:hint="eastAsia"/>
            <w:noProof/>
          </w:rPr>
          <w:t>桩基础</w:t>
        </w:r>
        <w:r>
          <w:rPr>
            <w:noProof/>
            <w:webHidden/>
          </w:rPr>
          <w:tab/>
        </w:r>
        <w:r>
          <w:rPr>
            <w:noProof/>
            <w:webHidden/>
          </w:rPr>
          <w:fldChar w:fldCharType="begin"/>
        </w:r>
        <w:r>
          <w:rPr>
            <w:noProof/>
            <w:webHidden/>
          </w:rPr>
          <w:instrText xml:space="preserve"> PAGEREF _Toc436640582 \h </w:instrText>
        </w:r>
        <w:r>
          <w:rPr>
            <w:noProof/>
            <w:webHidden/>
          </w:rPr>
        </w:r>
        <w:r>
          <w:rPr>
            <w:noProof/>
            <w:webHidden/>
          </w:rPr>
          <w:fldChar w:fldCharType="separate"/>
        </w:r>
        <w:r w:rsidR="00CC16E4">
          <w:rPr>
            <w:noProof/>
            <w:webHidden/>
          </w:rPr>
          <w:t>14</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3" w:history="1">
        <w:r w:rsidRPr="00013032">
          <w:rPr>
            <w:rStyle w:val="a3"/>
            <w:rFonts w:ascii="黑体" w:hAnsi="黑体"/>
            <w:noProof/>
          </w:rPr>
          <w:t>4.5</w:t>
        </w:r>
        <w:r>
          <w:rPr>
            <w:rFonts w:asciiTheme="minorHAnsi" w:eastAsiaTheme="minorEastAsia" w:hAnsiTheme="minorHAnsi" w:cstheme="minorBidi"/>
            <w:smallCaps w:val="0"/>
            <w:noProof/>
            <w:sz w:val="21"/>
            <w:szCs w:val="22"/>
          </w:rPr>
          <w:tab/>
        </w:r>
        <w:r w:rsidRPr="00013032">
          <w:rPr>
            <w:rStyle w:val="a3"/>
            <w:rFonts w:hint="eastAsia"/>
            <w:noProof/>
          </w:rPr>
          <w:t>刚性短桩基础</w:t>
        </w:r>
        <w:r>
          <w:rPr>
            <w:noProof/>
            <w:webHidden/>
          </w:rPr>
          <w:tab/>
        </w:r>
        <w:r>
          <w:rPr>
            <w:noProof/>
            <w:webHidden/>
          </w:rPr>
          <w:fldChar w:fldCharType="begin"/>
        </w:r>
        <w:r>
          <w:rPr>
            <w:noProof/>
            <w:webHidden/>
          </w:rPr>
          <w:instrText xml:space="preserve"> PAGEREF _Toc436640583 \h </w:instrText>
        </w:r>
        <w:r>
          <w:rPr>
            <w:noProof/>
            <w:webHidden/>
          </w:rPr>
        </w:r>
        <w:r>
          <w:rPr>
            <w:noProof/>
            <w:webHidden/>
          </w:rPr>
          <w:fldChar w:fldCharType="separate"/>
        </w:r>
        <w:r w:rsidR="00CC16E4">
          <w:rPr>
            <w:noProof/>
            <w:webHidden/>
          </w:rPr>
          <w:t>29</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4" w:history="1">
        <w:r w:rsidRPr="00013032">
          <w:rPr>
            <w:rStyle w:val="a3"/>
            <w:rFonts w:ascii="黑体" w:hAnsi="黑体"/>
            <w:noProof/>
          </w:rPr>
          <w:t>4.6</w:t>
        </w:r>
        <w:r>
          <w:rPr>
            <w:rFonts w:asciiTheme="minorHAnsi" w:eastAsiaTheme="minorEastAsia" w:hAnsiTheme="minorHAnsi" w:cstheme="minorBidi"/>
            <w:smallCaps w:val="0"/>
            <w:noProof/>
            <w:sz w:val="21"/>
            <w:szCs w:val="22"/>
          </w:rPr>
          <w:tab/>
        </w:r>
        <w:r w:rsidRPr="00013032">
          <w:rPr>
            <w:rStyle w:val="a3"/>
            <w:rFonts w:hint="eastAsia"/>
            <w:noProof/>
          </w:rPr>
          <w:t>岩石锚杆基础</w:t>
        </w:r>
        <w:r>
          <w:rPr>
            <w:noProof/>
            <w:webHidden/>
          </w:rPr>
          <w:tab/>
        </w:r>
        <w:r>
          <w:rPr>
            <w:noProof/>
            <w:webHidden/>
          </w:rPr>
          <w:fldChar w:fldCharType="begin"/>
        </w:r>
        <w:r>
          <w:rPr>
            <w:noProof/>
            <w:webHidden/>
          </w:rPr>
          <w:instrText xml:space="preserve"> PAGEREF _Toc436640584 \h </w:instrText>
        </w:r>
        <w:r>
          <w:rPr>
            <w:noProof/>
            <w:webHidden/>
          </w:rPr>
        </w:r>
        <w:r>
          <w:rPr>
            <w:noProof/>
            <w:webHidden/>
          </w:rPr>
          <w:fldChar w:fldCharType="separate"/>
        </w:r>
        <w:r w:rsidR="00CC16E4">
          <w:rPr>
            <w:noProof/>
            <w:webHidden/>
          </w:rPr>
          <w:t>32</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5" w:history="1">
        <w:r w:rsidRPr="00013032">
          <w:rPr>
            <w:rStyle w:val="a3"/>
            <w:rFonts w:ascii="黑体" w:hAnsi="黑体"/>
            <w:noProof/>
          </w:rPr>
          <w:t>4.7</w:t>
        </w:r>
        <w:r>
          <w:rPr>
            <w:rFonts w:asciiTheme="minorHAnsi" w:eastAsiaTheme="minorEastAsia" w:hAnsiTheme="minorHAnsi" w:cstheme="minorBidi"/>
            <w:smallCaps w:val="0"/>
            <w:noProof/>
            <w:sz w:val="21"/>
            <w:szCs w:val="22"/>
          </w:rPr>
          <w:tab/>
        </w:r>
        <w:r w:rsidRPr="00013032">
          <w:rPr>
            <w:rStyle w:val="a3"/>
            <w:rFonts w:hint="eastAsia"/>
            <w:noProof/>
          </w:rPr>
          <w:t>基础的抗拔稳定计算</w:t>
        </w:r>
        <w:r>
          <w:rPr>
            <w:noProof/>
            <w:webHidden/>
          </w:rPr>
          <w:tab/>
        </w:r>
        <w:r>
          <w:rPr>
            <w:noProof/>
            <w:webHidden/>
          </w:rPr>
          <w:fldChar w:fldCharType="begin"/>
        </w:r>
        <w:r>
          <w:rPr>
            <w:noProof/>
            <w:webHidden/>
          </w:rPr>
          <w:instrText xml:space="preserve"> PAGEREF _Toc436640585 \h </w:instrText>
        </w:r>
        <w:r>
          <w:rPr>
            <w:noProof/>
            <w:webHidden/>
          </w:rPr>
        </w:r>
        <w:r>
          <w:rPr>
            <w:noProof/>
            <w:webHidden/>
          </w:rPr>
          <w:fldChar w:fldCharType="separate"/>
        </w:r>
        <w:r w:rsidR="00CC16E4">
          <w:rPr>
            <w:noProof/>
            <w:webHidden/>
          </w:rPr>
          <w:t>34</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6" w:history="1">
        <w:r w:rsidRPr="00013032">
          <w:rPr>
            <w:rStyle w:val="a3"/>
            <w:rFonts w:ascii="黑体" w:hAnsi="黑体"/>
            <w:noProof/>
          </w:rPr>
          <w:t>4.8</w:t>
        </w:r>
        <w:r>
          <w:rPr>
            <w:rFonts w:asciiTheme="minorHAnsi" w:eastAsiaTheme="minorEastAsia" w:hAnsiTheme="minorHAnsi" w:cstheme="minorBidi"/>
            <w:smallCaps w:val="0"/>
            <w:noProof/>
            <w:sz w:val="21"/>
            <w:szCs w:val="22"/>
          </w:rPr>
          <w:tab/>
        </w:r>
        <w:r w:rsidRPr="00013032">
          <w:rPr>
            <w:rStyle w:val="a3"/>
            <w:rFonts w:hint="eastAsia"/>
            <w:noProof/>
          </w:rPr>
          <w:t>铁塔基础接地网</w:t>
        </w:r>
        <w:r>
          <w:rPr>
            <w:noProof/>
            <w:webHidden/>
          </w:rPr>
          <w:tab/>
        </w:r>
        <w:r>
          <w:rPr>
            <w:noProof/>
            <w:webHidden/>
          </w:rPr>
          <w:fldChar w:fldCharType="begin"/>
        </w:r>
        <w:r>
          <w:rPr>
            <w:noProof/>
            <w:webHidden/>
          </w:rPr>
          <w:instrText xml:space="preserve"> PAGEREF _Toc436640586 \h </w:instrText>
        </w:r>
        <w:r>
          <w:rPr>
            <w:noProof/>
            <w:webHidden/>
          </w:rPr>
        </w:r>
        <w:r>
          <w:rPr>
            <w:noProof/>
            <w:webHidden/>
          </w:rPr>
          <w:fldChar w:fldCharType="separate"/>
        </w:r>
        <w:r w:rsidR="00CC16E4">
          <w:rPr>
            <w:noProof/>
            <w:webHidden/>
          </w:rPr>
          <w:t>36</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7" w:history="1">
        <w:r w:rsidRPr="00013032">
          <w:rPr>
            <w:rStyle w:val="a3"/>
            <w:rFonts w:ascii="黑体" w:hAnsi="黑体"/>
            <w:noProof/>
          </w:rPr>
          <w:t>4.9</w:t>
        </w:r>
        <w:r>
          <w:rPr>
            <w:rFonts w:asciiTheme="minorHAnsi" w:eastAsiaTheme="minorEastAsia" w:hAnsiTheme="minorHAnsi" w:cstheme="minorBidi"/>
            <w:smallCaps w:val="0"/>
            <w:noProof/>
            <w:sz w:val="21"/>
            <w:szCs w:val="22"/>
          </w:rPr>
          <w:tab/>
        </w:r>
        <w:r w:rsidRPr="00013032">
          <w:rPr>
            <w:rStyle w:val="a3"/>
            <w:rFonts w:hint="eastAsia"/>
            <w:noProof/>
          </w:rPr>
          <w:t>预埋锚栓构造</w:t>
        </w:r>
        <w:r>
          <w:rPr>
            <w:noProof/>
            <w:webHidden/>
          </w:rPr>
          <w:tab/>
        </w:r>
        <w:r>
          <w:rPr>
            <w:noProof/>
            <w:webHidden/>
          </w:rPr>
          <w:fldChar w:fldCharType="begin"/>
        </w:r>
        <w:r>
          <w:rPr>
            <w:noProof/>
            <w:webHidden/>
          </w:rPr>
          <w:instrText xml:space="preserve"> PAGEREF _Toc436640587 \h </w:instrText>
        </w:r>
        <w:r>
          <w:rPr>
            <w:noProof/>
            <w:webHidden/>
          </w:rPr>
        </w:r>
        <w:r>
          <w:rPr>
            <w:noProof/>
            <w:webHidden/>
          </w:rPr>
          <w:fldChar w:fldCharType="separate"/>
        </w:r>
        <w:r w:rsidR="00CC16E4">
          <w:rPr>
            <w:noProof/>
            <w:webHidden/>
          </w:rPr>
          <w:t>38</w:t>
        </w:r>
        <w:r>
          <w:rPr>
            <w:noProof/>
            <w:webHidden/>
          </w:rPr>
          <w:fldChar w:fldCharType="end"/>
        </w:r>
      </w:hyperlink>
    </w:p>
    <w:p w:rsidR="00A34DEC" w:rsidRDefault="00A34DEC">
      <w:pPr>
        <w:pStyle w:val="10"/>
        <w:tabs>
          <w:tab w:val="left" w:pos="420"/>
          <w:tab w:val="right" w:leader="dot" w:pos="8302"/>
        </w:tabs>
        <w:rPr>
          <w:rFonts w:asciiTheme="minorHAnsi" w:eastAsiaTheme="minorEastAsia" w:hAnsiTheme="minorHAnsi" w:cstheme="minorBidi"/>
          <w:b w:val="0"/>
          <w:bCs w:val="0"/>
          <w:caps w:val="0"/>
          <w:noProof/>
          <w:sz w:val="21"/>
          <w:szCs w:val="22"/>
        </w:rPr>
      </w:pPr>
      <w:hyperlink w:anchor="_Toc436640588" w:history="1">
        <w:r w:rsidRPr="00013032">
          <w:rPr>
            <w:rStyle w:val="a3"/>
            <w:rFonts w:ascii="黑体" w:eastAsia="黑体" w:hAnsi="宋体"/>
            <w:noProof/>
          </w:rPr>
          <w:t>5</w:t>
        </w:r>
        <w:r>
          <w:rPr>
            <w:rFonts w:asciiTheme="minorHAnsi" w:eastAsiaTheme="minorEastAsia" w:hAnsiTheme="minorHAnsi" w:cstheme="minorBidi"/>
            <w:b w:val="0"/>
            <w:bCs w:val="0"/>
            <w:caps w:val="0"/>
            <w:noProof/>
            <w:sz w:val="21"/>
            <w:szCs w:val="22"/>
          </w:rPr>
          <w:tab/>
        </w:r>
        <w:r w:rsidRPr="00013032">
          <w:rPr>
            <w:rStyle w:val="a3"/>
            <w:rFonts w:ascii="黑体" w:eastAsia="黑体" w:hAnsi="宋体" w:hint="eastAsia"/>
            <w:noProof/>
          </w:rPr>
          <w:t>铁塔常用基础设计</w:t>
        </w:r>
        <w:r>
          <w:rPr>
            <w:noProof/>
            <w:webHidden/>
          </w:rPr>
          <w:tab/>
        </w:r>
        <w:r>
          <w:rPr>
            <w:noProof/>
            <w:webHidden/>
          </w:rPr>
          <w:fldChar w:fldCharType="begin"/>
        </w:r>
        <w:r>
          <w:rPr>
            <w:noProof/>
            <w:webHidden/>
          </w:rPr>
          <w:instrText xml:space="preserve"> PAGEREF _Toc436640588 \h </w:instrText>
        </w:r>
        <w:r>
          <w:rPr>
            <w:noProof/>
            <w:webHidden/>
          </w:rPr>
        </w:r>
        <w:r>
          <w:rPr>
            <w:noProof/>
            <w:webHidden/>
          </w:rPr>
          <w:fldChar w:fldCharType="separate"/>
        </w:r>
        <w:r w:rsidR="00CC16E4">
          <w:rPr>
            <w:noProof/>
            <w:webHidden/>
          </w:rPr>
          <w:t>38</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89" w:history="1">
        <w:r w:rsidRPr="00013032">
          <w:rPr>
            <w:rStyle w:val="a3"/>
            <w:rFonts w:ascii="黑体" w:hAnsi="黑体"/>
            <w:noProof/>
          </w:rPr>
          <w:t>5.1</w:t>
        </w:r>
        <w:r>
          <w:rPr>
            <w:rFonts w:asciiTheme="minorHAnsi" w:eastAsiaTheme="minorEastAsia" w:hAnsiTheme="minorHAnsi" w:cstheme="minorBidi"/>
            <w:smallCaps w:val="0"/>
            <w:noProof/>
            <w:sz w:val="21"/>
            <w:szCs w:val="22"/>
          </w:rPr>
          <w:tab/>
        </w:r>
        <w:r w:rsidRPr="00013032">
          <w:rPr>
            <w:rStyle w:val="a3"/>
            <w:rFonts w:hint="eastAsia"/>
            <w:noProof/>
          </w:rPr>
          <w:t>设计一般要求</w:t>
        </w:r>
        <w:r>
          <w:rPr>
            <w:noProof/>
            <w:webHidden/>
          </w:rPr>
          <w:tab/>
        </w:r>
        <w:r>
          <w:rPr>
            <w:noProof/>
            <w:webHidden/>
          </w:rPr>
          <w:fldChar w:fldCharType="begin"/>
        </w:r>
        <w:r>
          <w:rPr>
            <w:noProof/>
            <w:webHidden/>
          </w:rPr>
          <w:instrText xml:space="preserve"> PAGEREF _Toc436640589 \h </w:instrText>
        </w:r>
        <w:r>
          <w:rPr>
            <w:noProof/>
            <w:webHidden/>
          </w:rPr>
        </w:r>
        <w:r>
          <w:rPr>
            <w:noProof/>
            <w:webHidden/>
          </w:rPr>
          <w:fldChar w:fldCharType="separate"/>
        </w:r>
        <w:r w:rsidR="00CC16E4">
          <w:rPr>
            <w:noProof/>
            <w:webHidden/>
          </w:rPr>
          <w:t>38</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90" w:history="1">
        <w:r w:rsidRPr="00013032">
          <w:rPr>
            <w:rStyle w:val="a3"/>
            <w:rFonts w:ascii="黑体" w:hAnsi="黑体"/>
            <w:noProof/>
          </w:rPr>
          <w:t>5.2</w:t>
        </w:r>
        <w:r>
          <w:rPr>
            <w:rFonts w:asciiTheme="minorHAnsi" w:eastAsiaTheme="minorEastAsia" w:hAnsiTheme="minorHAnsi" w:cstheme="minorBidi"/>
            <w:smallCaps w:val="0"/>
            <w:noProof/>
            <w:sz w:val="21"/>
            <w:szCs w:val="22"/>
          </w:rPr>
          <w:tab/>
        </w:r>
        <w:r w:rsidRPr="00013032">
          <w:rPr>
            <w:rStyle w:val="a3"/>
            <w:rFonts w:hint="eastAsia"/>
            <w:noProof/>
          </w:rPr>
          <w:t>单管塔（路灯杆塔、仿生树、景观塔）基础设计</w:t>
        </w:r>
        <w:r>
          <w:rPr>
            <w:noProof/>
            <w:webHidden/>
          </w:rPr>
          <w:tab/>
        </w:r>
        <w:r>
          <w:rPr>
            <w:noProof/>
            <w:webHidden/>
          </w:rPr>
          <w:fldChar w:fldCharType="begin"/>
        </w:r>
        <w:r>
          <w:rPr>
            <w:noProof/>
            <w:webHidden/>
          </w:rPr>
          <w:instrText xml:space="preserve"> PAGEREF _Toc436640590 \h </w:instrText>
        </w:r>
        <w:r>
          <w:rPr>
            <w:noProof/>
            <w:webHidden/>
          </w:rPr>
        </w:r>
        <w:r>
          <w:rPr>
            <w:noProof/>
            <w:webHidden/>
          </w:rPr>
          <w:fldChar w:fldCharType="separate"/>
        </w:r>
        <w:r w:rsidR="00CC16E4">
          <w:rPr>
            <w:noProof/>
            <w:webHidden/>
          </w:rPr>
          <w:t>38</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91" w:history="1">
        <w:r w:rsidRPr="00013032">
          <w:rPr>
            <w:rStyle w:val="a3"/>
            <w:rFonts w:ascii="黑体" w:hAnsi="黑体"/>
            <w:noProof/>
          </w:rPr>
          <w:t>5.3</w:t>
        </w:r>
        <w:r>
          <w:rPr>
            <w:rFonts w:asciiTheme="minorHAnsi" w:eastAsiaTheme="minorEastAsia" w:hAnsiTheme="minorHAnsi" w:cstheme="minorBidi"/>
            <w:smallCaps w:val="0"/>
            <w:noProof/>
            <w:sz w:val="21"/>
            <w:szCs w:val="22"/>
          </w:rPr>
          <w:tab/>
        </w:r>
        <w:r w:rsidRPr="00013032">
          <w:rPr>
            <w:rStyle w:val="a3"/>
            <w:rFonts w:hint="eastAsia"/>
            <w:noProof/>
          </w:rPr>
          <w:t>三管塔基础设计</w:t>
        </w:r>
        <w:r>
          <w:rPr>
            <w:noProof/>
            <w:webHidden/>
          </w:rPr>
          <w:tab/>
        </w:r>
        <w:r>
          <w:rPr>
            <w:noProof/>
            <w:webHidden/>
          </w:rPr>
          <w:fldChar w:fldCharType="begin"/>
        </w:r>
        <w:r>
          <w:rPr>
            <w:noProof/>
            <w:webHidden/>
          </w:rPr>
          <w:instrText xml:space="preserve"> PAGEREF _Toc436640591 \h </w:instrText>
        </w:r>
        <w:r>
          <w:rPr>
            <w:noProof/>
            <w:webHidden/>
          </w:rPr>
        </w:r>
        <w:r>
          <w:rPr>
            <w:noProof/>
            <w:webHidden/>
          </w:rPr>
          <w:fldChar w:fldCharType="separate"/>
        </w:r>
        <w:r w:rsidR="00CC16E4">
          <w:rPr>
            <w:noProof/>
            <w:webHidden/>
          </w:rPr>
          <w:t>41</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92" w:history="1">
        <w:r w:rsidRPr="00013032">
          <w:rPr>
            <w:rStyle w:val="a3"/>
            <w:rFonts w:ascii="黑体" w:hAnsi="黑体"/>
            <w:noProof/>
          </w:rPr>
          <w:t>5.4</w:t>
        </w:r>
        <w:r>
          <w:rPr>
            <w:rFonts w:asciiTheme="minorHAnsi" w:eastAsiaTheme="minorEastAsia" w:hAnsiTheme="minorHAnsi" w:cstheme="minorBidi"/>
            <w:smallCaps w:val="0"/>
            <w:noProof/>
            <w:sz w:val="21"/>
            <w:szCs w:val="22"/>
          </w:rPr>
          <w:tab/>
        </w:r>
        <w:r w:rsidRPr="00013032">
          <w:rPr>
            <w:rStyle w:val="a3"/>
            <w:rFonts w:hint="eastAsia"/>
            <w:noProof/>
          </w:rPr>
          <w:t>角钢塔基础设计</w:t>
        </w:r>
        <w:r>
          <w:rPr>
            <w:noProof/>
            <w:webHidden/>
          </w:rPr>
          <w:tab/>
        </w:r>
        <w:r>
          <w:rPr>
            <w:noProof/>
            <w:webHidden/>
          </w:rPr>
          <w:fldChar w:fldCharType="begin"/>
        </w:r>
        <w:r>
          <w:rPr>
            <w:noProof/>
            <w:webHidden/>
          </w:rPr>
          <w:instrText xml:space="preserve"> PAGEREF _Toc436640592 \h </w:instrText>
        </w:r>
        <w:r>
          <w:rPr>
            <w:noProof/>
            <w:webHidden/>
          </w:rPr>
        </w:r>
        <w:r>
          <w:rPr>
            <w:noProof/>
            <w:webHidden/>
          </w:rPr>
          <w:fldChar w:fldCharType="separate"/>
        </w:r>
        <w:r w:rsidR="00CC16E4">
          <w:rPr>
            <w:noProof/>
            <w:webHidden/>
          </w:rPr>
          <w:t>43</w:t>
        </w:r>
        <w:r>
          <w:rPr>
            <w:noProof/>
            <w:webHidden/>
          </w:rPr>
          <w:fldChar w:fldCharType="end"/>
        </w:r>
      </w:hyperlink>
    </w:p>
    <w:p w:rsidR="00A34DEC" w:rsidRDefault="00A34DEC">
      <w:pPr>
        <w:pStyle w:val="10"/>
        <w:tabs>
          <w:tab w:val="left" w:pos="420"/>
          <w:tab w:val="right" w:leader="dot" w:pos="8302"/>
        </w:tabs>
        <w:rPr>
          <w:rFonts w:asciiTheme="minorHAnsi" w:eastAsiaTheme="minorEastAsia" w:hAnsiTheme="minorHAnsi" w:cstheme="minorBidi"/>
          <w:b w:val="0"/>
          <w:bCs w:val="0"/>
          <w:caps w:val="0"/>
          <w:noProof/>
          <w:sz w:val="21"/>
          <w:szCs w:val="22"/>
        </w:rPr>
      </w:pPr>
      <w:hyperlink w:anchor="_Toc436640593" w:history="1">
        <w:r w:rsidRPr="00013032">
          <w:rPr>
            <w:rStyle w:val="a3"/>
            <w:rFonts w:ascii="黑体" w:eastAsia="黑体" w:hAnsi="宋体"/>
            <w:noProof/>
          </w:rPr>
          <w:t>6</w:t>
        </w:r>
        <w:r>
          <w:rPr>
            <w:rFonts w:asciiTheme="minorHAnsi" w:eastAsiaTheme="minorEastAsia" w:hAnsiTheme="minorHAnsi" w:cstheme="minorBidi"/>
            <w:b w:val="0"/>
            <w:bCs w:val="0"/>
            <w:caps w:val="0"/>
            <w:noProof/>
            <w:sz w:val="21"/>
            <w:szCs w:val="22"/>
          </w:rPr>
          <w:tab/>
        </w:r>
        <w:r w:rsidRPr="00013032">
          <w:rPr>
            <w:rStyle w:val="a3"/>
            <w:rFonts w:ascii="黑体" w:eastAsia="黑体" w:hAnsi="宋体" w:hint="eastAsia"/>
            <w:noProof/>
          </w:rPr>
          <w:t>铁塔基础类型的选择建议</w:t>
        </w:r>
        <w:r>
          <w:rPr>
            <w:noProof/>
            <w:webHidden/>
          </w:rPr>
          <w:tab/>
        </w:r>
        <w:r>
          <w:rPr>
            <w:noProof/>
            <w:webHidden/>
          </w:rPr>
          <w:fldChar w:fldCharType="begin"/>
        </w:r>
        <w:r>
          <w:rPr>
            <w:noProof/>
            <w:webHidden/>
          </w:rPr>
          <w:instrText xml:space="preserve"> PAGEREF _Toc436640593 \h </w:instrText>
        </w:r>
        <w:r>
          <w:rPr>
            <w:noProof/>
            <w:webHidden/>
          </w:rPr>
        </w:r>
        <w:r>
          <w:rPr>
            <w:noProof/>
            <w:webHidden/>
          </w:rPr>
          <w:fldChar w:fldCharType="separate"/>
        </w:r>
        <w:r w:rsidR="00CC16E4">
          <w:rPr>
            <w:noProof/>
            <w:webHidden/>
          </w:rPr>
          <w:t>46</w:t>
        </w:r>
        <w:r>
          <w:rPr>
            <w:noProof/>
            <w:webHidden/>
          </w:rPr>
          <w:fldChar w:fldCharType="end"/>
        </w:r>
      </w:hyperlink>
    </w:p>
    <w:p w:rsidR="00A34DEC" w:rsidRDefault="00A34DEC">
      <w:pPr>
        <w:pStyle w:val="10"/>
        <w:tabs>
          <w:tab w:val="left" w:pos="420"/>
          <w:tab w:val="right" w:leader="dot" w:pos="8302"/>
        </w:tabs>
        <w:rPr>
          <w:rFonts w:asciiTheme="minorHAnsi" w:eastAsiaTheme="minorEastAsia" w:hAnsiTheme="minorHAnsi" w:cstheme="minorBidi"/>
          <w:b w:val="0"/>
          <w:bCs w:val="0"/>
          <w:caps w:val="0"/>
          <w:noProof/>
          <w:sz w:val="21"/>
          <w:szCs w:val="22"/>
        </w:rPr>
      </w:pPr>
      <w:hyperlink w:anchor="_Toc436640594" w:history="1">
        <w:r w:rsidRPr="00013032">
          <w:rPr>
            <w:rStyle w:val="a3"/>
            <w:rFonts w:ascii="黑体" w:eastAsia="黑体" w:hAnsi="宋体"/>
            <w:noProof/>
          </w:rPr>
          <w:t>7</w:t>
        </w:r>
        <w:r>
          <w:rPr>
            <w:rFonts w:asciiTheme="minorHAnsi" w:eastAsiaTheme="minorEastAsia" w:hAnsiTheme="minorHAnsi" w:cstheme="minorBidi"/>
            <w:b w:val="0"/>
            <w:bCs w:val="0"/>
            <w:caps w:val="0"/>
            <w:noProof/>
            <w:sz w:val="21"/>
            <w:szCs w:val="22"/>
          </w:rPr>
          <w:tab/>
        </w:r>
        <w:r w:rsidRPr="00013032">
          <w:rPr>
            <w:rStyle w:val="a3"/>
            <w:rFonts w:ascii="黑体" w:eastAsia="黑体" w:hAnsi="宋体" w:hint="eastAsia"/>
            <w:noProof/>
          </w:rPr>
          <w:t>铁塔基础示意图例</w:t>
        </w:r>
        <w:r>
          <w:rPr>
            <w:noProof/>
            <w:webHidden/>
          </w:rPr>
          <w:tab/>
        </w:r>
        <w:r>
          <w:rPr>
            <w:noProof/>
            <w:webHidden/>
          </w:rPr>
          <w:fldChar w:fldCharType="begin"/>
        </w:r>
        <w:r>
          <w:rPr>
            <w:noProof/>
            <w:webHidden/>
          </w:rPr>
          <w:instrText xml:space="preserve"> PAGEREF _Toc436640594 \h </w:instrText>
        </w:r>
        <w:r>
          <w:rPr>
            <w:noProof/>
            <w:webHidden/>
          </w:rPr>
        </w:r>
        <w:r>
          <w:rPr>
            <w:noProof/>
            <w:webHidden/>
          </w:rPr>
          <w:fldChar w:fldCharType="separate"/>
        </w:r>
        <w:r w:rsidR="00CC16E4">
          <w:rPr>
            <w:noProof/>
            <w:webHidden/>
          </w:rPr>
          <w:t>47</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95" w:history="1">
        <w:r w:rsidRPr="00013032">
          <w:rPr>
            <w:rStyle w:val="a3"/>
            <w:rFonts w:ascii="黑体" w:hAnsi="黑体"/>
            <w:noProof/>
          </w:rPr>
          <w:t>7.1</w:t>
        </w:r>
        <w:r>
          <w:rPr>
            <w:rFonts w:asciiTheme="minorHAnsi" w:eastAsiaTheme="minorEastAsia" w:hAnsiTheme="minorHAnsi" w:cstheme="minorBidi"/>
            <w:smallCaps w:val="0"/>
            <w:noProof/>
            <w:sz w:val="21"/>
            <w:szCs w:val="22"/>
          </w:rPr>
          <w:tab/>
        </w:r>
        <w:r w:rsidRPr="00013032">
          <w:rPr>
            <w:rStyle w:val="a3"/>
            <w:rFonts w:hint="eastAsia"/>
            <w:noProof/>
          </w:rPr>
          <w:t>示意图例编制说明</w:t>
        </w:r>
        <w:r>
          <w:rPr>
            <w:noProof/>
            <w:webHidden/>
          </w:rPr>
          <w:tab/>
        </w:r>
        <w:r>
          <w:rPr>
            <w:noProof/>
            <w:webHidden/>
          </w:rPr>
          <w:fldChar w:fldCharType="begin"/>
        </w:r>
        <w:r>
          <w:rPr>
            <w:noProof/>
            <w:webHidden/>
          </w:rPr>
          <w:instrText xml:space="preserve"> PAGEREF _Toc436640595 \h </w:instrText>
        </w:r>
        <w:r>
          <w:rPr>
            <w:noProof/>
            <w:webHidden/>
          </w:rPr>
        </w:r>
        <w:r>
          <w:rPr>
            <w:noProof/>
            <w:webHidden/>
          </w:rPr>
          <w:fldChar w:fldCharType="separate"/>
        </w:r>
        <w:r w:rsidR="00CC16E4">
          <w:rPr>
            <w:noProof/>
            <w:webHidden/>
          </w:rPr>
          <w:t>47</w:t>
        </w:r>
        <w:r>
          <w:rPr>
            <w:noProof/>
            <w:webHidden/>
          </w:rPr>
          <w:fldChar w:fldCharType="end"/>
        </w:r>
      </w:hyperlink>
    </w:p>
    <w:p w:rsidR="00A34DEC" w:rsidRDefault="00A34DEC">
      <w:pPr>
        <w:pStyle w:val="21"/>
        <w:tabs>
          <w:tab w:val="left" w:pos="840"/>
          <w:tab w:val="right" w:leader="dot" w:pos="8302"/>
        </w:tabs>
        <w:rPr>
          <w:rFonts w:asciiTheme="minorHAnsi" w:eastAsiaTheme="minorEastAsia" w:hAnsiTheme="minorHAnsi" w:cstheme="minorBidi"/>
          <w:smallCaps w:val="0"/>
          <w:noProof/>
          <w:sz w:val="21"/>
          <w:szCs w:val="22"/>
        </w:rPr>
      </w:pPr>
      <w:hyperlink w:anchor="_Toc436640596" w:history="1">
        <w:r w:rsidRPr="00013032">
          <w:rPr>
            <w:rStyle w:val="a3"/>
            <w:rFonts w:ascii="黑体" w:hAnsi="黑体"/>
            <w:noProof/>
          </w:rPr>
          <w:t>7.2</w:t>
        </w:r>
        <w:r>
          <w:rPr>
            <w:rFonts w:asciiTheme="minorHAnsi" w:eastAsiaTheme="minorEastAsia" w:hAnsiTheme="minorHAnsi" w:cstheme="minorBidi"/>
            <w:smallCaps w:val="0"/>
            <w:noProof/>
            <w:sz w:val="21"/>
            <w:szCs w:val="22"/>
          </w:rPr>
          <w:tab/>
        </w:r>
        <w:r w:rsidRPr="00013032">
          <w:rPr>
            <w:rStyle w:val="a3"/>
            <w:rFonts w:hint="eastAsia"/>
            <w:noProof/>
          </w:rPr>
          <w:t>示意图例汇总表</w:t>
        </w:r>
        <w:r>
          <w:rPr>
            <w:noProof/>
            <w:webHidden/>
          </w:rPr>
          <w:tab/>
        </w:r>
        <w:r>
          <w:rPr>
            <w:noProof/>
            <w:webHidden/>
          </w:rPr>
          <w:fldChar w:fldCharType="begin"/>
        </w:r>
        <w:r>
          <w:rPr>
            <w:noProof/>
            <w:webHidden/>
          </w:rPr>
          <w:instrText xml:space="preserve"> PAGEREF _Toc436640596 \h </w:instrText>
        </w:r>
        <w:r>
          <w:rPr>
            <w:noProof/>
            <w:webHidden/>
          </w:rPr>
        </w:r>
        <w:r>
          <w:rPr>
            <w:noProof/>
            <w:webHidden/>
          </w:rPr>
          <w:fldChar w:fldCharType="separate"/>
        </w:r>
        <w:r w:rsidR="00CC16E4">
          <w:rPr>
            <w:noProof/>
            <w:webHidden/>
          </w:rPr>
          <w:t>48</w:t>
        </w:r>
        <w:r>
          <w:rPr>
            <w:noProof/>
            <w:webHidden/>
          </w:rPr>
          <w:fldChar w:fldCharType="end"/>
        </w:r>
      </w:hyperlink>
    </w:p>
    <w:p w:rsidR="0039231C" w:rsidRPr="00DE6D0A" w:rsidRDefault="0023068A" w:rsidP="00234446">
      <w:pPr>
        <w:pStyle w:val="10"/>
        <w:rPr>
          <w:noProof/>
          <w:szCs w:val="22"/>
        </w:rPr>
      </w:pPr>
      <w:r w:rsidRPr="00DE6D0A">
        <w:rPr>
          <w:b w:val="0"/>
          <w:caps w:val="0"/>
        </w:rPr>
        <w:fldChar w:fldCharType="end"/>
      </w:r>
    </w:p>
    <w:p w:rsidR="0039231C" w:rsidRPr="00DE6D0A" w:rsidRDefault="0023068A">
      <w:pPr>
        <w:spacing w:line="360" w:lineRule="auto"/>
        <w:jc w:val="left"/>
      </w:pPr>
      <w:bookmarkStart w:id="4" w:name="_GoBack"/>
      <w:bookmarkEnd w:id="4"/>
      <w:r>
        <w:pict>
          <v:shape id="_x0000_s1037" type="#_x0000_t202" style="position:absolute;margin-left:79.5pt;margin-top:651.6pt;width:279pt;height:31.2pt;z-index:251652608" stroked="f">
            <v:textbox style="mso-next-textbox:#_x0000_s1037">
              <w:txbxContent>
                <w:p w:rsidR="002E2079" w:rsidRDefault="002E2079">
                  <w:pPr>
                    <w:rPr>
                      <w:rFonts w:ascii="黑体" w:eastAsia="黑体"/>
                      <w:b/>
                      <w:sz w:val="36"/>
                    </w:rPr>
                  </w:pPr>
                  <w:r>
                    <w:rPr>
                      <w:rFonts w:ascii="黑体" w:eastAsia="黑体" w:hint="eastAsia"/>
                      <w:b/>
                      <w:sz w:val="36"/>
                    </w:rPr>
                    <w:t>中国铁塔股份有限公司通信有限公司    发布</w:t>
                  </w:r>
                </w:p>
              </w:txbxContent>
            </v:textbox>
          </v:shape>
        </w:pict>
      </w:r>
      <w:r>
        <w:pict>
          <v:line id="_x0000_s1038" style="position:absolute;z-index:251651584" from="-19.5pt,647.4pt" to="458.25pt,647.45pt" strokeweight="1.5pt"/>
        </w:pict>
      </w:r>
      <w:r w:rsidR="0039231C" w:rsidRPr="00DE6D0A">
        <w:rPr>
          <w:b/>
          <w:caps/>
        </w:rPr>
        <w:br w:type="page"/>
      </w:r>
    </w:p>
    <w:p w:rsidR="0039231C" w:rsidRPr="00DE6D0A" w:rsidRDefault="0039231C">
      <w:pPr>
        <w:spacing w:line="360" w:lineRule="auto"/>
        <w:ind w:firstLine="425"/>
        <w:jc w:val="center"/>
        <w:rPr>
          <w:rFonts w:ascii="黑体" w:eastAsia="黑体"/>
          <w:b/>
          <w:sz w:val="32"/>
        </w:rPr>
      </w:pPr>
      <w:bookmarkStart w:id="5" w:name="_Toc535728987"/>
      <w:bookmarkStart w:id="6" w:name="_Toc535730433"/>
      <w:bookmarkStart w:id="7" w:name="_Toc37492865"/>
      <w:r w:rsidRPr="00DE6D0A">
        <w:rPr>
          <w:rFonts w:ascii="黑体" w:eastAsia="黑体" w:hAnsi="宋体" w:hint="eastAsia"/>
          <w:b/>
          <w:sz w:val="32"/>
        </w:rPr>
        <w:lastRenderedPageBreak/>
        <w:t>前</w:t>
      </w:r>
      <w:r w:rsidRPr="00DE6D0A">
        <w:rPr>
          <w:rFonts w:ascii="黑体" w:eastAsia="黑体" w:hint="eastAsia"/>
          <w:b/>
          <w:sz w:val="32"/>
        </w:rPr>
        <w:tab/>
      </w:r>
      <w:r w:rsidRPr="00DE6D0A">
        <w:rPr>
          <w:rFonts w:ascii="黑体" w:eastAsia="黑体" w:hint="eastAsia"/>
          <w:b/>
          <w:sz w:val="32"/>
        </w:rPr>
        <w:tab/>
      </w:r>
      <w:r w:rsidRPr="00DE6D0A">
        <w:rPr>
          <w:rFonts w:ascii="黑体" w:eastAsia="黑体" w:hAnsi="宋体" w:hint="eastAsia"/>
          <w:b/>
          <w:sz w:val="32"/>
        </w:rPr>
        <w:t>言</w:t>
      </w:r>
    </w:p>
    <w:p w:rsidR="00091386" w:rsidRPr="00DE6D0A" w:rsidRDefault="006E1586">
      <w:pPr>
        <w:pStyle w:val="a8"/>
        <w:spacing w:line="360" w:lineRule="auto"/>
        <w:ind w:firstLine="480"/>
        <w:rPr>
          <w:sz w:val="24"/>
        </w:rPr>
      </w:pPr>
      <w:r w:rsidRPr="00DE6D0A">
        <w:rPr>
          <w:rFonts w:hint="eastAsia"/>
          <w:sz w:val="24"/>
        </w:rPr>
        <w:t>本技术要求</w:t>
      </w:r>
      <w:r w:rsidR="0039231C" w:rsidRPr="00DE6D0A">
        <w:rPr>
          <w:rFonts w:hint="eastAsia"/>
          <w:sz w:val="24"/>
        </w:rPr>
        <w:t>依据相关国家标准和行业标准，结合</w:t>
      </w:r>
      <w:r w:rsidR="002C2577" w:rsidRPr="00DE6D0A">
        <w:rPr>
          <w:rFonts w:hint="eastAsia"/>
          <w:sz w:val="24"/>
        </w:rPr>
        <w:t>中国铁塔股份有限公司</w:t>
      </w:r>
      <w:r w:rsidR="00C74F57" w:rsidRPr="00DE6D0A">
        <w:rPr>
          <w:rFonts w:hint="eastAsia"/>
          <w:sz w:val="24"/>
        </w:rPr>
        <w:t>（以下</w:t>
      </w:r>
      <w:r w:rsidR="00326138" w:rsidRPr="00DE6D0A">
        <w:rPr>
          <w:rFonts w:hint="eastAsia"/>
          <w:sz w:val="24"/>
        </w:rPr>
        <w:t>简称</w:t>
      </w:r>
      <w:r w:rsidR="00C74F57" w:rsidRPr="00DE6D0A">
        <w:rPr>
          <w:rFonts w:hint="eastAsia"/>
          <w:sz w:val="24"/>
        </w:rPr>
        <w:t>为“公司”）</w:t>
      </w:r>
      <w:r w:rsidR="007C38BE" w:rsidRPr="00DE6D0A">
        <w:rPr>
          <w:rFonts w:hint="eastAsia"/>
          <w:sz w:val="24"/>
        </w:rPr>
        <w:t>建设</w:t>
      </w:r>
      <w:r w:rsidR="0039231C" w:rsidRPr="00DE6D0A">
        <w:rPr>
          <w:rFonts w:hint="eastAsia"/>
          <w:sz w:val="24"/>
        </w:rPr>
        <w:t>实际情况，提出了</w:t>
      </w:r>
      <w:r w:rsidR="002C2577" w:rsidRPr="00DE6D0A">
        <w:rPr>
          <w:rFonts w:hint="eastAsia"/>
          <w:sz w:val="24"/>
        </w:rPr>
        <w:t>公司</w:t>
      </w:r>
      <w:r w:rsidR="0039231C" w:rsidRPr="00DE6D0A">
        <w:rPr>
          <w:rFonts w:hint="eastAsia"/>
          <w:sz w:val="24"/>
        </w:rPr>
        <w:t>在</w:t>
      </w:r>
      <w:r w:rsidR="00FF7AB5" w:rsidRPr="00DE6D0A">
        <w:rPr>
          <w:rFonts w:hint="eastAsia"/>
          <w:sz w:val="24"/>
        </w:rPr>
        <w:t>铁塔</w:t>
      </w:r>
      <w:r w:rsidR="008956E2" w:rsidRPr="00DE6D0A">
        <w:rPr>
          <w:rFonts w:hint="eastAsia"/>
          <w:sz w:val="24"/>
        </w:rPr>
        <w:t>基础</w:t>
      </w:r>
      <w:r w:rsidR="007C38BE" w:rsidRPr="00DE6D0A">
        <w:rPr>
          <w:rFonts w:hint="eastAsia"/>
          <w:sz w:val="24"/>
        </w:rPr>
        <w:t>建设</w:t>
      </w:r>
      <w:r w:rsidR="0039231C" w:rsidRPr="00DE6D0A">
        <w:rPr>
          <w:rFonts w:hint="eastAsia"/>
          <w:sz w:val="24"/>
        </w:rPr>
        <w:t>上的技术要求，将为</w:t>
      </w:r>
      <w:r w:rsidR="002C2577" w:rsidRPr="00DE6D0A">
        <w:rPr>
          <w:rFonts w:hint="eastAsia"/>
          <w:sz w:val="24"/>
        </w:rPr>
        <w:t>公司</w:t>
      </w:r>
      <w:r w:rsidR="00FF7AB5" w:rsidRPr="00DE6D0A">
        <w:rPr>
          <w:rFonts w:hint="eastAsia"/>
          <w:sz w:val="24"/>
        </w:rPr>
        <w:t>铁塔</w:t>
      </w:r>
      <w:r w:rsidR="008956E2" w:rsidRPr="00DE6D0A">
        <w:rPr>
          <w:rFonts w:hint="eastAsia"/>
          <w:sz w:val="24"/>
        </w:rPr>
        <w:t>基础</w:t>
      </w:r>
      <w:r w:rsidR="00D7572E" w:rsidRPr="00DE6D0A">
        <w:rPr>
          <w:rFonts w:hint="eastAsia"/>
          <w:sz w:val="24"/>
        </w:rPr>
        <w:t>建设</w:t>
      </w:r>
      <w:r w:rsidR="0039231C" w:rsidRPr="00DE6D0A">
        <w:rPr>
          <w:rFonts w:hint="eastAsia"/>
          <w:sz w:val="24"/>
        </w:rPr>
        <w:t>提供技术依据。</w:t>
      </w:r>
    </w:p>
    <w:p w:rsidR="0039231C" w:rsidRPr="00DE6D0A" w:rsidRDefault="006E1586">
      <w:pPr>
        <w:pStyle w:val="a8"/>
        <w:spacing w:line="360" w:lineRule="auto"/>
        <w:ind w:firstLine="480"/>
        <w:rPr>
          <w:sz w:val="24"/>
        </w:rPr>
      </w:pPr>
      <w:r w:rsidRPr="00DE6D0A">
        <w:rPr>
          <w:rFonts w:hint="eastAsia"/>
          <w:sz w:val="24"/>
        </w:rPr>
        <w:t>本技术要求</w:t>
      </w:r>
      <w:r w:rsidR="00091386" w:rsidRPr="00DE6D0A">
        <w:rPr>
          <w:rFonts w:hint="eastAsia"/>
          <w:sz w:val="24"/>
        </w:rPr>
        <w:t>主要对</w:t>
      </w:r>
      <w:r w:rsidR="005C2717" w:rsidRPr="00DE6D0A">
        <w:rPr>
          <w:rFonts w:hint="eastAsia"/>
          <w:sz w:val="24"/>
        </w:rPr>
        <w:t>铁塔</w:t>
      </w:r>
      <w:r w:rsidR="008956E2" w:rsidRPr="00DE6D0A">
        <w:rPr>
          <w:rFonts w:hint="eastAsia"/>
          <w:sz w:val="24"/>
        </w:rPr>
        <w:t>基础</w:t>
      </w:r>
      <w:r w:rsidR="005C2717" w:rsidRPr="00DE6D0A">
        <w:rPr>
          <w:rFonts w:hint="eastAsia"/>
          <w:sz w:val="24"/>
        </w:rPr>
        <w:t>设计</w:t>
      </w:r>
      <w:r w:rsidR="00091386" w:rsidRPr="00DE6D0A">
        <w:rPr>
          <w:rFonts w:hint="eastAsia"/>
          <w:sz w:val="24"/>
        </w:rPr>
        <w:t>及</w:t>
      </w:r>
      <w:r w:rsidR="009E7521" w:rsidRPr="00DE6D0A">
        <w:rPr>
          <w:rFonts w:hint="eastAsia"/>
          <w:sz w:val="24"/>
        </w:rPr>
        <w:t>标准</w:t>
      </w:r>
      <w:r w:rsidR="00091386" w:rsidRPr="00DE6D0A">
        <w:rPr>
          <w:rFonts w:hint="eastAsia"/>
          <w:sz w:val="24"/>
        </w:rPr>
        <w:t>铁塔</w:t>
      </w:r>
      <w:r w:rsidR="004D6811" w:rsidRPr="00DE6D0A">
        <w:rPr>
          <w:rFonts w:hint="eastAsia"/>
          <w:sz w:val="24"/>
        </w:rPr>
        <w:t>基础形式</w:t>
      </w:r>
      <w:r w:rsidR="00091386" w:rsidRPr="00DE6D0A">
        <w:rPr>
          <w:sz w:val="24"/>
        </w:rPr>
        <w:t>选择</w:t>
      </w:r>
      <w:r w:rsidR="00091386" w:rsidRPr="00DE6D0A">
        <w:rPr>
          <w:rFonts w:hint="eastAsia"/>
          <w:sz w:val="24"/>
        </w:rPr>
        <w:t>与</w:t>
      </w:r>
      <w:r w:rsidR="00091386" w:rsidRPr="00DE6D0A">
        <w:rPr>
          <w:sz w:val="24"/>
        </w:rPr>
        <w:t>使用</w:t>
      </w:r>
      <w:r w:rsidR="00091386" w:rsidRPr="00DE6D0A">
        <w:rPr>
          <w:rFonts w:hint="eastAsia"/>
          <w:sz w:val="24"/>
        </w:rPr>
        <w:t>作出规定和要求</w:t>
      </w:r>
      <w:r w:rsidR="0039231C" w:rsidRPr="00DE6D0A">
        <w:rPr>
          <w:rFonts w:hint="eastAsia"/>
          <w:sz w:val="24"/>
        </w:rPr>
        <w:t>。</w:t>
      </w:r>
    </w:p>
    <w:p w:rsidR="0039231C" w:rsidRPr="00DE6D0A" w:rsidRDefault="006E1586">
      <w:pPr>
        <w:spacing w:line="360" w:lineRule="auto"/>
        <w:ind w:firstLineChars="200" w:firstLine="480"/>
        <w:jc w:val="left"/>
        <w:rPr>
          <w:rFonts w:ascii="宋体" w:hAnsi="宋体"/>
          <w:sz w:val="24"/>
        </w:rPr>
      </w:pPr>
      <w:r w:rsidRPr="00DE6D0A">
        <w:rPr>
          <w:rFonts w:ascii="宋体" w:hAnsi="宋体"/>
          <w:sz w:val="24"/>
        </w:rPr>
        <w:t>本技术要求</w:t>
      </w:r>
      <w:r w:rsidR="0039231C" w:rsidRPr="00DE6D0A">
        <w:rPr>
          <w:rFonts w:ascii="宋体" w:hAnsi="宋体"/>
          <w:sz w:val="24"/>
        </w:rPr>
        <w:t>由</w:t>
      </w:r>
      <w:r w:rsidR="002C2577" w:rsidRPr="00DE6D0A">
        <w:rPr>
          <w:rFonts w:ascii="宋体" w:hAnsi="宋体"/>
          <w:sz w:val="24"/>
        </w:rPr>
        <w:t>中国铁塔股份有限公司</w:t>
      </w:r>
      <w:r w:rsidR="00AD7CDF" w:rsidRPr="00DE6D0A">
        <w:rPr>
          <w:rFonts w:ascii="宋体" w:hAnsi="宋体" w:hint="eastAsia"/>
          <w:sz w:val="24"/>
        </w:rPr>
        <w:t>负责解释、监督执行</w:t>
      </w:r>
      <w:r w:rsidR="0039231C" w:rsidRPr="00DE6D0A">
        <w:rPr>
          <w:rFonts w:ascii="宋体" w:hAnsi="宋体"/>
          <w:sz w:val="24"/>
        </w:rPr>
        <w:t>。</w:t>
      </w:r>
    </w:p>
    <w:p w:rsidR="001B55A2" w:rsidRPr="00DE6D0A" w:rsidRDefault="006E1586" w:rsidP="00267A5E">
      <w:pPr>
        <w:spacing w:line="360" w:lineRule="auto"/>
        <w:ind w:firstLineChars="200" w:firstLine="480"/>
        <w:jc w:val="left"/>
        <w:rPr>
          <w:rFonts w:ascii="宋体" w:hAnsi="宋体"/>
          <w:sz w:val="24"/>
        </w:rPr>
      </w:pPr>
      <w:r w:rsidRPr="00DE6D0A">
        <w:rPr>
          <w:rFonts w:ascii="宋体" w:hAnsi="宋体"/>
          <w:sz w:val="24"/>
        </w:rPr>
        <w:t>本技术要求</w:t>
      </w:r>
      <w:r w:rsidR="00066DD6" w:rsidRPr="00DE6D0A">
        <w:rPr>
          <w:rFonts w:ascii="宋体" w:hAnsi="宋体" w:hint="eastAsia"/>
          <w:sz w:val="24"/>
        </w:rPr>
        <w:t>主编</w:t>
      </w:r>
      <w:r w:rsidR="001F72EB" w:rsidRPr="00DE6D0A">
        <w:rPr>
          <w:rFonts w:ascii="宋体" w:hAnsi="宋体"/>
          <w:sz w:val="24"/>
        </w:rPr>
        <w:t>单位</w:t>
      </w:r>
      <w:r w:rsidR="001F72EB" w:rsidRPr="00DE6D0A">
        <w:rPr>
          <w:rFonts w:ascii="宋体" w:hAnsi="宋体" w:hint="eastAsia"/>
          <w:sz w:val="24"/>
        </w:rPr>
        <w:t>：</w:t>
      </w:r>
      <w:r w:rsidR="002C2577" w:rsidRPr="00DE6D0A">
        <w:rPr>
          <w:rFonts w:ascii="宋体" w:hAnsi="宋体" w:hint="eastAsia"/>
          <w:sz w:val="24"/>
        </w:rPr>
        <w:t>中国铁塔股份有限公司</w:t>
      </w:r>
      <w:r w:rsidR="002C4056" w:rsidRPr="00DE6D0A">
        <w:rPr>
          <w:rFonts w:ascii="宋体" w:hAnsi="宋体" w:hint="eastAsia"/>
          <w:sz w:val="24"/>
        </w:rPr>
        <w:t>通信技术研究院</w:t>
      </w:r>
      <w:r w:rsidR="006C097B" w:rsidRPr="00DE6D0A">
        <w:rPr>
          <w:rFonts w:ascii="宋体" w:hAnsi="宋体" w:hint="eastAsia"/>
          <w:sz w:val="24"/>
        </w:rPr>
        <w:t>。</w:t>
      </w:r>
    </w:p>
    <w:p w:rsidR="00267A5E" w:rsidRPr="00DE6D0A" w:rsidRDefault="001B55A2" w:rsidP="00267A5E">
      <w:pPr>
        <w:spacing w:line="360" w:lineRule="auto"/>
        <w:ind w:firstLineChars="200" w:firstLine="480"/>
        <w:jc w:val="left"/>
        <w:rPr>
          <w:rFonts w:ascii="宋体" w:hAnsi="宋体"/>
          <w:sz w:val="24"/>
        </w:rPr>
      </w:pPr>
      <w:r w:rsidRPr="00DE6D0A">
        <w:rPr>
          <w:rFonts w:ascii="宋体" w:hAnsi="宋体"/>
          <w:sz w:val="24"/>
        </w:rPr>
        <w:t>本技术要求</w:t>
      </w:r>
      <w:r w:rsidRPr="00DE6D0A">
        <w:rPr>
          <w:rFonts w:ascii="宋体" w:hAnsi="宋体" w:hint="eastAsia"/>
          <w:sz w:val="24"/>
        </w:rPr>
        <w:t>参编单位：</w:t>
      </w:r>
      <w:r w:rsidR="00387798" w:rsidRPr="00DE6D0A">
        <w:rPr>
          <w:rFonts w:ascii="宋体" w:hAnsi="宋体" w:hint="eastAsia"/>
          <w:sz w:val="24"/>
        </w:rPr>
        <w:t>同济大学建筑设计研究院（集团）有限公司</w:t>
      </w:r>
      <w:r w:rsidR="00FF7775" w:rsidRPr="00DE6D0A">
        <w:rPr>
          <w:rFonts w:ascii="宋体" w:hAnsi="宋体" w:hint="eastAsia"/>
          <w:sz w:val="24"/>
        </w:rPr>
        <w:t>。</w:t>
      </w:r>
    </w:p>
    <w:p w:rsidR="0039231C" w:rsidRPr="00DE6D0A" w:rsidRDefault="0039231C">
      <w:pPr>
        <w:spacing w:line="360" w:lineRule="auto"/>
        <w:ind w:firstLineChars="200" w:firstLine="480"/>
        <w:jc w:val="left"/>
        <w:rPr>
          <w:rFonts w:ascii="宋体" w:hAnsi="宋体"/>
          <w:sz w:val="24"/>
        </w:rPr>
      </w:pPr>
    </w:p>
    <w:p w:rsidR="00066DD6" w:rsidRPr="00DE6D0A" w:rsidRDefault="00066DD6" w:rsidP="00066DD6">
      <w:pPr>
        <w:spacing w:line="360" w:lineRule="auto"/>
        <w:jc w:val="left"/>
        <w:rPr>
          <w:rFonts w:ascii="宋体" w:hAnsi="宋体"/>
          <w:sz w:val="24"/>
        </w:rPr>
      </w:pPr>
    </w:p>
    <w:p w:rsidR="00066DD6" w:rsidRPr="00DE6D0A" w:rsidRDefault="00066DD6" w:rsidP="00066DD6">
      <w:pPr>
        <w:pStyle w:val="1"/>
        <w:spacing w:line="360" w:lineRule="auto"/>
        <w:jc w:val="left"/>
        <w:rPr>
          <w:rFonts w:ascii="黑体" w:eastAsia="黑体" w:hAnsi="宋体"/>
          <w:b w:val="0"/>
          <w:sz w:val="21"/>
        </w:rPr>
        <w:sectPr w:rsidR="00066DD6" w:rsidRPr="00DE6D0A" w:rsidSect="009B7B0E">
          <w:headerReference w:type="default" r:id="rId10"/>
          <w:footerReference w:type="default" r:id="rId11"/>
          <w:pgSz w:w="11906" w:h="16838" w:code="9"/>
          <w:pgMar w:top="1440" w:right="1797" w:bottom="1440" w:left="1797" w:header="851" w:footer="992" w:gutter="0"/>
          <w:pgNumType w:fmt="upperRoman" w:start="1"/>
          <w:cols w:space="720"/>
          <w:docGrid w:type="linesAndChars" w:linePitch="312"/>
        </w:sectPr>
      </w:pPr>
      <w:bookmarkStart w:id="8" w:name="_Toc218490438"/>
      <w:bookmarkStart w:id="9" w:name="_Toc160385583"/>
      <w:bookmarkStart w:id="10" w:name="_Toc87252694"/>
      <w:bookmarkStart w:id="11" w:name="_Toc42076537"/>
      <w:bookmarkStart w:id="12" w:name="_Toc228721174"/>
    </w:p>
    <w:p w:rsidR="0039231C" w:rsidRPr="00DE6D0A" w:rsidRDefault="00205102" w:rsidP="0058520C">
      <w:pPr>
        <w:pStyle w:val="1"/>
        <w:tabs>
          <w:tab w:val="clear" w:pos="432"/>
        </w:tabs>
        <w:spacing w:line="360" w:lineRule="auto"/>
        <w:ind w:left="431" w:hanging="431"/>
        <w:jc w:val="left"/>
        <w:rPr>
          <w:rFonts w:ascii="黑体" w:eastAsia="黑体"/>
          <w:b w:val="0"/>
          <w:sz w:val="24"/>
          <w:szCs w:val="24"/>
        </w:rPr>
      </w:pPr>
      <w:bookmarkStart w:id="13" w:name="_Toc436640575"/>
      <w:bookmarkEnd w:id="5"/>
      <w:bookmarkEnd w:id="6"/>
      <w:bookmarkEnd w:id="7"/>
      <w:bookmarkEnd w:id="8"/>
      <w:bookmarkEnd w:id="9"/>
      <w:bookmarkEnd w:id="10"/>
      <w:bookmarkEnd w:id="11"/>
      <w:bookmarkEnd w:id="12"/>
      <w:r w:rsidRPr="00DE6D0A">
        <w:rPr>
          <w:rFonts w:ascii="黑体" w:eastAsia="黑体" w:hAnsi="宋体" w:hint="eastAsia"/>
          <w:b w:val="0"/>
          <w:sz w:val="24"/>
          <w:szCs w:val="24"/>
        </w:rPr>
        <w:lastRenderedPageBreak/>
        <w:t>总则</w:t>
      </w:r>
      <w:bookmarkEnd w:id="13"/>
    </w:p>
    <w:p w:rsidR="00647657" w:rsidRPr="00DE6D0A" w:rsidRDefault="00A667FC" w:rsidP="004C3038">
      <w:pPr>
        <w:numPr>
          <w:ilvl w:val="0"/>
          <w:numId w:val="3"/>
        </w:numPr>
        <w:spacing w:line="360" w:lineRule="auto"/>
        <w:rPr>
          <w:rFonts w:ascii="宋体" w:hAnsi="宋体"/>
          <w:sz w:val="24"/>
          <w:szCs w:val="24"/>
        </w:rPr>
      </w:pPr>
      <w:r w:rsidRPr="00DE6D0A">
        <w:rPr>
          <w:rFonts w:ascii="宋体" w:hAnsi="宋体" w:hint="eastAsia"/>
          <w:sz w:val="24"/>
          <w:szCs w:val="24"/>
        </w:rPr>
        <w:t>为了使公司</w:t>
      </w:r>
      <w:r w:rsidR="002779D1" w:rsidRPr="00DE6D0A">
        <w:rPr>
          <w:rFonts w:ascii="宋体" w:hAnsi="宋体" w:hint="eastAsia"/>
          <w:sz w:val="24"/>
          <w:szCs w:val="24"/>
        </w:rPr>
        <w:t>铁塔</w:t>
      </w:r>
      <w:r w:rsidR="008956E2" w:rsidRPr="00DE6D0A">
        <w:rPr>
          <w:rFonts w:ascii="宋体" w:hAnsi="宋体" w:hint="eastAsia"/>
          <w:sz w:val="24"/>
          <w:szCs w:val="24"/>
        </w:rPr>
        <w:t>基础</w:t>
      </w:r>
      <w:r w:rsidR="00DB7580" w:rsidRPr="00DE6D0A">
        <w:rPr>
          <w:rFonts w:ascii="宋体" w:hAnsi="宋体" w:hint="eastAsia"/>
          <w:sz w:val="24"/>
          <w:szCs w:val="24"/>
        </w:rPr>
        <w:t>建设</w:t>
      </w:r>
      <w:r w:rsidRPr="00DE6D0A">
        <w:rPr>
          <w:rFonts w:ascii="宋体" w:hAnsi="宋体" w:hint="eastAsia"/>
          <w:sz w:val="24"/>
          <w:szCs w:val="24"/>
        </w:rPr>
        <w:t>做到</w:t>
      </w:r>
      <w:r w:rsidR="00647657" w:rsidRPr="00DE6D0A">
        <w:rPr>
          <w:rFonts w:ascii="宋体" w:hAnsi="宋体" w:hint="eastAsia"/>
          <w:sz w:val="24"/>
          <w:szCs w:val="24"/>
        </w:rPr>
        <w:t>安全适用、技术先进、经济合理、</w:t>
      </w:r>
      <w:r w:rsidRPr="00DE6D0A">
        <w:rPr>
          <w:rFonts w:ascii="宋体" w:hAnsi="宋体" w:hint="eastAsia"/>
          <w:sz w:val="24"/>
          <w:szCs w:val="24"/>
        </w:rPr>
        <w:t>确保质量，制定</w:t>
      </w:r>
      <w:r w:rsidR="006E1586" w:rsidRPr="00DE6D0A">
        <w:rPr>
          <w:rFonts w:ascii="宋体" w:hAnsi="宋体" w:hint="eastAsia"/>
          <w:sz w:val="24"/>
          <w:szCs w:val="24"/>
        </w:rPr>
        <w:t>本技术要求</w:t>
      </w:r>
      <w:r w:rsidR="00647657" w:rsidRPr="00DE6D0A">
        <w:rPr>
          <w:rFonts w:ascii="宋体" w:hAnsi="宋体" w:hint="eastAsia"/>
          <w:sz w:val="24"/>
          <w:szCs w:val="24"/>
        </w:rPr>
        <w:t>。</w:t>
      </w:r>
    </w:p>
    <w:p w:rsidR="00647657" w:rsidRPr="00DE6D0A" w:rsidRDefault="006E1586" w:rsidP="004C3038">
      <w:pPr>
        <w:numPr>
          <w:ilvl w:val="0"/>
          <w:numId w:val="3"/>
        </w:numPr>
        <w:spacing w:line="360" w:lineRule="auto"/>
        <w:rPr>
          <w:rFonts w:ascii="宋体" w:hAnsi="宋体"/>
          <w:sz w:val="24"/>
          <w:szCs w:val="24"/>
        </w:rPr>
      </w:pPr>
      <w:r w:rsidRPr="00DE6D0A">
        <w:rPr>
          <w:rFonts w:ascii="宋体" w:hAnsi="宋体" w:hint="eastAsia"/>
          <w:sz w:val="24"/>
          <w:szCs w:val="24"/>
        </w:rPr>
        <w:t>本技术要求</w:t>
      </w:r>
      <w:r w:rsidR="00647657" w:rsidRPr="00DE6D0A">
        <w:rPr>
          <w:rFonts w:ascii="宋体" w:hAnsi="宋体" w:hint="eastAsia"/>
          <w:sz w:val="24"/>
          <w:szCs w:val="24"/>
        </w:rPr>
        <w:t>适用于</w:t>
      </w:r>
      <w:r w:rsidR="00A667FC" w:rsidRPr="00DE6D0A">
        <w:rPr>
          <w:rFonts w:ascii="宋体" w:hAnsi="宋体" w:hint="eastAsia"/>
          <w:sz w:val="24"/>
          <w:szCs w:val="24"/>
        </w:rPr>
        <w:t>公司</w:t>
      </w:r>
      <w:r w:rsidR="00A03BF9" w:rsidRPr="00DE6D0A">
        <w:rPr>
          <w:rFonts w:ascii="宋体" w:hAnsi="宋体" w:hint="eastAsia"/>
          <w:sz w:val="24"/>
          <w:szCs w:val="24"/>
        </w:rPr>
        <w:t>新建</w:t>
      </w:r>
      <w:r w:rsidR="00040CE0" w:rsidRPr="00DE6D0A">
        <w:rPr>
          <w:rFonts w:hint="eastAsia"/>
          <w:sz w:val="24"/>
          <w:szCs w:val="24"/>
        </w:rPr>
        <w:t>有埋深</w:t>
      </w:r>
      <w:r w:rsidR="009049F9" w:rsidRPr="00DE6D0A">
        <w:rPr>
          <w:rFonts w:ascii="宋体" w:hAnsi="宋体" w:hint="eastAsia"/>
          <w:sz w:val="24"/>
          <w:szCs w:val="24"/>
        </w:rPr>
        <w:t>铁塔</w:t>
      </w:r>
      <w:r w:rsidR="008956E2" w:rsidRPr="00DE6D0A">
        <w:rPr>
          <w:rFonts w:ascii="宋体" w:hAnsi="宋体" w:hint="eastAsia"/>
          <w:sz w:val="24"/>
          <w:szCs w:val="24"/>
        </w:rPr>
        <w:t>基础</w:t>
      </w:r>
      <w:r w:rsidR="005B5B4D" w:rsidRPr="00DE6D0A">
        <w:rPr>
          <w:rFonts w:ascii="宋体" w:hAnsi="宋体" w:hint="eastAsia"/>
          <w:sz w:val="24"/>
          <w:szCs w:val="24"/>
        </w:rPr>
        <w:t>建设</w:t>
      </w:r>
      <w:r w:rsidR="009F45F9" w:rsidRPr="00DE6D0A">
        <w:rPr>
          <w:rFonts w:ascii="宋体" w:hAnsi="宋体" w:hint="eastAsia"/>
          <w:sz w:val="24"/>
          <w:szCs w:val="24"/>
        </w:rPr>
        <w:t xml:space="preserve">。 </w:t>
      </w:r>
    </w:p>
    <w:p w:rsidR="00647657" w:rsidRPr="00DE6D0A" w:rsidRDefault="00647657" w:rsidP="004C3038">
      <w:pPr>
        <w:numPr>
          <w:ilvl w:val="0"/>
          <w:numId w:val="3"/>
        </w:numPr>
        <w:spacing w:line="360" w:lineRule="auto"/>
        <w:rPr>
          <w:sz w:val="24"/>
          <w:szCs w:val="24"/>
        </w:rPr>
      </w:pPr>
      <w:r w:rsidRPr="00DE6D0A">
        <w:rPr>
          <w:rFonts w:hint="eastAsia"/>
          <w:sz w:val="24"/>
          <w:szCs w:val="24"/>
        </w:rPr>
        <w:t>在执行</w:t>
      </w:r>
      <w:r w:rsidR="006E1586" w:rsidRPr="00DE6D0A">
        <w:rPr>
          <w:rFonts w:hint="eastAsia"/>
          <w:sz w:val="24"/>
          <w:szCs w:val="24"/>
        </w:rPr>
        <w:t>本技术要求</w:t>
      </w:r>
      <w:r w:rsidRPr="00DE6D0A">
        <w:rPr>
          <w:rFonts w:hint="eastAsia"/>
          <w:sz w:val="24"/>
          <w:szCs w:val="24"/>
        </w:rPr>
        <w:t>与国家</w:t>
      </w:r>
      <w:r w:rsidR="00AB164E" w:rsidRPr="00DE6D0A">
        <w:rPr>
          <w:rFonts w:hint="eastAsia"/>
          <w:sz w:val="24"/>
          <w:szCs w:val="24"/>
        </w:rPr>
        <w:t>标准及行业规范</w:t>
      </w:r>
      <w:r w:rsidRPr="00DE6D0A">
        <w:rPr>
          <w:rFonts w:hint="eastAsia"/>
          <w:sz w:val="24"/>
          <w:szCs w:val="24"/>
        </w:rPr>
        <w:t>有矛盾时，应以国家</w:t>
      </w:r>
      <w:r w:rsidR="00AB164E" w:rsidRPr="00DE6D0A">
        <w:rPr>
          <w:rFonts w:hint="eastAsia"/>
          <w:sz w:val="24"/>
          <w:szCs w:val="24"/>
        </w:rPr>
        <w:t>标准及行业</w:t>
      </w:r>
      <w:r w:rsidR="00830B1D" w:rsidRPr="00DE6D0A">
        <w:rPr>
          <w:rFonts w:hint="eastAsia"/>
          <w:sz w:val="24"/>
          <w:szCs w:val="24"/>
        </w:rPr>
        <w:t>、各地地方标准</w:t>
      </w:r>
      <w:r w:rsidRPr="00DE6D0A">
        <w:rPr>
          <w:rFonts w:hint="eastAsia"/>
          <w:sz w:val="24"/>
          <w:szCs w:val="24"/>
        </w:rPr>
        <w:t>规</w:t>
      </w:r>
      <w:r w:rsidR="00AB164E" w:rsidRPr="00DE6D0A">
        <w:rPr>
          <w:rFonts w:hint="eastAsia"/>
          <w:sz w:val="24"/>
          <w:szCs w:val="24"/>
        </w:rPr>
        <w:t>范</w:t>
      </w:r>
      <w:r w:rsidRPr="00DE6D0A">
        <w:rPr>
          <w:rFonts w:hint="eastAsia"/>
          <w:sz w:val="24"/>
          <w:szCs w:val="24"/>
        </w:rPr>
        <w:t>为准。</w:t>
      </w:r>
    </w:p>
    <w:p w:rsidR="00647657" w:rsidRPr="00DE6D0A" w:rsidRDefault="00647657" w:rsidP="004C3038">
      <w:pPr>
        <w:numPr>
          <w:ilvl w:val="0"/>
          <w:numId w:val="3"/>
        </w:numPr>
        <w:spacing w:line="360" w:lineRule="auto"/>
        <w:rPr>
          <w:b/>
          <w:bCs/>
          <w:sz w:val="24"/>
          <w:szCs w:val="24"/>
        </w:rPr>
      </w:pPr>
      <w:r w:rsidRPr="00DE6D0A">
        <w:rPr>
          <w:rFonts w:hint="eastAsia"/>
          <w:sz w:val="24"/>
          <w:szCs w:val="24"/>
        </w:rPr>
        <w:t>在进行</w:t>
      </w:r>
      <w:r w:rsidR="002779D1" w:rsidRPr="00DE6D0A">
        <w:rPr>
          <w:rFonts w:hint="eastAsia"/>
          <w:sz w:val="24"/>
          <w:szCs w:val="24"/>
        </w:rPr>
        <w:t>铁塔</w:t>
      </w:r>
      <w:r w:rsidR="008956E2" w:rsidRPr="00DE6D0A">
        <w:rPr>
          <w:rFonts w:hint="eastAsia"/>
          <w:sz w:val="24"/>
          <w:szCs w:val="24"/>
        </w:rPr>
        <w:t>基础</w:t>
      </w:r>
      <w:r w:rsidR="00AE06BA" w:rsidRPr="00DE6D0A">
        <w:rPr>
          <w:rFonts w:hint="eastAsia"/>
          <w:sz w:val="24"/>
          <w:szCs w:val="24"/>
        </w:rPr>
        <w:t>建设</w:t>
      </w:r>
      <w:r w:rsidRPr="00DE6D0A">
        <w:rPr>
          <w:rFonts w:hint="eastAsia"/>
          <w:sz w:val="24"/>
          <w:szCs w:val="24"/>
        </w:rPr>
        <w:t>时，凡</w:t>
      </w:r>
      <w:r w:rsidR="006E1586" w:rsidRPr="00DE6D0A">
        <w:rPr>
          <w:rFonts w:hint="eastAsia"/>
          <w:sz w:val="24"/>
          <w:szCs w:val="24"/>
        </w:rPr>
        <w:t>本技术要求</w:t>
      </w:r>
      <w:r w:rsidRPr="00DE6D0A">
        <w:rPr>
          <w:rFonts w:hint="eastAsia"/>
          <w:sz w:val="24"/>
          <w:szCs w:val="24"/>
        </w:rPr>
        <w:t>未作出规定的，尚应符合现行国家标准</w:t>
      </w:r>
      <w:r w:rsidR="009F45F9" w:rsidRPr="00DE6D0A">
        <w:rPr>
          <w:rFonts w:hint="eastAsia"/>
          <w:sz w:val="24"/>
          <w:szCs w:val="24"/>
        </w:rPr>
        <w:t>及</w:t>
      </w:r>
      <w:r w:rsidRPr="00DE6D0A">
        <w:rPr>
          <w:rFonts w:hint="eastAsia"/>
          <w:sz w:val="24"/>
          <w:szCs w:val="24"/>
        </w:rPr>
        <w:t>相关行业标准</w:t>
      </w:r>
      <w:r w:rsidR="00DC6FEB" w:rsidRPr="00DE6D0A">
        <w:rPr>
          <w:rFonts w:hint="eastAsia"/>
          <w:sz w:val="24"/>
          <w:szCs w:val="24"/>
        </w:rPr>
        <w:t>、各地地方标准</w:t>
      </w:r>
      <w:r w:rsidRPr="00DE6D0A">
        <w:rPr>
          <w:rFonts w:hint="eastAsia"/>
          <w:sz w:val="24"/>
          <w:szCs w:val="24"/>
        </w:rPr>
        <w:t>的有关规定。</w:t>
      </w:r>
    </w:p>
    <w:p w:rsidR="002779D1" w:rsidRPr="00DE6D0A" w:rsidRDefault="002779D1" w:rsidP="004C3038">
      <w:pPr>
        <w:numPr>
          <w:ilvl w:val="0"/>
          <w:numId w:val="3"/>
        </w:numPr>
        <w:spacing w:line="360" w:lineRule="auto"/>
        <w:rPr>
          <w:b/>
          <w:bCs/>
          <w:sz w:val="24"/>
          <w:szCs w:val="24"/>
        </w:rPr>
      </w:pPr>
      <w:r w:rsidRPr="00DE6D0A">
        <w:rPr>
          <w:rFonts w:ascii="宋体" w:hAnsi="宋体" w:hint="eastAsia"/>
          <w:sz w:val="24"/>
          <w:szCs w:val="24"/>
        </w:rPr>
        <w:t>铁塔</w:t>
      </w:r>
      <w:r w:rsidR="008956E2" w:rsidRPr="00DE6D0A">
        <w:rPr>
          <w:rFonts w:ascii="宋体" w:hAnsi="宋体" w:hint="eastAsia"/>
          <w:sz w:val="24"/>
          <w:szCs w:val="24"/>
        </w:rPr>
        <w:t>基础</w:t>
      </w:r>
      <w:r w:rsidR="00AE06BA" w:rsidRPr="00DE6D0A">
        <w:rPr>
          <w:rFonts w:ascii="宋体" w:hAnsi="宋体" w:hint="eastAsia"/>
          <w:sz w:val="24"/>
          <w:szCs w:val="24"/>
        </w:rPr>
        <w:t>建设</w:t>
      </w:r>
      <w:r w:rsidRPr="00DE6D0A">
        <w:rPr>
          <w:rFonts w:ascii="宋体" w:hAnsi="宋体" w:hint="eastAsia"/>
          <w:sz w:val="24"/>
          <w:szCs w:val="24"/>
        </w:rPr>
        <w:t>应综合考虑基础</w:t>
      </w:r>
      <w:r w:rsidR="00393ACB" w:rsidRPr="00DE6D0A">
        <w:rPr>
          <w:rFonts w:ascii="宋体" w:hAnsi="宋体" w:hint="eastAsia"/>
          <w:sz w:val="24"/>
          <w:szCs w:val="24"/>
        </w:rPr>
        <w:t>设计</w:t>
      </w:r>
      <w:r w:rsidR="00C1106B" w:rsidRPr="00DE6D0A">
        <w:rPr>
          <w:rFonts w:ascii="宋体" w:hAnsi="宋体" w:hint="eastAsia"/>
          <w:sz w:val="24"/>
          <w:szCs w:val="24"/>
        </w:rPr>
        <w:t>、</w:t>
      </w:r>
      <w:r w:rsidRPr="00DE6D0A">
        <w:rPr>
          <w:rFonts w:ascii="宋体" w:hAnsi="宋体" w:hint="eastAsia"/>
          <w:sz w:val="24"/>
          <w:szCs w:val="24"/>
        </w:rPr>
        <w:t>施工</w:t>
      </w:r>
      <w:r w:rsidR="0013340F" w:rsidRPr="00DE6D0A">
        <w:rPr>
          <w:rFonts w:ascii="宋体" w:hAnsi="宋体" w:hint="eastAsia"/>
          <w:sz w:val="24"/>
          <w:szCs w:val="24"/>
        </w:rPr>
        <w:t>及建成后的环境影响</w:t>
      </w:r>
      <w:r w:rsidR="00673855" w:rsidRPr="00DE6D0A">
        <w:rPr>
          <w:rFonts w:ascii="宋体" w:hAnsi="宋体" w:hint="eastAsia"/>
          <w:sz w:val="24"/>
          <w:szCs w:val="24"/>
        </w:rPr>
        <w:t>问题。</w:t>
      </w:r>
    </w:p>
    <w:p w:rsidR="000E5194" w:rsidRPr="00DE6D0A" w:rsidRDefault="000E5194" w:rsidP="000E5194">
      <w:pPr>
        <w:numPr>
          <w:ilvl w:val="0"/>
          <w:numId w:val="3"/>
        </w:numPr>
        <w:spacing w:line="360" w:lineRule="auto"/>
        <w:rPr>
          <w:sz w:val="24"/>
          <w:szCs w:val="24"/>
        </w:rPr>
      </w:pPr>
      <w:r w:rsidRPr="00DE6D0A">
        <w:rPr>
          <w:rFonts w:hint="eastAsia"/>
          <w:sz w:val="24"/>
          <w:szCs w:val="24"/>
        </w:rPr>
        <w:t>下列</w:t>
      </w:r>
      <w:r w:rsidRPr="00DE6D0A">
        <w:rPr>
          <w:rFonts w:ascii="宋体" w:hAnsi="宋体" w:hint="eastAsia"/>
          <w:sz w:val="24"/>
          <w:szCs w:val="24"/>
        </w:rPr>
        <w:t>国家标准</w:t>
      </w:r>
      <w:r w:rsidR="00717011" w:rsidRPr="00DE6D0A">
        <w:rPr>
          <w:rFonts w:ascii="宋体" w:hAnsi="宋体" w:hint="eastAsia"/>
          <w:sz w:val="24"/>
          <w:szCs w:val="24"/>
        </w:rPr>
        <w:t>、</w:t>
      </w:r>
      <w:r w:rsidRPr="00DE6D0A">
        <w:rPr>
          <w:rFonts w:ascii="宋体" w:hAnsi="宋体" w:hint="eastAsia"/>
          <w:sz w:val="24"/>
          <w:szCs w:val="24"/>
        </w:rPr>
        <w:t>行业规范</w:t>
      </w:r>
      <w:r w:rsidR="00717011" w:rsidRPr="00DE6D0A">
        <w:rPr>
          <w:rFonts w:ascii="宋体" w:hAnsi="宋体" w:hint="eastAsia"/>
          <w:sz w:val="24"/>
          <w:szCs w:val="24"/>
        </w:rPr>
        <w:t>及企业标准</w:t>
      </w:r>
      <w:r w:rsidRPr="00DE6D0A">
        <w:rPr>
          <w:rFonts w:hint="eastAsia"/>
          <w:sz w:val="24"/>
          <w:szCs w:val="24"/>
        </w:rPr>
        <w:t>对于</w:t>
      </w:r>
      <w:r w:rsidR="006E1586" w:rsidRPr="00DE6D0A">
        <w:rPr>
          <w:rFonts w:hint="eastAsia"/>
          <w:sz w:val="24"/>
          <w:szCs w:val="24"/>
        </w:rPr>
        <w:t>本技术要求</w:t>
      </w:r>
      <w:r w:rsidR="00F90DBB" w:rsidRPr="00DE6D0A">
        <w:rPr>
          <w:rFonts w:hint="eastAsia"/>
          <w:sz w:val="24"/>
          <w:szCs w:val="24"/>
        </w:rPr>
        <w:t>的应用必不可少</w:t>
      </w:r>
      <w:r w:rsidRPr="00DE6D0A">
        <w:rPr>
          <w:rFonts w:hint="eastAsia"/>
          <w:sz w:val="24"/>
          <w:szCs w:val="24"/>
        </w:rPr>
        <w:t>。凡是注日期</w:t>
      </w:r>
      <w:r w:rsidR="00370342" w:rsidRPr="00DE6D0A">
        <w:rPr>
          <w:rFonts w:hint="eastAsia"/>
          <w:sz w:val="24"/>
          <w:szCs w:val="24"/>
        </w:rPr>
        <w:t>的</w:t>
      </w:r>
      <w:r w:rsidRPr="00DE6D0A">
        <w:rPr>
          <w:rFonts w:hint="eastAsia"/>
          <w:sz w:val="24"/>
          <w:szCs w:val="24"/>
        </w:rPr>
        <w:t>，仅注日期的版本适用于</w:t>
      </w:r>
      <w:r w:rsidR="00370342" w:rsidRPr="00DE6D0A">
        <w:rPr>
          <w:rFonts w:hint="eastAsia"/>
          <w:sz w:val="24"/>
          <w:szCs w:val="24"/>
        </w:rPr>
        <w:t>本</w:t>
      </w:r>
      <w:r w:rsidRPr="00DE6D0A">
        <w:rPr>
          <w:rFonts w:hint="eastAsia"/>
          <w:sz w:val="24"/>
          <w:szCs w:val="24"/>
        </w:rPr>
        <w:t>技术</w:t>
      </w:r>
      <w:r w:rsidR="00370342" w:rsidRPr="00DE6D0A">
        <w:rPr>
          <w:rFonts w:hint="eastAsia"/>
          <w:sz w:val="24"/>
          <w:szCs w:val="24"/>
        </w:rPr>
        <w:t>要求</w:t>
      </w:r>
      <w:r w:rsidRPr="00DE6D0A">
        <w:rPr>
          <w:rFonts w:hint="eastAsia"/>
          <w:sz w:val="24"/>
          <w:szCs w:val="24"/>
        </w:rPr>
        <w:t>，凡是不注日期的，其最新版本</w:t>
      </w:r>
      <w:r w:rsidR="00370342" w:rsidRPr="00DE6D0A">
        <w:rPr>
          <w:rFonts w:hint="eastAsia"/>
          <w:sz w:val="24"/>
          <w:szCs w:val="24"/>
        </w:rPr>
        <w:t>适</w:t>
      </w:r>
      <w:r w:rsidRPr="00DE6D0A">
        <w:rPr>
          <w:rFonts w:hint="eastAsia"/>
          <w:sz w:val="24"/>
          <w:szCs w:val="24"/>
        </w:rPr>
        <w:t>用于</w:t>
      </w:r>
      <w:r w:rsidR="006E1586" w:rsidRPr="00DE6D0A">
        <w:rPr>
          <w:rFonts w:hint="eastAsia"/>
          <w:sz w:val="24"/>
          <w:szCs w:val="24"/>
        </w:rPr>
        <w:t>本技术要求</w:t>
      </w:r>
      <w:r w:rsidRPr="00DE6D0A">
        <w:rPr>
          <w:rFonts w:hint="eastAsia"/>
          <w:sz w:val="24"/>
          <w:szCs w:val="24"/>
        </w:rPr>
        <w:t>。</w:t>
      </w:r>
    </w:p>
    <w:p w:rsidR="00B44E75" w:rsidRPr="00DE6D0A" w:rsidRDefault="00B44E75" w:rsidP="002155D3">
      <w:pPr>
        <w:spacing w:line="360" w:lineRule="auto"/>
        <w:ind w:firstLineChars="150" w:firstLine="360"/>
        <w:jc w:val="left"/>
        <w:rPr>
          <w:sz w:val="24"/>
          <w:szCs w:val="24"/>
        </w:rPr>
      </w:pPr>
      <w:r w:rsidRPr="00DE6D0A">
        <w:rPr>
          <w:rFonts w:hint="eastAsia"/>
          <w:sz w:val="24"/>
          <w:szCs w:val="24"/>
        </w:rPr>
        <w:t>《建筑结构荷载规范》</w:t>
      </w:r>
      <w:r w:rsidRPr="00DE6D0A">
        <w:rPr>
          <w:sz w:val="24"/>
          <w:szCs w:val="24"/>
        </w:rPr>
        <w:t>GB500</w:t>
      </w:r>
      <w:r w:rsidR="00FD4147" w:rsidRPr="00DE6D0A">
        <w:rPr>
          <w:rFonts w:hint="eastAsia"/>
          <w:sz w:val="24"/>
          <w:szCs w:val="24"/>
        </w:rPr>
        <w:t>0</w:t>
      </w:r>
      <w:r w:rsidRPr="00DE6D0A">
        <w:rPr>
          <w:sz w:val="24"/>
          <w:szCs w:val="24"/>
        </w:rPr>
        <w:t>9-2012</w:t>
      </w:r>
    </w:p>
    <w:p w:rsidR="00B44E75" w:rsidRPr="00DE6D0A" w:rsidRDefault="00B44E75" w:rsidP="002155D3">
      <w:pPr>
        <w:spacing w:line="360" w:lineRule="auto"/>
        <w:ind w:firstLineChars="150" w:firstLine="360"/>
        <w:jc w:val="left"/>
        <w:rPr>
          <w:sz w:val="24"/>
          <w:szCs w:val="24"/>
        </w:rPr>
      </w:pPr>
      <w:r w:rsidRPr="00DE6D0A">
        <w:rPr>
          <w:rFonts w:hint="eastAsia"/>
          <w:sz w:val="24"/>
          <w:szCs w:val="24"/>
        </w:rPr>
        <w:t>《建筑抗震设计规范》</w:t>
      </w:r>
      <w:r w:rsidRPr="00DE6D0A">
        <w:rPr>
          <w:sz w:val="24"/>
          <w:szCs w:val="24"/>
        </w:rPr>
        <w:t>GB50011-2010</w:t>
      </w:r>
    </w:p>
    <w:p w:rsidR="008D2430" w:rsidRPr="00DE6D0A" w:rsidRDefault="008D2430" w:rsidP="002155D3">
      <w:pPr>
        <w:spacing w:line="360" w:lineRule="auto"/>
        <w:ind w:firstLineChars="150" w:firstLine="360"/>
        <w:jc w:val="left"/>
        <w:rPr>
          <w:sz w:val="24"/>
          <w:szCs w:val="24"/>
        </w:rPr>
      </w:pPr>
      <w:r w:rsidRPr="00DE6D0A">
        <w:rPr>
          <w:rFonts w:hint="eastAsia"/>
          <w:sz w:val="24"/>
          <w:szCs w:val="24"/>
        </w:rPr>
        <w:t>《建筑桩基技术规范》</w:t>
      </w:r>
      <w:r w:rsidRPr="00DE6D0A">
        <w:rPr>
          <w:rFonts w:hint="eastAsia"/>
          <w:sz w:val="24"/>
          <w:szCs w:val="24"/>
        </w:rPr>
        <w:t>JGJ94</w:t>
      </w:r>
      <w:r w:rsidRPr="00DE6D0A">
        <w:rPr>
          <w:sz w:val="24"/>
          <w:szCs w:val="24"/>
        </w:rPr>
        <w:t>-20</w:t>
      </w:r>
      <w:r w:rsidRPr="00DE6D0A">
        <w:rPr>
          <w:rFonts w:hint="eastAsia"/>
          <w:sz w:val="24"/>
          <w:szCs w:val="24"/>
        </w:rPr>
        <w:t>0</w:t>
      </w:r>
      <w:r w:rsidR="00E53973" w:rsidRPr="00DE6D0A">
        <w:rPr>
          <w:rFonts w:hint="eastAsia"/>
          <w:sz w:val="24"/>
          <w:szCs w:val="24"/>
        </w:rPr>
        <w:t>8</w:t>
      </w:r>
    </w:p>
    <w:p w:rsidR="008D2430" w:rsidRPr="00DE6D0A" w:rsidRDefault="008D2430" w:rsidP="002155D3">
      <w:pPr>
        <w:spacing w:line="360" w:lineRule="auto"/>
        <w:ind w:firstLineChars="150" w:firstLine="360"/>
        <w:jc w:val="left"/>
        <w:rPr>
          <w:sz w:val="24"/>
          <w:szCs w:val="24"/>
        </w:rPr>
      </w:pPr>
      <w:r w:rsidRPr="00DE6D0A">
        <w:rPr>
          <w:rFonts w:hint="eastAsia"/>
          <w:sz w:val="24"/>
          <w:szCs w:val="24"/>
        </w:rPr>
        <w:t>《地基基础设计规范》</w:t>
      </w:r>
      <w:r w:rsidRPr="00DE6D0A">
        <w:rPr>
          <w:sz w:val="24"/>
          <w:szCs w:val="24"/>
        </w:rPr>
        <w:t>GB500</w:t>
      </w:r>
      <w:r w:rsidRPr="00DE6D0A">
        <w:rPr>
          <w:rFonts w:hint="eastAsia"/>
          <w:sz w:val="24"/>
          <w:szCs w:val="24"/>
        </w:rPr>
        <w:t>07</w:t>
      </w:r>
      <w:r w:rsidRPr="00DE6D0A">
        <w:rPr>
          <w:sz w:val="24"/>
          <w:szCs w:val="24"/>
        </w:rPr>
        <w:t>-201</w:t>
      </w:r>
      <w:r w:rsidRPr="00DE6D0A">
        <w:rPr>
          <w:rFonts w:hint="eastAsia"/>
          <w:sz w:val="24"/>
          <w:szCs w:val="24"/>
        </w:rPr>
        <w:t>1</w:t>
      </w:r>
    </w:p>
    <w:p w:rsidR="002F207D" w:rsidRPr="00DE6D0A" w:rsidRDefault="002F207D" w:rsidP="002F207D">
      <w:pPr>
        <w:spacing w:line="360" w:lineRule="auto"/>
        <w:ind w:firstLineChars="150" w:firstLine="360"/>
        <w:jc w:val="left"/>
        <w:rPr>
          <w:sz w:val="24"/>
          <w:szCs w:val="24"/>
        </w:rPr>
      </w:pPr>
      <w:r w:rsidRPr="00DE6D0A">
        <w:rPr>
          <w:sz w:val="24"/>
          <w:szCs w:val="24"/>
        </w:rPr>
        <w:t>《建筑地基处理技术规范》</w:t>
      </w:r>
      <w:r w:rsidRPr="00DE6D0A">
        <w:rPr>
          <w:sz w:val="24"/>
          <w:szCs w:val="24"/>
        </w:rPr>
        <w:t>JGJ 79-2012 </w:t>
      </w:r>
    </w:p>
    <w:p w:rsidR="00B44E75" w:rsidRPr="00DE6D0A" w:rsidRDefault="00B44E75" w:rsidP="002155D3">
      <w:pPr>
        <w:spacing w:line="360" w:lineRule="auto"/>
        <w:ind w:firstLineChars="150" w:firstLine="360"/>
        <w:jc w:val="left"/>
        <w:rPr>
          <w:sz w:val="24"/>
          <w:szCs w:val="24"/>
        </w:rPr>
      </w:pPr>
      <w:r w:rsidRPr="00DE6D0A">
        <w:rPr>
          <w:rFonts w:hint="eastAsia"/>
          <w:sz w:val="24"/>
          <w:szCs w:val="24"/>
        </w:rPr>
        <w:t>《</w:t>
      </w:r>
      <w:r w:rsidR="002E784B" w:rsidRPr="00DE6D0A">
        <w:rPr>
          <w:rFonts w:hint="eastAsia"/>
          <w:sz w:val="24"/>
          <w:szCs w:val="24"/>
        </w:rPr>
        <w:t>混凝土</w:t>
      </w:r>
      <w:r w:rsidRPr="00DE6D0A">
        <w:rPr>
          <w:rFonts w:hint="eastAsia"/>
          <w:sz w:val="24"/>
          <w:szCs w:val="24"/>
        </w:rPr>
        <w:t>结构设计规范》</w:t>
      </w:r>
      <w:r w:rsidRPr="00DE6D0A">
        <w:rPr>
          <w:sz w:val="24"/>
          <w:szCs w:val="24"/>
        </w:rPr>
        <w:t>GB500</w:t>
      </w:r>
      <w:r w:rsidR="002E784B" w:rsidRPr="00DE6D0A">
        <w:rPr>
          <w:rFonts w:hint="eastAsia"/>
          <w:sz w:val="24"/>
          <w:szCs w:val="24"/>
        </w:rPr>
        <w:t>10</w:t>
      </w:r>
      <w:r w:rsidRPr="00DE6D0A">
        <w:rPr>
          <w:sz w:val="24"/>
          <w:szCs w:val="24"/>
        </w:rPr>
        <w:t>-20</w:t>
      </w:r>
      <w:r w:rsidR="002E784B" w:rsidRPr="00DE6D0A">
        <w:rPr>
          <w:rFonts w:hint="eastAsia"/>
          <w:sz w:val="24"/>
          <w:szCs w:val="24"/>
        </w:rPr>
        <w:t>10</w:t>
      </w:r>
    </w:p>
    <w:p w:rsidR="00B44E75" w:rsidRPr="00DE6D0A" w:rsidRDefault="00B44E75" w:rsidP="002155D3">
      <w:pPr>
        <w:spacing w:line="360" w:lineRule="auto"/>
        <w:ind w:firstLineChars="150" w:firstLine="360"/>
        <w:jc w:val="left"/>
        <w:rPr>
          <w:sz w:val="24"/>
          <w:szCs w:val="24"/>
        </w:rPr>
      </w:pPr>
      <w:r w:rsidRPr="00DE6D0A">
        <w:rPr>
          <w:rFonts w:hint="eastAsia"/>
          <w:sz w:val="24"/>
          <w:szCs w:val="24"/>
        </w:rPr>
        <w:t>《高耸结构设计规范》</w:t>
      </w:r>
      <w:r w:rsidRPr="00DE6D0A">
        <w:rPr>
          <w:sz w:val="24"/>
          <w:szCs w:val="24"/>
        </w:rPr>
        <w:t>GB50135-2006</w:t>
      </w:r>
    </w:p>
    <w:p w:rsidR="00B44E75" w:rsidRPr="00DE6D0A" w:rsidRDefault="00B44E75" w:rsidP="002155D3">
      <w:pPr>
        <w:spacing w:line="360" w:lineRule="auto"/>
        <w:ind w:firstLineChars="150" w:firstLine="360"/>
        <w:jc w:val="left"/>
        <w:rPr>
          <w:sz w:val="24"/>
          <w:szCs w:val="24"/>
        </w:rPr>
      </w:pPr>
      <w:r w:rsidRPr="00DE6D0A">
        <w:rPr>
          <w:rFonts w:hint="eastAsia"/>
          <w:sz w:val="24"/>
          <w:szCs w:val="24"/>
        </w:rPr>
        <w:t>《移动通信工程钢塔桅结构设计规范》</w:t>
      </w:r>
      <w:r w:rsidRPr="00DE6D0A">
        <w:rPr>
          <w:sz w:val="24"/>
          <w:szCs w:val="24"/>
        </w:rPr>
        <w:t>YD/T5131-2005</w:t>
      </w:r>
    </w:p>
    <w:p w:rsidR="00B44E75" w:rsidRPr="00DE6D0A" w:rsidRDefault="00B44E75" w:rsidP="002155D3">
      <w:pPr>
        <w:spacing w:line="360" w:lineRule="auto"/>
        <w:ind w:firstLineChars="150" w:firstLine="360"/>
        <w:jc w:val="left"/>
        <w:rPr>
          <w:sz w:val="24"/>
          <w:szCs w:val="24"/>
        </w:rPr>
      </w:pPr>
      <w:r w:rsidRPr="00DE6D0A">
        <w:rPr>
          <w:rFonts w:hint="eastAsia"/>
          <w:sz w:val="24"/>
          <w:szCs w:val="24"/>
        </w:rPr>
        <w:t>《钢结构单管通信塔技术规程》</w:t>
      </w:r>
      <w:r w:rsidRPr="00DE6D0A">
        <w:rPr>
          <w:sz w:val="24"/>
          <w:szCs w:val="24"/>
        </w:rPr>
        <w:t>CECS236</w:t>
      </w:r>
      <w:r w:rsidRPr="00DE6D0A">
        <w:rPr>
          <w:rFonts w:hint="eastAsia"/>
          <w:sz w:val="24"/>
          <w:szCs w:val="24"/>
        </w:rPr>
        <w:t>：</w:t>
      </w:r>
      <w:r w:rsidRPr="00DE6D0A">
        <w:rPr>
          <w:sz w:val="24"/>
          <w:szCs w:val="24"/>
        </w:rPr>
        <w:t>2008</w:t>
      </w:r>
    </w:p>
    <w:p w:rsidR="00EE5F62" w:rsidRPr="00DE6D0A" w:rsidRDefault="00EE5F62" w:rsidP="00EE5F62">
      <w:pPr>
        <w:spacing w:line="360" w:lineRule="auto"/>
        <w:ind w:firstLineChars="150" w:firstLine="360"/>
        <w:jc w:val="left"/>
        <w:rPr>
          <w:sz w:val="24"/>
          <w:szCs w:val="24"/>
        </w:rPr>
      </w:pPr>
      <w:r w:rsidRPr="00DE6D0A">
        <w:rPr>
          <w:rFonts w:hint="eastAsia"/>
          <w:sz w:val="24"/>
          <w:szCs w:val="24"/>
        </w:rPr>
        <w:t>《通信局（站）防雷与接地工程设计规范》</w:t>
      </w:r>
      <w:r w:rsidRPr="00DE6D0A">
        <w:rPr>
          <w:rFonts w:hint="eastAsia"/>
          <w:sz w:val="24"/>
          <w:szCs w:val="24"/>
        </w:rPr>
        <w:t>GB 50689</w:t>
      </w:r>
      <w:r w:rsidR="00094788" w:rsidRPr="00DE6D0A">
        <w:rPr>
          <w:rFonts w:hint="eastAsia"/>
          <w:sz w:val="24"/>
          <w:szCs w:val="24"/>
        </w:rPr>
        <w:t>-2011</w:t>
      </w:r>
    </w:p>
    <w:p w:rsidR="00D21228" w:rsidRPr="00DE6D0A" w:rsidRDefault="00546C9B" w:rsidP="00EE5F62">
      <w:pPr>
        <w:spacing w:line="360" w:lineRule="auto"/>
        <w:ind w:firstLineChars="150" w:firstLine="360"/>
        <w:jc w:val="left"/>
        <w:rPr>
          <w:sz w:val="24"/>
          <w:szCs w:val="24"/>
        </w:rPr>
      </w:pPr>
      <w:r w:rsidRPr="00DE6D0A">
        <w:rPr>
          <w:rFonts w:hint="eastAsia"/>
          <w:sz w:val="24"/>
          <w:szCs w:val="24"/>
        </w:rPr>
        <w:t>《工业建筑防腐蚀设计规范》</w:t>
      </w:r>
      <w:r w:rsidRPr="00DE6D0A">
        <w:rPr>
          <w:rFonts w:hint="eastAsia"/>
          <w:sz w:val="24"/>
          <w:szCs w:val="24"/>
        </w:rPr>
        <w:t>GB50046</w:t>
      </w:r>
      <w:r w:rsidR="00D21228" w:rsidRPr="00DE6D0A">
        <w:rPr>
          <w:rFonts w:hint="eastAsia"/>
          <w:sz w:val="24"/>
          <w:szCs w:val="24"/>
        </w:rPr>
        <w:t>-2008</w:t>
      </w:r>
    </w:p>
    <w:p w:rsidR="003B3623" w:rsidRPr="00DE6D0A" w:rsidRDefault="003B3623" w:rsidP="003B3623">
      <w:pPr>
        <w:spacing w:line="360" w:lineRule="auto"/>
        <w:ind w:firstLineChars="150" w:firstLine="360"/>
        <w:jc w:val="left"/>
        <w:rPr>
          <w:sz w:val="24"/>
          <w:szCs w:val="24"/>
        </w:rPr>
      </w:pPr>
      <w:r w:rsidRPr="00DE6D0A">
        <w:rPr>
          <w:rFonts w:hint="eastAsia"/>
          <w:sz w:val="24"/>
          <w:szCs w:val="24"/>
        </w:rPr>
        <w:t>《湿陷性黄土地区建筑规范》</w:t>
      </w:r>
      <w:r w:rsidRPr="00DE6D0A">
        <w:rPr>
          <w:rFonts w:hint="eastAsia"/>
          <w:sz w:val="24"/>
          <w:szCs w:val="24"/>
        </w:rPr>
        <w:t>GB50025-2004</w:t>
      </w:r>
    </w:p>
    <w:p w:rsidR="003B3623" w:rsidRPr="00DE6D0A" w:rsidRDefault="003B3623" w:rsidP="003B3623">
      <w:pPr>
        <w:spacing w:line="360" w:lineRule="auto"/>
        <w:ind w:firstLineChars="150" w:firstLine="360"/>
        <w:jc w:val="left"/>
        <w:rPr>
          <w:sz w:val="24"/>
          <w:szCs w:val="24"/>
        </w:rPr>
      </w:pPr>
      <w:r w:rsidRPr="00DE6D0A">
        <w:rPr>
          <w:rFonts w:hint="eastAsia"/>
          <w:sz w:val="24"/>
          <w:szCs w:val="24"/>
        </w:rPr>
        <w:t>《膨胀土地区建筑技术规范》</w:t>
      </w:r>
      <w:r w:rsidRPr="00DE6D0A">
        <w:rPr>
          <w:rFonts w:hint="eastAsia"/>
          <w:sz w:val="24"/>
          <w:szCs w:val="24"/>
        </w:rPr>
        <w:t>GB50112-2013</w:t>
      </w:r>
    </w:p>
    <w:p w:rsidR="00EC3661" w:rsidRPr="00DE6D0A" w:rsidRDefault="00EC3661" w:rsidP="00EC3661">
      <w:pPr>
        <w:spacing w:line="360" w:lineRule="auto"/>
        <w:ind w:firstLineChars="150" w:firstLine="360"/>
        <w:jc w:val="left"/>
        <w:rPr>
          <w:sz w:val="24"/>
          <w:szCs w:val="24"/>
        </w:rPr>
      </w:pPr>
      <w:r w:rsidRPr="00DE6D0A">
        <w:rPr>
          <w:rFonts w:hint="eastAsia"/>
          <w:sz w:val="24"/>
          <w:szCs w:val="24"/>
        </w:rPr>
        <w:t>《冻土地区建筑地基基础设计规范》</w:t>
      </w:r>
      <w:r w:rsidRPr="00DE6D0A">
        <w:rPr>
          <w:rFonts w:hint="eastAsia"/>
          <w:sz w:val="24"/>
          <w:szCs w:val="24"/>
        </w:rPr>
        <w:t>JGJ118-2011</w:t>
      </w:r>
    </w:p>
    <w:p w:rsidR="000B4521" w:rsidRPr="00DE6D0A" w:rsidRDefault="00717011" w:rsidP="00EE5F62">
      <w:pPr>
        <w:spacing w:line="360" w:lineRule="auto"/>
        <w:ind w:firstLineChars="150" w:firstLine="360"/>
        <w:jc w:val="left"/>
        <w:rPr>
          <w:sz w:val="24"/>
          <w:szCs w:val="24"/>
        </w:rPr>
      </w:pPr>
      <w:r w:rsidRPr="00DE6D0A">
        <w:rPr>
          <w:rFonts w:hint="eastAsia"/>
          <w:sz w:val="24"/>
          <w:szCs w:val="24"/>
        </w:rPr>
        <w:t>《通信铁塔技术要求</w:t>
      </w:r>
      <w:r w:rsidR="000B6759" w:rsidRPr="00DE6D0A">
        <w:rPr>
          <w:rFonts w:hint="eastAsia"/>
          <w:sz w:val="24"/>
          <w:szCs w:val="24"/>
        </w:rPr>
        <w:t>（</w:t>
      </w:r>
      <w:r w:rsidR="000B6759" w:rsidRPr="00DE6D0A">
        <w:rPr>
          <w:rFonts w:hint="eastAsia"/>
          <w:sz w:val="24"/>
          <w:szCs w:val="24"/>
        </w:rPr>
        <w:t>V1.1</w:t>
      </w:r>
      <w:r w:rsidR="000B6759" w:rsidRPr="00DE6D0A">
        <w:rPr>
          <w:rFonts w:hint="eastAsia"/>
          <w:sz w:val="24"/>
          <w:szCs w:val="24"/>
        </w:rPr>
        <w:t>）</w:t>
      </w:r>
      <w:r w:rsidRPr="00DE6D0A">
        <w:rPr>
          <w:rFonts w:hint="eastAsia"/>
          <w:sz w:val="24"/>
          <w:szCs w:val="24"/>
        </w:rPr>
        <w:t>》</w:t>
      </w:r>
      <w:r w:rsidR="00051B7B" w:rsidRPr="00DE6D0A">
        <w:rPr>
          <w:rFonts w:hint="eastAsia"/>
          <w:sz w:val="24"/>
          <w:szCs w:val="24"/>
        </w:rPr>
        <w:t>Q/ZTT 1002-2015</w:t>
      </w:r>
    </w:p>
    <w:p w:rsidR="000B4521" w:rsidRPr="00DE6D0A" w:rsidRDefault="000B4521" w:rsidP="00EE5F62">
      <w:pPr>
        <w:spacing w:line="360" w:lineRule="auto"/>
        <w:ind w:firstLineChars="150" w:firstLine="360"/>
        <w:jc w:val="left"/>
        <w:rPr>
          <w:sz w:val="24"/>
          <w:szCs w:val="24"/>
        </w:rPr>
      </w:pPr>
    </w:p>
    <w:p w:rsidR="0013340F" w:rsidRPr="00DE6D0A" w:rsidRDefault="0013340F" w:rsidP="001C0C6C">
      <w:pPr>
        <w:spacing w:line="360" w:lineRule="auto"/>
        <w:jc w:val="left"/>
        <w:rPr>
          <w:sz w:val="24"/>
          <w:szCs w:val="24"/>
        </w:rPr>
      </w:pPr>
    </w:p>
    <w:p w:rsidR="00955B18" w:rsidRPr="00DE6D0A" w:rsidRDefault="0039231C" w:rsidP="0058520C">
      <w:pPr>
        <w:pStyle w:val="1"/>
        <w:tabs>
          <w:tab w:val="clear" w:pos="432"/>
        </w:tabs>
        <w:spacing w:line="360" w:lineRule="auto"/>
        <w:ind w:left="431" w:hanging="431"/>
        <w:jc w:val="left"/>
        <w:rPr>
          <w:rFonts w:ascii="黑体" w:eastAsia="黑体" w:hAnsi="宋体"/>
          <w:b w:val="0"/>
          <w:sz w:val="24"/>
          <w:szCs w:val="24"/>
        </w:rPr>
      </w:pPr>
      <w:bookmarkStart w:id="14" w:name="_Toc228721176"/>
      <w:bookmarkStart w:id="15" w:name="_Toc398796885"/>
      <w:bookmarkStart w:id="16" w:name="_Toc436640576"/>
      <w:r w:rsidRPr="00DE6D0A">
        <w:rPr>
          <w:rFonts w:ascii="黑体" w:eastAsia="黑体" w:hAnsi="宋体" w:hint="eastAsia"/>
          <w:b w:val="0"/>
          <w:sz w:val="24"/>
          <w:szCs w:val="24"/>
        </w:rPr>
        <w:lastRenderedPageBreak/>
        <w:t>术语</w:t>
      </w:r>
      <w:bookmarkEnd w:id="14"/>
      <w:bookmarkEnd w:id="15"/>
      <w:bookmarkEnd w:id="16"/>
    </w:p>
    <w:p w:rsidR="0039231C" w:rsidRPr="00DE6D0A" w:rsidRDefault="00955B18" w:rsidP="00955B18">
      <w:pPr>
        <w:spacing w:line="360" w:lineRule="auto"/>
        <w:rPr>
          <w:rFonts w:ascii="宋体" w:hAnsi="宋体"/>
          <w:sz w:val="24"/>
          <w:szCs w:val="24"/>
        </w:rPr>
      </w:pPr>
      <w:r w:rsidRPr="00DE6D0A">
        <w:rPr>
          <w:rFonts w:hint="eastAsia"/>
          <w:b/>
          <w:sz w:val="24"/>
          <w:szCs w:val="24"/>
        </w:rPr>
        <w:t>2.0.1</w:t>
      </w:r>
      <w:r w:rsidR="00847053" w:rsidRPr="00DE6D0A">
        <w:rPr>
          <w:rFonts w:ascii="宋体" w:hAnsi="宋体" w:hint="eastAsia"/>
          <w:sz w:val="24"/>
          <w:szCs w:val="24"/>
        </w:rPr>
        <w:tab/>
      </w:r>
      <w:r w:rsidR="00AF28A4" w:rsidRPr="00DE6D0A">
        <w:rPr>
          <w:rFonts w:ascii="宋体" w:hAnsi="宋体" w:hint="eastAsia"/>
          <w:sz w:val="24"/>
          <w:szCs w:val="24"/>
        </w:rPr>
        <w:t xml:space="preserve">地基　</w:t>
      </w:r>
      <w:r w:rsidR="00AF28A4" w:rsidRPr="00DE6D0A">
        <w:rPr>
          <w:rFonts w:hint="eastAsia"/>
          <w:sz w:val="24"/>
          <w:szCs w:val="24"/>
        </w:rPr>
        <w:t>ground</w:t>
      </w:r>
      <w:r w:rsidR="005B5373">
        <w:rPr>
          <w:rFonts w:hint="eastAsia"/>
          <w:sz w:val="24"/>
          <w:szCs w:val="24"/>
        </w:rPr>
        <w:t>，</w:t>
      </w:r>
      <w:r w:rsidR="00AF28A4" w:rsidRPr="00DE6D0A">
        <w:rPr>
          <w:rFonts w:hint="eastAsia"/>
          <w:sz w:val="24"/>
          <w:szCs w:val="24"/>
        </w:rPr>
        <w:t>foundation soils</w:t>
      </w:r>
    </w:p>
    <w:p w:rsidR="0039231C" w:rsidRPr="00DE6D0A" w:rsidRDefault="00AF28A4" w:rsidP="00817C12">
      <w:pPr>
        <w:tabs>
          <w:tab w:val="left" w:pos="1620"/>
          <w:tab w:val="left" w:pos="5500"/>
          <w:tab w:val="left" w:pos="8300"/>
        </w:tabs>
        <w:spacing w:line="360" w:lineRule="auto"/>
        <w:ind w:firstLineChars="200" w:firstLine="480"/>
        <w:jc w:val="left"/>
        <w:rPr>
          <w:rFonts w:ascii="宋体" w:hAnsi="宋体"/>
          <w:kern w:val="0"/>
          <w:sz w:val="24"/>
          <w:szCs w:val="24"/>
        </w:rPr>
      </w:pPr>
      <w:r w:rsidRPr="00DE6D0A">
        <w:rPr>
          <w:rFonts w:ascii="宋体" w:hAnsi="宋体" w:hint="eastAsia"/>
          <w:kern w:val="0"/>
          <w:sz w:val="24"/>
          <w:szCs w:val="24"/>
        </w:rPr>
        <w:t>支撑</w:t>
      </w:r>
      <w:r w:rsidR="007007AA" w:rsidRPr="00DE6D0A">
        <w:rPr>
          <w:rFonts w:ascii="宋体" w:hAnsi="宋体" w:hint="eastAsia"/>
          <w:kern w:val="0"/>
          <w:sz w:val="24"/>
          <w:szCs w:val="24"/>
        </w:rPr>
        <w:t>通信</w:t>
      </w:r>
      <w:r w:rsidR="009E536F" w:rsidRPr="00DE6D0A">
        <w:rPr>
          <w:rFonts w:ascii="宋体" w:hAnsi="宋体" w:hint="eastAsia"/>
          <w:kern w:val="0"/>
          <w:sz w:val="24"/>
          <w:szCs w:val="24"/>
        </w:rPr>
        <w:t>铁塔</w:t>
      </w:r>
      <w:r w:rsidRPr="00DE6D0A">
        <w:rPr>
          <w:rFonts w:ascii="宋体" w:hAnsi="宋体" w:hint="eastAsia"/>
          <w:kern w:val="0"/>
          <w:sz w:val="24"/>
          <w:szCs w:val="24"/>
        </w:rPr>
        <w:t>基础的土体或岩体</w:t>
      </w:r>
      <w:r w:rsidR="00D20F26" w:rsidRPr="00DE6D0A">
        <w:rPr>
          <w:rFonts w:ascii="宋体" w:hAnsi="宋体" w:hint="eastAsia"/>
          <w:kern w:val="0"/>
          <w:sz w:val="24"/>
          <w:szCs w:val="24"/>
        </w:rPr>
        <w:t>。</w:t>
      </w:r>
    </w:p>
    <w:p w:rsidR="00817C12" w:rsidRPr="00DE6D0A" w:rsidRDefault="00817C12" w:rsidP="009D3E7B">
      <w:pPr>
        <w:spacing w:line="360" w:lineRule="auto"/>
        <w:rPr>
          <w:rFonts w:ascii="宋体" w:hAnsi="宋体"/>
          <w:kern w:val="0"/>
          <w:sz w:val="24"/>
          <w:szCs w:val="24"/>
        </w:rPr>
      </w:pPr>
      <w:r w:rsidRPr="00DE6D0A">
        <w:rPr>
          <w:rFonts w:hint="eastAsia"/>
          <w:b/>
          <w:sz w:val="24"/>
          <w:szCs w:val="24"/>
        </w:rPr>
        <w:t>2.0.2</w:t>
      </w:r>
      <w:r w:rsidR="00847053" w:rsidRPr="00DE6D0A">
        <w:rPr>
          <w:rFonts w:hint="eastAsia"/>
          <w:sz w:val="24"/>
          <w:szCs w:val="24"/>
        </w:rPr>
        <w:tab/>
      </w:r>
      <w:r w:rsidR="00AF28A4" w:rsidRPr="00DE6D0A">
        <w:rPr>
          <w:rFonts w:ascii="宋体" w:hAnsi="宋体" w:hint="eastAsia"/>
          <w:kern w:val="0"/>
          <w:sz w:val="24"/>
          <w:szCs w:val="24"/>
        </w:rPr>
        <w:t>基础</w:t>
      </w:r>
      <w:r w:rsidR="00AF28A4" w:rsidRPr="00DE6D0A">
        <w:rPr>
          <w:rFonts w:hint="eastAsia"/>
          <w:sz w:val="24"/>
          <w:szCs w:val="24"/>
        </w:rPr>
        <w:t>foundation</w:t>
      </w:r>
    </w:p>
    <w:p w:rsidR="00817C12" w:rsidRPr="00DE6D0A" w:rsidRDefault="00AF28A4" w:rsidP="00817C12">
      <w:pPr>
        <w:spacing w:line="360" w:lineRule="auto"/>
        <w:ind w:firstLineChars="200" w:firstLine="480"/>
        <w:rPr>
          <w:rFonts w:ascii="宋体" w:hAnsi="宋体"/>
          <w:sz w:val="24"/>
          <w:szCs w:val="24"/>
        </w:rPr>
      </w:pPr>
      <w:r w:rsidRPr="00DE6D0A">
        <w:rPr>
          <w:rFonts w:ascii="宋体" w:hAnsi="宋体" w:hint="eastAsia"/>
          <w:sz w:val="24"/>
          <w:szCs w:val="24"/>
        </w:rPr>
        <w:t>将</w:t>
      </w:r>
      <w:r w:rsidR="007007AA" w:rsidRPr="00DE6D0A">
        <w:rPr>
          <w:rFonts w:ascii="宋体" w:hAnsi="宋体" w:hint="eastAsia"/>
          <w:sz w:val="24"/>
          <w:szCs w:val="24"/>
        </w:rPr>
        <w:t>通信</w:t>
      </w:r>
      <w:r w:rsidR="009E536F" w:rsidRPr="00DE6D0A">
        <w:rPr>
          <w:rFonts w:ascii="宋体" w:hAnsi="宋体" w:hint="eastAsia"/>
          <w:sz w:val="24"/>
          <w:szCs w:val="24"/>
        </w:rPr>
        <w:t>铁塔</w:t>
      </w:r>
      <w:r w:rsidRPr="00DE6D0A">
        <w:rPr>
          <w:rFonts w:ascii="宋体" w:hAnsi="宋体" w:hint="eastAsia"/>
          <w:sz w:val="24"/>
          <w:szCs w:val="24"/>
        </w:rPr>
        <w:t>结构所承受的各种作用传递到地基上的结构组成部分</w:t>
      </w:r>
      <w:r w:rsidR="00817C12" w:rsidRPr="00DE6D0A">
        <w:rPr>
          <w:rFonts w:ascii="宋体" w:hAnsi="宋体" w:hint="eastAsia"/>
          <w:kern w:val="0"/>
          <w:sz w:val="24"/>
          <w:szCs w:val="24"/>
        </w:rPr>
        <w:t>。</w:t>
      </w:r>
    </w:p>
    <w:p w:rsidR="009D3E7B" w:rsidRPr="00DE6D0A" w:rsidRDefault="009D3E7B" w:rsidP="009D3E7B">
      <w:pPr>
        <w:spacing w:line="360" w:lineRule="auto"/>
        <w:rPr>
          <w:rFonts w:ascii="宋体" w:hAnsi="宋体"/>
          <w:sz w:val="24"/>
          <w:szCs w:val="24"/>
        </w:rPr>
      </w:pPr>
      <w:r w:rsidRPr="00DE6D0A">
        <w:rPr>
          <w:rFonts w:hint="eastAsia"/>
          <w:b/>
          <w:sz w:val="24"/>
          <w:szCs w:val="24"/>
        </w:rPr>
        <w:t>2.0.</w:t>
      </w:r>
      <w:r w:rsidR="00817C12" w:rsidRPr="00DE6D0A">
        <w:rPr>
          <w:rFonts w:hint="eastAsia"/>
          <w:b/>
          <w:sz w:val="24"/>
          <w:szCs w:val="24"/>
        </w:rPr>
        <w:t>3</w:t>
      </w:r>
      <w:r w:rsidR="00847053" w:rsidRPr="00DE6D0A">
        <w:rPr>
          <w:rFonts w:hint="eastAsia"/>
          <w:sz w:val="24"/>
          <w:szCs w:val="24"/>
        </w:rPr>
        <w:tab/>
      </w:r>
      <w:r w:rsidR="00575D5A" w:rsidRPr="00DE6D0A">
        <w:rPr>
          <w:rFonts w:ascii="宋体" w:hAnsi="宋体" w:hint="eastAsia"/>
          <w:kern w:val="0"/>
          <w:sz w:val="24"/>
          <w:szCs w:val="24"/>
        </w:rPr>
        <w:t>地基变形允许值</w:t>
      </w:r>
      <w:r w:rsidR="00575D5A" w:rsidRPr="00DE6D0A">
        <w:rPr>
          <w:rFonts w:hint="eastAsia"/>
          <w:sz w:val="24"/>
          <w:szCs w:val="24"/>
        </w:rPr>
        <w:t>allowable subsoil deformation</w:t>
      </w:r>
    </w:p>
    <w:p w:rsidR="009D3E7B" w:rsidRPr="00DE6D0A" w:rsidRDefault="00575D5A" w:rsidP="00817C12">
      <w:pPr>
        <w:tabs>
          <w:tab w:val="left" w:pos="1620"/>
          <w:tab w:val="left" w:pos="5500"/>
          <w:tab w:val="left" w:pos="8300"/>
        </w:tabs>
        <w:spacing w:line="360" w:lineRule="auto"/>
        <w:ind w:firstLine="465"/>
        <w:jc w:val="left"/>
        <w:rPr>
          <w:rFonts w:ascii="宋体" w:hAnsi="宋体"/>
          <w:sz w:val="24"/>
          <w:szCs w:val="24"/>
        </w:rPr>
      </w:pPr>
      <w:r w:rsidRPr="00DE6D0A">
        <w:rPr>
          <w:rFonts w:ascii="宋体" w:hAnsi="宋体" w:hint="eastAsia"/>
          <w:sz w:val="24"/>
          <w:szCs w:val="24"/>
        </w:rPr>
        <w:t>为保证通信</w:t>
      </w:r>
      <w:r w:rsidR="007007AA" w:rsidRPr="00DE6D0A">
        <w:rPr>
          <w:rFonts w:ascii="宋体" w:hAnsi="宋体" w:hint="eastAsia"/>
          <w:sz w:val="24"/>
          <w:szCs w:val="24"/>
        </w:rPr>
        <w:t>铁</w:t>
      </w:r>
      <w:r w:rsidRPr="00DE6D0A">
        <w:rPr>
          <w:rFonts w:ascii="宋体" w:hAnsi="宋体" w:hint="eastAsia"/>
          <w:sz w:val="24"/>
          <w:szCs w:val="24"/>
        </w:rPr>
        <w:t>塔正常使用而确定的变形控制值</w:t>
      </w:r>
      <w:r w:rsidR="002274D8" w:rsidRPr="00DE6D0A">
        <w:rPr>
          <w:rFonts w:ascii="宋体" w:hAnsi="宋体" w:hint="eastAsia"/>
          <w:kern w:val="0"/>
          <w:sz w:val="24"/>
          <w:szCs w:val="24"/>
        </w:rPr>
        <w:t>。</w:t>
      </w:r>
    </w:p>
    <w:p w:rsidR="0039231C" w:rsidRPr="00DE6D0A" w:rsidRDefault="00955B18" w:rsidP="00847053">
      <w:pPr>
        <w:tabs>
          <w:tab w:val="left" w:pos="1620"/>
          <w:tab w:val="left" w:pos="5500"/>
          <w:tab w:val="left" w:pos="8300"/>
        </w:tabs>
        <w:spacing w:line="360" w:lineRule="auto"/>
        <w:jc w:val="left"/>
        <w:rPr>
          <w:rFonts w:ascii="宋体" w:hAnsi="宋体"/>
          <w:sz w:val="24"/>
          <w:szCs w:val="24"/>
        </w:rPr>
      </w:pPr>
      <w:r w:rsidRPr="00DE6D0A">
        <w:rPr>
          <w:rFonts w:hint="eastAsia"/>
          <w:b/>
          <w:sz w:val="24"/>
          <w:szCs w:val="24"/>
        </w:rPr>
        <w:t>2.0.</w:t>
      </w:r>
      <w:r w:rsidR="00847053" w:rsidRPr="00DE6D0A">
        <w:rPr>
          <w:rFonts w:hint="eastAsia"/>
          <w:b/>
          <w:sz w:val="24"/>
          <w:szCs w:val="24"/>
        </w:rPr>
        <w:t xml:space="preserve">4 </w:t>
      </w:r>
      <w:r w:rsidR="00D3668A" w:rsidRPr="00DE6D0A">
        <w:rPr>
          <w:rFonts w:ascii="宋体" w:hAnsi="宋体" w:hint="eastAsia"/>
          <w:sz w:val="24"/>
          <w:szCs w:val="24"/>
        </w:rPr>
        <w:t xml:space="preserve">地基处理 </w:t>
      </w:r>
      <w:r w:rsidR="00D3668A" w:rsidRPr="00DE6D0A">
        <w:rPr>
          <w:rFonts w:hint="eastAsia"/>
          <w:sz w:val="24"/>
          <w:szCs w:val="24"/>
        </w:rPr>
        <w:t>ground treatment,ground improvement</w:t>
      </w:r>
    </w:p>
    <w:p w:rsidR="00482DF4" w:rsidRPr="00DE6D0A" w:rsidRDefault="00D3668A" w:rsidP="002274D8">
      <w:pPr>
        <w:tabs>
          <w:tab w:val="left" w:pos="1620"/>
          <w:tab w:val="left" w:pos="5500"/>
          <w:tab w:val="left" w:pos="8300"/>
        </w:tabs>
        <w:spacing w:line="360" w:lineRule="auto"/>
        <w:ind w:firstLine="465"/>
        <w:jc w:val="left"/>
        <w:rPr>
          <w:rFonts w:ascii="宋体" w:hAnsi="宋体"/>
          <w:sz w:val="24"/>
          <w:szCs w:val="24"/>
        </w:rPr>
      </w:pPr>
      <w:r w:rsidRPr="00DE6D0A">
        <w:rPr>
          <w:rFonts w:ascii="宋体" w:hAnsi="宋体" w:hint="eastAsia"/>
          <w:sz w:val="24"/>
          <w:szCs w:val="24"/>
        </w:rPr>
        <w:t>为提高地基承载力，或改善其变形性质或渗透性质而采取的工程措施</w:t>
      </w:r>
      <w:r w:rsidR="005C4120" w:rsidRPr="00DE6D0A">
        <w:rPr>
          <w:rFonts w:ascii="宋体" w:hAnsi="宋体" w:hint="eastAsia"/>
          <w:sz w:val="24"/>
          <w:szCs w:val="24"/>
        </w:rPr>
        <w:t>。</w:t>
      </w:r>
    </w:p>
    <w:p w:rsidR="00817C12" w:rsidRPr="00DE6D0A" w:rsidRDefault="00817C12" w:rsidP="00847053">
      <w:pPr>
        <w:tabs>
          <w:tab w:val="left" w:pos="1620"/>
          <w:tab w:val="left" w:pos="5500"/>
          <w:tab w:val="left" w:pos="8300"/>
        </w:tabs>
        <w:spacing w:line="360" w:lineRule="auto"/>
        <w:jc w:val="left"/>
        <w:rPr>
          <w:rFonts w:ascii="宋体" w:hAnsi="宋体"/>
          <w:sz w:val="24"/>
          <w:szCs w:val="24"/>
        </w:rPr>
      </w:pPr>
      <w:r w:rsidRPr="00DE6D0A">
        <w:rPr>
          <w:rFonts w:hint="eastAsia"/>
          <w:b/>
          <w:sz w:val="24"/>
          <w:szCs w:val="24"/>
        </w:rPr>
        <w:t>2.0.</w:t>
      </w:r>
      <w:r w:rsidR="00847053" w:rsidRPr="00DE6D0A">
        <w:rPr>
          <w:rFonts w:hint="eastAsia"/>
          <w:b/>
          <w:sz w:val="24"/>
          <w:szCs w:val="24"/>
        </w:rPr>
        <w:t xml:space="preserve">5 </w:t>
      </w:r>
      <w:r w:rsidR="00EB1464" w:rsidRPr="00DE6D0A">
        <w:rPr>
          <w:rFonts w:ascii="宋体" w:hAnsi="宋体" w:hint="eastAsia"/>
          <w:sz w:val="24"/>
          <w:szCs w:val="24"/>
        </w:rPr>
        <w:t>扩展基础</w:t>
      </w:r>
      <w:r w:rsidR="00EB1464" w:rsidRPr="00DE6D0A">
        <w:rPr>
          <w:rFonts w:hint="eastAsia"/>
          <w:sz w:val="24"/>
          <w:szCs w:val="24"/>
        </w:rPr>
        <w:t>spread foundation</w:t>
      </w:r>
    </w:p>
    <w:p w:rsidR="00817C12" w:rsidRPr="00DE6D0A" w:rsidRDefault="00EB1464" w:rsidP="00624681">
      <w:pPr>
        <w:tabs>
          <w:tab w:val="left" w:pos="1620"/>
          <w:tab w:val="left" w:pos="5500"/>
          <w:tab w:val="left" w:pos="8300"/>
        </w:tabs>
        <w:spacing w:line="360" w:lineRule="auto"/>
        <w:ind w:firstLineChars="200" w:firstLine="480"/>
        <w:jc w:val="left"/>
        <w:rPr>
          <w:rFonts w:ascii="宋体" w:hAnsi="宋体"/>
          <w:sz w:val="24"/>
          <w:szCs w:val="24"/>
        </w:rPr>
      </w:pPr>
      <w:r w:rsidRPr="00DE6D0A">
        <w:rPr>
          <w:rFonts w:ascii="宋体" w:hAnsi="宋体" w:hint="eastAsia"/>
          <w:sz w:val="24"/>
          <w:szCs w:val="24"/>
        </w:rPr>
        <w:t>为扩散</w:t>
      </w:r>
      <w:r w:rsidR="001D0E5E" w:rsidRPr="00DE6D0A">
        <w:rPr>
          <w:rFonts w:ascii="宋体" w:hAnsi="宋体" w:hint="eastAsia"/>
          <w:sz w:val="24"/>
          <w:szCs w:val="24"/>
        </w:rPr>
        <w:t>通信</w:t>
      </w:r>
      <w:r w:rsidR="00284B9B" w:rsidRPr="00DE6D0A">
        <w:rPr>
          <w:rFonts w:ascii="宋体" w:hAnsi="宋体" w:hint="eastAsia"/>
          <w:sz w:val="24"/>
          <w:szCs w:val="24"/>
        </w:rPr>
        <w:t>铁塔</w:t>
      </w:r>
      <w:r w:rsidRPr="00DE6D0A">
        <w:rPr>
          <w:rFonts w:ascii="宋体" w:hAnsi="宋体" w:hint="eastAsia"/>
          <w:sz w:val="24"/>
          <w:szCs w:val="24"/>
        </w:rPr>
        <w:t>结构传来的荷载，使作用在基底的压应力满足地基承载力的设计要求，且基础内部的应力满足材料强度的设计要求，通过向侧边扩展一定面积的基础</w:t>
      </w:r>
      <w:r w:rsidR="00624681" w:rsidRPr="00DE6D0A">
        <w:rPr>
          <w:rFonts w:ascii="宋体" w:hAnsi="宋体" w:hint="eastAsia"/>
          <w:sz w:val="24"/>
          <w:szCs w:val="24"/>
        </w:rPr>
        <w:t>。</w:t>
      </w:r>
    </w:p>
    <w:p w:rsidR="00624681" w:rsidRPr="00DE6D0A" w:rsidRDefault="00624681" w:rsidP="00624681">
      <w:pPr>
        <w:tabs>
          <w:tab w:val="left" w:pos="1620"/>
          <w:tab w:val="left" w:pos="5500"/>
          <w:tab w:val="left" w:pos="8300"/>
        </w:tabs>
        <w:spacing w:line="360" w:lineRule="auto"/>
        <w:jc w:val="left"/>
        <w:rPr>
          <w:rFonts w:ascii="宋体" w:hAnsi="宋体"/>
          <w:sz w:val="24"/>
          <w:szCs w:val="24"/>
        </w:rPr>
      </w:pPr>
      <w:r w:rsidRPr="00DE6D0A">
        <w:rPr>
          <w:b/>
          <w:sz w:val="24"/>
          <w:szCs w:val="24"/>
        </w:rPr>
        <w:t>2.0.6</w:t>
      </w:r>
      <w:r w:rsidR="00EB1464" w:rsidRPr="00DE6D0A">
        <w:rPr>
          <w:rFonts w:hint="eastAsia"/>
          <w:sz w:val="24"/>
          <w:szCs w:val="24"/>
        </w:rPr>
        <w:t>桩基础</w:t>
      </w:r>
      <w:r w:rsidR="00EB1464" w:rsidRPr="00DE6D0A">
        <w:rPr>
          <w:rFonts w:hint="eastAsia"/>
          <w:sz w:val="24"/>
          <w:szCs w:val="24"/>
        </w:rPr>
        <w:t>pile foundation</w:t>
      </w:r>
    </w:p>
    <w:p w:rsidR="00624681" w:rsidRPr="00DE6D0A" w:rsidRDefault="00EB1464" w:rsidP="00624681">
      <w:pPr>
        <w:tabs>
          <w:tab w:val="left" w:pos="1620"/>
          <w:tab w:val="left" w:pos="5500"/>
          <w:tab w:val="left" w:pos="8300"/>
        </w:tabs>
        <w:spacing w:line="360" w:lineRule="auto"/>
        <w:ind w:firstLineChars="200" w:firstLine="480"/>
        <w:jc w:val="left"/>
        <w:rPr>
          <w:rFonts w:ascii="宋体" w:hAnsi="宋体"/>
          <w:sz w:val="24"/>
          <w:szCs w:val="24"/>
        </w:rPr>
      </w:pPr>
      <w:r w:rsidRPr="00DE6D0A">
        <w:rPr>
          <w:rFonts w:ascii="宋体" w:hAnsi="宋体" w:hint="eastAsia"/>
          <w:sz w:val="24"/>
          <w:szCs w:val="24"/>
        </w:rPr>
        <w:t>由设置于岩土中的桩和连接于桩顶端的承台</w:t>
      </w:r>
      <w:r w:rsidR="001453DE" w:rsidRPr="00DE6D0A">
        <w:rPr>
          <w:rFonts w:ascii="宋体" w:hAnsi="宋体" w:hint="eastAsia"/>
          <w:sz w:val="24"/>
          <w:szCs w:val="24"/>
        </w:rPr>
        <w:t>共同</w:t>
      </w:r>
      <w:r w:rsidRPr="00DE6D0A">
        <w:rPr>
          <w:rFonts w:ascii="宋体" w:hAnsi="宋体" w:hint="eastAsia"/>
          <w:sz w:val="24"/>
          <w:szCs w:val="24"/>
        </w:rPr>
        <w:t>组成的基础</w:t>
      </w:r>
      <w:r w:rsidR="001453DE" w:rsidRPr="00DE6D0A">
        <w:rPr>
          <w:rFonts w:ascii="宋体" w:hAnsi="宋体" w:hint="eastAsia"/>
          <w:sz w:val="24"/>
          <w:szCs w:val="24"/>
        </w:rPr>
        <w:t>或由柱与桩直接连接的单桩基础</w:t>
      </w:r>
      <w:r w:rsidR="00624681" w:rsidRPr="00DE6D0A">
        <w:rPr>
          <w:rFonts w:ascii="宋体" w:hAnsi="宋体" w:hint="eastAsia"/>
          <w:sz w:val="24"/>
          <w:szCs w:val="24"/>
        </w:rPr>
        <w:t>。</w:t>
      </w:r>
    </w:p>
    <w:p w:rsidR="008170C2" w:rsidRPr="00DE6D0A" w:rsidRDefault="008170C2" w:rsidP="008170C2">
      <w:pPr>
        <w:tabs>
          <w:tab w:val="left" w:pos="1620"/>
          <w:tab w:val="left" w:pos="5500"/>
          <w:tab w:val="left" w:pos="8300"/>
        </w:tabs>
        <w:spacing w:line="360" w:lineRule="auto"/>
        <w:jc w:val="left"/>
        <w:rPr>
          <w:rFonts w:ascii="宋体" w:hAnsi="宋体"/>
          <w:sz w:val="24"/>
          <w:szCs w:val="24"/>
        </w:rPr>
      </w:pPr>
      <w:r w:rsidRPr="00DE6D0A">
        <w:rPr>
          <w:b/>
          <w:sz w:val="24"/>
          <w:szCs w:val="24"/>
        </w:rPr>
        <w:t>2.0.</w:t>
      </w:r>
      <w:r w:rsidR="00624681" w:rsidRPr="00DE6D0A">
        <w:rPr>
          <w:b/>
          <w:sz w:val="24"/>
          <w:szCs w:val="24"/>
        </w:rPr>
        <w:t>7</w:t>
      </w:r>
      <w:r w:rsidR="0020130C" w:rsidRPr="00DE6D0A">
        <w:rPr>
          <w:rFonts w:ascii="宋体" w:hAnsi="宋体" w:hint="eastAsia"/>
          <w:sz w:val="24"/>
          <w:szCs w:val="24"/>
        </w:rPr>
        <w:t>基桩</w:t>
      </w:r>
      <w:r w:rsidR="0020130C" w:rsidRPr="00DE6D0A">
        <w:rPr>
          <w:rFonts w:hint="eastAsia"/>
          <w:sz w:val="24"/>
          <w:szCs w:val="24"/>
        </w:rPr>
        <w:t>foundation pile</w:t>
      </w:r>
    </w:p>
    <w:p w:rsidR="008170C2" w:rsidRPr="00DE6D0A" w:rsidRDefault="0020130C" w:rsidP="00BE5508">
      <w:pPr>
        <w:tabs>
          <w:tab w:val="left" w:pos="1620"/>
          <w:tab w:val="left" w:pos="5500"/>
          <w:tab w:val="left" w:pos="8300"/>
        </w:tabs>
        <w:spacing w:line="360" w:lineRule="auto"/>
        <w:ind w:firstLineChars="200" w:firstLine="480"/>
        <w:jc w:val="left"/>
        <w:rPr>
          <w:rFonts w:ascii="宋体" w:hAnsi="宋体"/>
          <w:sz w:val="24"/>
          <w:szCs w:val="24"/>
        </w:rPr>
      </w:pPr>
      <w:r w:rsidRPr="00DE6D0A">
        <w:rPr>
          <w:rFonts w:ascii="宋体" w:hAnsi="宋体" w:hint="eastAsia"/>
          <w:sz w:val="24"/>
          <w:szCs w:val="24"/>
        </w:rPr>
        <w:t>桩基础中的单桩</w:t>
      </w:r>
      <w:r w:rsidR="008170C2" w:rsidRPr="00DE6D0A">
        <w:rPr>
          <w:rFonts w:ascii="宋体" w:hAnsi="宋体" w:hint="eastAsia"/>
          <w:sz w:val="24"/>
          <w:szCs w:val="24"/>
        </w:rPr>
        <w:t>。</w:t>
      </w:r>
    </w:p>
    <w:p w:rsidR="00FD2FCB" w:rsidRPr="00DE6D0A" w:rsidRDefault="00FD2FCB" w:rsidP="00FD2FCB">
      <w:pPr>
        <w:spacing w:line="360" w:lineRule="auto"/>
        <w:rPr>
          <w:sz w:val="24"/>
          <w:szCs w:val="24"/>
        </w:rPr>
      </w:pPr>
      <w:r w:rsidRPr="00DE6D0A">
        <w:rPr>
          <w:b/>
          <w:sz w:val="24"/>
          <w:szCs w:val="24"/>
        </w:rPr>
        <w:t>2.0.</w:t>
      </w:r>
      <w:r w:rsidRPr="00DE6D0A">
        <w:rPr>
          <w:rFonts w:hint="eastAsia"/>
          <w:b/>
          <w:sz w:val="24"/>
          <w:szCs w:val="24"/>
        </w:rPr>
        <w:t>8</w:t>
      </w:r>
      <w:r w:rsidRPr="00DE6D0A">
        <w:rPr>
          <w:rFonts w:hint="eastAsia"/>
          <w:sz w:val="24"/>
          <w:szCs w:val="24"/>
        </w:rPr>
        <w:t>单桩竖向极限承载力</w:t>
      </w:r>
      <w:r w:rsidRPr="00DE6D0A">
        <w:rPr>
          <w:rFonts w:hint="eastAsia"/>
          <w:sz w:val="24"/>
          <w:szCs w:val="24"/>
        </w:rPr>
        <w:t xml:space="preserve">ultimate vertical bearing capacity of a single pile </w:t>
      </w:r>
    </w:p>
    <w:p w:rsidR="00FD2FCB" w:rsidRPr="00DE6D0A" w:rsidRDefault="00FD2FCB" w:rsidP="00FD2FCB">
      <w:pPr>
        <w:spacing w:line="360" w:lineRule="auto"/>
        <w:ind w:firstLineChars="200" w:firstLine="480"/>
        <w:rPr>
          <w:sz w:val="24"/>
          <w:szCs w:val="24"/>
        </w:rPr>
      </w:pPr>
      <w:r w:rsidRPr="00DE6D0A">
        <w:rPr>
          <w:rFonts w:hint="eastAsia"/>
          <w:sz w:val="24"/>
          <w:szCs w:val="24"/>
        </w:rPr>
        <w:t>单桩在竖向荷载作用下到达破坏状态前或出现不适于继续承载的变形时所对应的最大荷载，它取决于土对桩的支承阻力和桩身承载力。</w:t>
      </w:r>
    </w:p>
    <w:p w:rsidR="00FD2FCB" w:rsidRPr="00DE6D0A" w:rsidRDefault="00FD2FCB" w:rsidP="00FD2FCB">
      <w:pPr>
        <w:spacing w:line="360" w:lineRule="auto"/>
        <w:rPr>
          <w:sz w:val="24"/>
          <w:szCs w:val="24"/>
        </w:rPr>
      </w:pPr>
      <w:r w:rsidRPr="00DE6D0A">
        <w:rPr>
          <w:b/>
          <w:sz w:val="24"/>
          <w:szCs w:val="24"/>
        </w:rPr>
        <w:t>2.0.</w:t>
      </w:r>
      <w:r w:rsidRPr="00DE6D0A">
        <w:rPr>
          <w:rFonts w:hint="eastAsia"/>
          <w:b/>
          <w:sz w:val="24"/>
          <w:szCs w:val="24"/>
        </w:rPr>
        <w:t>9</w:t>
      </w:r>
      <w:r w:rsidRPr="00DE6D0A">
        <w:rPr>
          <w:rFonts w:hint="eastAsia"/>
          <w:sz w:val="24"/>
          <w:szCs w:val="24"/>
        </w:rPr>
        <w:t>单桩竖向承载力特征值</w:t>
      </w:r>
      <w:r w:rsidRPr="00DE6D0A">
        <w:rPr>
          <w:rFonts w:hint="eastAsia"/>
          <w:sz w:val="24"/>
          <w:szCs w:val="24"/>
        </w:rPr>
        <w:t xml:space="preserve"> characteristic value of the vertical bearing capacity of a single pile </w:t>
      </w:r>
    </w:p>
    <w:p w:rsidR="00FD2FCB" w:rsidRPr="00DE6D0A" w:rsidRDefault="00FD2FCB" w:rsidP="00155514">
      <w:pPr>
        <w:spacing w:line="360" w:lineRule="auto"/>
        <w:ind w:firstLine="426"/>
        <w:rPr>
          <w:sz w:val="24"/>
          <w:szCs w:val="24"/>
        </w:rPr>
      </w:pPr>
      <w:r w:rsidRPr="00DE6D0A">
        <w:rPr>
          <w:rFonts w:hint="eastAsia"/>
          <w:sz w:val="24"/>
          <w:szCs w:val="24"/>
        </w:rPr>
        <w:t>单桩竖向极限承载力标准值除以安全系数后的承载力值。</w:t>
      </w:r>
    </w:p>
    <w:p w:rsidR="002C465D" w:rsidRPr="00DE6D0A" w:rsidRDefault="002C465D" w:rsidP="00FD2FCB">
      <w:pPr>
        <w:tabs>
          <w:tab w:val="left" w:pos="1620"/>
          <w:tab w:val="left" w:pos="5500"/>
          <w:tab w:val="left" w:pos="8300"/>
        </w:tabs>
        <w:spacing w:line="360" w:lineRule="auto"/>
        <w:jc w:val="left"/>
        <w:rPr>
          <w:rFonts w:ascii="宋体" w:hAnsi="宋体"/>
          <w:sz w:val="24"/>
          <w:szCs w:val="24"/>
        </w:rPr>
      </w:pPr>
    </w:p>
    <w:p w:rsidR="000B4521" w:rsidRPr="00DE6D0A" w:rsidRDefault="000B4521" w:rsidP="000B4521">
      <w:pPr>
        <w:tabs>
          <w:tab w:val="left" w:pos="1620"/>
          <w:tab w:val="left" w:pos="5500"/>
          <w:tab w:val="left" w:pos="8300"/>
        </w:tabs>
        <w:spacing w:line="360" w:lineRule="auto"/>
        <w:jc w:val="left"/>
        <w:rPr>
          <w:rFonts w:ascii="宋体" w:hAnsi="宋体"/>
          <w:sz w:val="24"/>
          <w:szCs w:val="24"/>
        </w:rPr>
      </w:pPr>
    </w:p>
    <w:p w:rsidR="000B4521" w:rsidRPr="00DE6D0A" w:rsidRDefault="000B4521" w:rsidP="000B4521">
      <w:pPr>
        <w:tabs>
          <w:tab w:val="left" w:pos="1620"/>
          <w:tab w:val="left" w:pos="5500"/>
          <w:tab w:val="left" w:pos="8300"/>
        </w:tabs>
        <w:spacing w:line="360" w:lineRule="auto"/>
        <w:jc w:val="left"/>
        <w:rPr>
          <w:rFonts w:ascii="宋体" w:hAnsi="宋体"/>
          <w:sz w:val="24"/>
          <w:szCs w:val="24"/>
        </w:rPr>
      </w:pPr>
    </w:p>
    <w:p w:rsidR="000B4521" w:rsidRPr="00DE6D0A" w:rsidRDefault="000B4521" w:rsidP="000B4521">
      <w:pPr>
        <w:tabs>
          <w:tab w:val="left" w:pos="1620"/>
          <w:tab w:val="left" w:pos="5500"/>
          <w:tab w:val="left" w:pos="8300"/>
        </w:tabs>
        <w:spacing w:line="360" w:lineRule="auto"/>
        <w:jc w:val="left"/>
        <w:rPr>
          <w:rFonts w:ascii="宋体" w:hAnsi="宋体"/>
          <w:sz w:val="24"/>
          <w:szCs w:val="24"/>
        </w:rPr>
      </w:pPr>
    </w:p>
    <w:p w:rsidR="000B4521" w:rsidRPr="00DE6D0A" w:rsidRDefault="000B4521" w:rsidP="000B4521">
      <w:pPr>
        <w:tabs>
          <w:tab w:val="left" w:pos="1620"/>
          <w:tab w:val="left" w:pos="5500"/>
          <w:tab w:val="left" w:pos="8300"/>
        </w:tabs>
        <w:spacing w:line="360" w:lineRule="auto"/>
        <w:jc w:val="left"/>
        <w:rPr>
          <w:rFonts w:ascii="宋体" w:hAnsi="宋体"/>
          <w:sz w:val="24"/>
          <w:szCs w:val="24"/>
        </w:rPr>
      </w:pPr>
    </w:p>
    <w:p w:rsidR="00BD2313" w:rsidRPr="00DE6D0A" w:rsidRDefault="00BD2313" w:rsidP="0058520C">
      <w:pPr>
        <w:pStyle w:val="1"/>
        <w:tabs>
          <w:tab w:val="clear" w:pos="432"/>
        </w:tabs>
        <w:spacing w:line="360" w:lineRule="auto"/>
        <w:ind w:left="431" w:hanging="431"/>
        <w:jc w:val="left"/>
        <w:rPr>
          <w:rFonts w:ascii="黑体" w:eastAsia="黑体" w:hAnsi="宋体"/>
          <w:b w:val="0"/>
          <w:sz w:val="24"/>
          <w:szCs w:val="24"/>
        </w:rPr>
      </w:pPr>
      <w:bookmarkStart w:id="17" w:name="_Toc230851211"/>
      <w:bookmarkStart w:id="18" w:name="_Toc230851212"/>
      <w:bookmarkStart w:id="19" w:name="_Toc228713128"/>
      <w:bookmarkStart w:id="20" w:name="_Toc228714521"/>
      <w:bookmarkStart w:id="21" w:name="_Toc228717344"/>
      <w:bookmarkStart w:id="22" w:name="_Toc228721181"/>
      <w:bookmarkStart w:id="23" w:name="_Toc228721235"/>
      <w:bookmarkStart w:id="24" w:name="_Toc230417937"/>
      <w:bookmarkStart w:id="25" w:name="_Toc230419610"/>
      <w:bookmarkStart w:id="26" w:name="_Toc436640577"/>
      <w:bookmarkEnd w:id="17"/>
      <w:bookmarkEnd w:id="18"/>
      <w:r w:rsidRPr="00DE6D0A">
        <w:rPr>
          <w:rFonts w:ascii="黑体" w:eastAsia="黑体" w:hAnsi="宋体" w:hint="eastAsia"/>
          <w:b w:val="0"/>
          <w:sz w:val="24"/>
          <w:szCs w:val="24"/>
        </w:rPr>
        <w:lastRenderedPageBreak/>
        <w:t>基本规定</w:t>
      </w:r>
      <w:bookmarkEnd w:id="26"/>
    </w:p>
    <w:p w:rsidR="004761EF" w:rsidRPr="00DE6D0A" w:rsidRDefault="004761EF" w:rsidP="003C6868">
      <w:pPr>
        <w:spacing w:line="360" w:lineRule="auto"/>
        <w:jc w:val="left"/>
        <w:rPr>
          <w:sz w:val="24"/>
          <w:szCs w:val="24"/>
        </w:rPr>
      </w:pPr>
      <w:r w:rsidRPr="00DE6D0A">
        <w:rPr>
          <w:b/>
          <w:sz w:val="24"/>
          <w:szCs w:val="24"/>
        </w:rPr>
        <w:t>3.0.1</w:t>
      </w:r>
      <w:r w:rsidR="00847053" w:rsidRPr="00DE6D0A">
        <w:rPr>
          <w:rFonts w:hint="eastAsia"/>
          <w:b/>
          <w:sz w:val="24"/>
          <w:szCs w:val="24"/>
        </w:rPr>
        <w:tab/>
      </w:r>
      <w:r w:rsidRPr="00DE6D0A">
        <w:rPr>
          <w:rFonts w:hint="eastAsia"/>
          <w:sz w:val="24"/>
          <w:szCs w:val="24"/>
        </w:rPr>
        <w:t>铁塔</w:t>
      </w:r>
      <w:r w:rsidR="008956E2" w:rsidRPr="00DE6D0A">
        <w:rPr>
          <w:rFonts w:hint="eastAsia"/>
          <w:sz w:val="24"/>
          <w:szCs w:val="24"/>
        </w:rPr>
        <w:t>基础</w:t>
      </w:r>
      <w:r w:rsidRPr="00DE6D0A">
        <w:rPr>
          <w:rFonts w:hint="eastAsia"/>
          <w:sz w:val="24"/>
          <w:szCs w:val="24"/>
        </w:rPr>
        <w:t>正常使用时，</w:t>
      </w:r>
      <w:r w:rsidR="00756941" w:rsidRPr="00DE6D0A">
        <w:rPr>
          <w:rFonts w:hint="eastAsia"/>
          <w:sz w:val="24"/>
          <w:szCs w:val="24"/>
        </w:rPr>
        <w:t>应</w:t>
      </w:r>
      <w:r w:rsidRPr="00DE6D0A">
        <w:rPr>
          <w:rFonts w:hint="eastAsia"/>
          <w:sz w:val="24"/>
          <w:szCs w:val="24"/>
        </w:rPr>
        <w:t>能承受</w:t>
      </w:r>
      <w:r w:rsidR="00A50E56" w:rsidRPr="00DE6D0A">
        <w:rPr>
          <w:rFonts w:hint="eastAsia"/>
          <w:sz w:val="24"/>
          <w:szCs w:val="24"/>
        </w:rPr>
        <w:t>上部铁塔结构所传递的</w:t>
      </w:r>
      <w:r w:rsidRPr="00DE6D0A">
        <w:rPr>
          <w:rFonts w:hint="eastAsia"/>
          <w:sz w:val="24"/>
          <w:szCs w:val="24"/>
        </w:rPr>
        <w:t>可能出现的各种</w:t>
      </w:r>
      <w:r w:rsidR="00370772" w:rsidRPr="00DE6D0A">
        <w:rPr>
          <w:rFonts w:hint="eastAsia"/>
          <w:sz w:val="24"/>
          <w:szCs w:val="24"/>
        </w:rPr>
        <w:t>作用</w:t>
      </w:r>
      <w:r w:rsidR="00A50E56" w:rsidRPr="00DE6D0A">
        <w:rPr>
          <w:rFonts w:hint="eastAsia"/>
          <w:sz w:val="24"/>
          <w:szCs w:val="24"/>
        </w:rPr>
        <w:t>效应</w:t>
      </w:r>
      <w:r w:rsidRPr="00DE6D0A">
        <w:rPr>
          <w:rFonts w:hint="eastAsia"/>
          <w:sz w:val="24"/>
          <w:szCs w:val="24"/>
        </w:rPr>
        <w:t>；在正常使用时</w:t>
      </w:r>
      <w:r w:rsidR="00756941" w:rsidRPr="00DE6D0A">
        <w:rPr>
          <w:rFonts w:hint="eastAsia"/>
          <w:sz w:val="24"/>
          <w:szCs w:val="24"/>
        </w:rPr>
        <w:t>应</w:t>
      </w:r>
      <w:r w:rsidRPr="00DE6D0A">
        <w:rPr>
          <w:rFonts w:hint="eastAsia"/>
          <w:sz w:val="24"/>
          <w:szCs w:val="24"/>
        </w:rPr>
        <w:t>具有良好的工作性能，</w:t>
      </w:r>
      <w:r w:rsidR="00D32341" w:rsidRPr="00DE6D0A">
        <w:rPr>
          <w:rFonts w:hint="eastAsia"/>
          <w:sz w:val="24"/>
          <w:szCs w:val="24"/>
        </w:rPr>
        <w:t>应</w:t>
      </w:r>
      <w:r w:rsidRPr="00DE6D0A">
        <w:rPr>
          <w:rFonts w:hint="eastAsia"/>
          <w:sz w:val="24"/>
          <w:szCs w:val="24"/>
        </w:rPr>
        <w:t>能</w:t>
      </w:r>
      <w:r w:rsidR="00756941" w:rsidRPr="00DE6D0A">
        <w:rPr>
          <w:rFonts w:hint="eastAsia"/>
          <w:sz w:val="24"/>
          <w:szCs w:val="24"/>
        </w:rPr>
        <w:t>够</w:t>
      </w:r>
      <w:r w:rsidRPr="00DE6D0A">
        <w:rPr>
          <w:rFonts w:hint="eastAsia"/>
          <w:sz w:val="24"/>
          <w:szCs w:val="24"/>
        </w:rPr>
        <w:t>满足</w:t>
      </w:r>
      <w:r w:rsidR="00504F14" w:rsidRPr="00DE6D0A">
        <w:rPr>
          <w:rFonts w:hint="eastAsia"/>
          <w:sz w:val="24"/>
          <w:szCs w:val="24"/>
        </w:rPr>
        <w:t>铁塔</w:t>
      </w:r>
      <w:r w:rsidRPr="00DE6D0A">
        <w:rPr>
          <w:rFonts w:hint="eastAsia"/>
          <w:sz w:val="24"/>
          <w:szCs w:val="24"/>
        </w:rPr>
        <w:t>正常的</w:t>
      </w:r>
      <w:r w:rsidR="009A7B3F" w:rsidRPr="00DE6D0A">
        <w:rPr>
          <w:rFonts w:hint="eastAsia"/>
          <w:sz w:val="24"/>
          <w:szCs w:val="24"/>
        </w:rPr>
        <w:t>使用</w:t>
      </w:r>
      <w:r w:rsidRPr="00DE6D0A">
        <w:rPr>
          <w:rFonts w:hint="eastAsia"/>
          <w:sz w:val="24"/>
          <w:szCs w:val="24"/>
        </w:rPr>
        <w:t>要求；在设计规定的偶然事件发生时及发生后，</w:t>
      </w:r>
      <w:r w:rsidR="00D32341" w:rsidRPr="00DE6D0A">
        <w:rPr>
          <w:rFonts w:hint="eastAsia"/>
          <w:sz w:val="24"/>
          <w:szCs w:val="24"/>
        </w:rPr>
        <w:t>应</w:t>
      </w:r>
      <w:r w:rsidR="00BA359C" w:rsidRPr="00DE6D0A">
        <w:rPr>
          <w:rFonts w:hint="eastAsia"/>
          <w:sz w:val="24"/>
          <w:szCs w:val="24"/>
        </w:rPr>
        <w:t>仍</w:t>
      </w:r>
      <w:r w:rsidRPr="00DE6D0A">
        <w:rPr>
          <w:rFonts w:hint="eastAsia"/>
          <w:sz w:val="24"/>
          <w:szCs w:val="24"/>
        </w:rPr>
        <w:t>能保持必须的整体稳定性；在满足安全适用、经济合理的前提下，</w:t>
      </w:r>
      <w:r w:rsidR="00D32341" w:rsidRPr="00DE6D0A">
        <w:rPr>
          <w:rFonts w:hint="eastAsia"/>
          <w:sz w:val="24"/>
          <w:szCs w:val="24"/>
        </w:rPr>
        <w:t>应</w:t>
      </w:r>
      <w:r w:rsidR="00CA64F0" w:rsidRPr="00DE6D0A">
        <w:rPr>
          <w:rFonts w:hint="eastAsia"/>
          <w:sz w:val="24"/>
          <w:szCs w:val="24"/>
        </w:rPr>
        <w:t>考虑</w:t>
      </w:r>
      <w:r w:rsidR="00683DC0" w:rsidRPr="00DE6D0A">
        <w:rPr>
          <w:rFonts w:hint="eastAsia"/>
          <w:sz w:val="24"/>
          <w:szCs w:val="24"/>
        </w:rPr>
        <w:t>技术先进和保护环境</w:t>
      </w:r>
      <w:r w:rsidRPr="00DE6D0A">
        <w:rPr>
          <w:rFonts w:hint="eastAsia"/>
          <w:sz w:val="24"/>
          <w:szCs w:val="24"/>
        </w:rPr>
        <w:t>。</w:t>
      </w:r>
    </w:p>
    <w:p w:rsidR="0060486C" w:rsidRPr="00DE6D0A" w:rsidRDefault="0060486C" w:rsidP="003C6868">
      <w:pPr>
        <w:spacing w:line="360" w:lineRule="auto"/>
        <w:jc w:val="left"/>
        <w:rPr>
          <w:rFonts w:ascii="宋体" w:hAnsi="宋体"/>
          <w:sz w:val="24"/>
          <w:szCs w:val="24"/>
        </w:rPr>
      </w:pPr>
      <w:r w:rsidRPr="00DE6D0A">
        <w:rPr>
          <w:b/>
          <w:sz w:val="24"/>
          <w:szCs w:val="24"/>
        </w:rPr>
        <w:t>3.0.</w:t>
      </w:r>
      <w:r w:rsidR="00B329FE" w:rsidRPr="00DE6D0A">
        <w:rPr>
          <w:rFonts w:hint="eastAsia"/>
          <w:b/>
          <w:sz w:val="24"/>
          <w:szCs w:val="24"/>
        </w:rPr>
        <w:t>2</w:t>
      </w:r>
      <w:r w:rsidR="00847053" w:rsidRPr="00DE6D0A">
        <w:rPr>
          <w:rFonts w:hint="eastAsia"/>
          <w:sz w:val="24"/>
          <w:szCs w:val="24"/>
        </w:rPr>
        <w:tab/>
      </w:r>
      <w:r w:rsidR="00542D82" w:rsidRPr="00DE6D0A">
        <w:rPr>
          <w:rFonts w:ascii="宋体" w:hAnsi="宋体" w:hint="eastAsia"/>
          <w:sz w:val="24"/>
          <w:szCs w:val="24"/>
        </w:rPr>
        <w:t>铁塔</w:t>
      </w:r>
      <w:r w:rsidR="008956E2" w:rsidRPr="00DE6D0A">
        <w:rPr>
          <w:rFonts w:ascii="宋体" w:hAnsi="宋体" w:hint="eastAsia"/>
          <w:sz w:val="24"/>
          <w:szCs w:val="24"/>
        </w:rPr>
        <w:t>基础</w:t>
      </w:r>
      <w:r w:rsidR="00542D82" w:rsidRPr="00DE6D0A">
        <w:rPr>
          <w:rFonts w:ascii="宋体" w:hAnsi="宋体" w:hint="eastAsia"/>
          <w:sz w:val="24"/>
          <w:szCs w:val="24"/>
        </w:rPr>
        <w:t>设计前应</w:t>
      </w:r>
      <w:r w:rsidR="008B6931" w:rsidRPr="00DE6D0A">
        <w:rPr>
          <w:rFonts w:ascii="宋体" w:hAnsi="宋体" w:hint="eastAsia"/>
          <w:sz w:val="24"/>
          <w:szCs w:val="24"/>
        </w:rPr>
        <w:t>委托</w:t>
      </w:r>
      <w:r w:rsidR="003861E6" w:rsidRPr="00DE6D0A">
        <w:rPr>
          <w:rFonts w:ascii="宋体" w:hAnsi="宋体" w:hint="eastAsia"/>
          <w:sz w:val="24"/>
          <w:szCs w:val="24"/>
        </w:rPr>
        <w:t>有</w:t>
      </w:r>
      <w:r w:rsidR="008B6931" w:rsidRPr="00DE6D0A">
        <w:rPr>
          <w:rFonts w:ascii="宋体" w:hAnsi="宋体" w:hint="eastAsia"/>
          <w:sz w:val="24"/>
          <w:szCs w:val="24"/>
        </w:rPr>
        <w:t>资质的勘察单位</w:t>
      </w:r>
      <w:r w:rsidR="00542D82" w:rsidRPr="00DE6D0A">
        <w:rPr>
          <w:rFonts w:ascii="宋体" w:hAnsi="宋体" w:hint="eastAsia"/>
          <w:sz w:val="24"/>
          <w:szCs w:val="24"/>
        </w:rPr>
        <w:t>进行岩土工程勘察。</w:t>
      </w:r>
      <w:r w:rsidR="00393ACB" w:rsidRPr="00DE6D0A">
        <w:rPr>
          <w:rFonts w:ascii="宋体" w:hAnsi="宋体" w:hint="eastAsia"/>
          <w:sz w:val="24"/>
          <w:szCs w:val="24"/>
        </w:rPr>
        <w:t>铁塔</w:t>
      </w:r>
      <w:r w:rsidR="008956E2" w:rsidRPr="00DE6D0A">
        <w:rPr>
          <w:rFonts w:ascii="宋体" w:hAnsi="宋体" w:hint="eastAsia"/>
          <w:sz w:val="24"/>
          <w:szCs w:val="24"/>
        </w:rPr>
        <w:t>基础</w:t>
      </w:r>
      <w:r w:rsidR="00C54417" w:rsidRPr="00DE6D0A">
        <w:rPr>
          <w:rFonts w:ascii="宋体" w:hAnsi="宋体" w:hint="eastAsia"/>
          <w:sz w:val="24"/>
          <w:szCs w:val="24"/>
        </w:rPr>
        <w:t>设计</w:t>
      </w:r>
      <w:r w:rsidRPr="00DE6D0A">
        <w:rPr>
          <w:rFonts w:ascii="宋体" w:hAnsi="宋体" w:hint="eastAsia"/>
          <w:sz w:val="24"/>
          <w:szCs w:val="24"/>
        </w:rPr>
        <w:t>应委托</w:t>
      </w:r>
      <w:r w:rsidR="00CD4557" w:rsidRPr="00DE6D0A">
        <w:rPr>
          <w:rFonts w:ascii="宋体" w:hAnsi="宋体" w:hint="eastAsia"/>
          <w:sz w:val="24"/>
          <w:szCs w:val="24"/>
        </w:rPr>
        <w:t>有</w:t>
      </w:r>
      <w:r w:rsidRPr="00DE6D0A">
        <w:rPr>
          <w:rFonts w:ascii="宋体" w:hAnsi="宋体" w:hint="eastAsia"/>
          <w:sz w:val="24"/>
          <w:szCs w:val="24"/>
        </w:rPr>
        <w:t>资质</w:t>
      </w:r>
      <w:r w:rsidR="001A0AD8" w:rsidRPr="00DE6D0A">
        <w:rPr>
          <w:rFonts w:ascii="宋体" w:hAnsi="宋体" w:hint="eastAsia"/>
          <w:sz w:val="24"/>
          <w:szCs w:val="24"/>
        </w:rPr>
        <w:t>的</w:t>
      </w:r>
      <w:r w:rsidRPr="00DE6D0A">
        <w:rPr>
          <w:rFonts w:ascii="宋体" w:hAnsi="宋体" w:hint="eastAsia"/>
          <w:sz w:val="24"/>
          <w:szCs w:val="24"/>
        </w:rPr>
        <w:t>设计</w:t>
      </w:r>
      <w:r w:rsidR="001A0AD8" w:rsidRPr="00DE6D0A">
        <w:rPr>
          <w:rFonts w:ascii="宋体" w:hAnsi="宋体" w:hint="eastAsia"/>
          <w:sz w:val="24"/>
          <w:szCs w:val="24"/>
        </w:rPr>
        <w:t>单位</w:t>
      </w:r>
      <w:r w:rsidRPr="00DE6D0A">
        <w:rPr>
          <w:rFonts w:ascii="宋体" w:hAnsi="宋体" w:hint="eastAsia"/>
          <w:sz w:val="24"/>
          <w:szCs w:val="24"/>
        </w:rPr>
        <w:t>设计。</w:t>
      </w:r>
    </w:p>
    <w:p w:rsidR="00E4706C" w:rsidRPr="00DE6D0A" w:rsidRDefault="002014A1" w:rsidP="003C6868">
      <w:pPr>
        <w:spacing w:line="360" w:lineRule="auto"/>
        <w:jc w:val="left"/>
        <w:rPr>
          <w:sz w:val="24"/>
          <w:szCs w:val="24"/>
        </w:rPr>
      </w:pPr>
      <w:r w:rsidRPr="00DE6D0A">
        <w:rPr>
          <w:b/>
          <w:sz w:val="24"/>
          <w:szCs w:val="24"/>
        </w:rPr>
        <w:t>3.0.</w:t>
      </w:r>
      <w:r w:rsidR="00B329FE" w:rsidRPr="00DE6D0A">
        <w:rPr>
          <w:rFonts w:hint="eastAsia"/>
          <w:b/>
          <w:sz w:val="24"/>
          <w:szCs w:val="24"/>
        </w:rPr>
        <w:t>3</w:t>
      </w:r>
      <w:r w:rsidR="00847053" w:rsidRPr="00DE6D0A">
        <w:rPr>
          <w:rFonts w:hint="eastAsia"/>
          <w:sz w:val="24"/>
          <w:szCs w:val="24"/>
        </w:rPr>
        <w:tab/>
      </w:r>
      <w:r w:rsidR="00E4706C" w:rsidRPr="00DE6D0A">
        <w:rPr>
          <w:rFonts w:ascii="宋体" w:hAnsi="宋体" w:hint="eastAsia"/>
          <w:sz w:val="24"/>
          <w:szCs w:val="24"/>
        </w:rPr>
        <w:t>未经技术鉴定或设计许可，不得</w:t>
      </w:r>
      <w:r w:rsidR="00984327" w:rsidRPr="00DE6D0A">
        <w:rPr>
          <w:rFonts w:ascii="宋体" w:hAnsi="宋体" w:hint="eastAsia"/>
          <w:sz w:val="24"/>
          <w:szCs w:val="24"/>
        </w:rPr>
        <w:t>擅自</w:t>
      </w:r>
      <w:r w:rsidR="00E4706C" w:rsidRPr="00DE6D0A">
        <w:rPr>
          <w:rFonts w:ascii="宋体" w:hAnsi="宋体" w:hint="eastAsia"/>
          <w:sz w:val="24"/>
          <w:szCs w:val="24"/>
        </w:rPr>
        <w:t>改变</w:t>
      </w:r>
      <w:r w:rsidR="00984327" w:rsidRPr="00DE6D0A">
        <w:rPr>
          <w:rFonts w:ascii="宋体" w:hAnsi="宋体" w:hint="eastAsia"/>
          <w:sz w:val="24"/>
          <w:szCs w:val="24"/>
        </w:rPr>
        <w:t>上部</w:t>
      </w:r>
      <w:r w:rsidR="00E4706C" w:rsidRPr="00DE6D0A">
        <w:rPr>
          <w:rFonts w:ascii="宋体" w:hAnsi="宋体" w:hint="eastAsia"/>
          <w:sz w:val="24"/>
          <w:szCs w:val="24"/>
        </w:rPr>
        <w:t>铁塔的用途和使用环境</w:t>
      </w:r>
      <w:r w:rsidR="00984327" w:rsidRPr="00DE6D0A">
        <w:rPr>
          <w:rFonts w:ascii="宋体" w:hAnsi="宋体" w:hint="eastAsia"/>
          <w:sz w:val="24"/>
          <w:szCs w:val="24"/>
        </w:rPr>
        <w:t>，以避免由此对于地基基础所产生的不利影响</w:t>
      </w:r>
      <w:r w:rsidR="00E4706C" w:rsidRPr="00DE6D0A">
        <w:rPr>
          <w:rFonts w:ascii="宋体" w:hAnsi="宋体" w:hint="eastAsia"/>
          <w:sz w:val="24"/>
          <w:szCs w:val="24"/>
        </w:rPr>
        <w:t>。</w:t>
      </w:r>
    </w:p>
    <w:p w:rsidR="00BD2313" w:rsidRPr="00DE6D0A" w:rsidRDefault="002D724E" w:rsidP="0058520C">
      <w:pPr>
        <w:pStyle w:val="1"/>
        <w:tabs>
          <w:tab w:val="clear" w:pos="432"/>
        </w:tabs>
        <w:spacing w:line="360" w:lineRule="auto"/>
        <w:ind w:left="431" w:hanging="431"/>
        <w:jc w:val="left"/>
        <w:rPr>
          <w:rFonts w:ascii="黑体" w:eastAsia="黑体" w:hAnsi="宋体"/>
          <w:b w:val="0"/>
          <w:sz w:val="24"/>
          <w:szCs w:val="24"/>
        </w:rPr>
      </w:pPr>
      <w:bookmarkStart w:id="27" w:name="_Toc436640578"/>
      <w:r w:rsidRPr="00DE6D0A">
        <w:rPr>
          <w:rFonts w:ascii="黑体" w:eastAsia="黑体" w:hAnsi="宋体" w:hint="eastAsia"/>
          <w:b w:val="0"/>
          <w:sz w:val="24"/>
          <w:szCs w:val="24"/>
        </w:rPr>
        <w:t>铁塔</w:t>
      </w:r>
      <w:r w:rsidR="00CC59C0" w:rsidRPr="00DE6D0A">
        <w:rPr>
          <w:rFonts w:ascii="黑体" w:eastAsia="黑体" w:hAnsi="宋体" w:hint="eastAsia"/>
          <w:b w:val="0"/>
          <w:sz w:val="24"/>
          <w:szCs w:val="24"/>
        </w:rPr>
        <w:t>基础</w:t>
      </w:r>
      <w:r w:rsidR="00853663" w:rsidRPr="00DE6D0A">
        <w:rPr>
          <w:rFonts w:ascii="黑体" w:eastAsia="黑体" w:hAnsi="宋体" w:hint="eastAsia"/>
          <w:b w:val="0"/>
          <w:sz w:val="24"/>
          <w:szCs w:val="24"/>
        </w:rPr>
        <w:t>计算</w:t>
      </w:r>
      <w:r w:rsidR="002F5292" w:rsidRPr="00DE6D0A">
        <w:rPr>
          <w:rFonts w:ascii="黑体" w:eastAsia="黑体" w:hAnsi="宋体" w:hint="eastAsia"/>
          <w:b w:val="0"/>
          <w:sz w:val="24"/>
          <w:szCs w:val="24"/>
        </w:rPr>
        <w:t>与构造</w:t>
      </w:r>
      <w:bookmarkEnd w:id="27"/>
    </w:p>
    <w:p w:rsidR="00C00FDD" w:rsidRPr="00DE6D0A" w:rsidRDefault="00CA3DB7" w:rsidP="0058520C">
      <w:pPr>
        <w:pStyle w:val="2"/>
        <w:tabs>
          <w:tab w:val="clear" w:pos="576"/>
        </w:tabs>
        <w:spacing w:line="360" w:lineRule="auto"/>
        <w:ind w:left="578" w:hanging="578"/>
        <w:jc w:val="left"/>
        <w:rPr>
          <w:b w:val="0"/>
          <w:sz w:val="24"/>
          <w:szCs w:val="24"/>
        </w:rPr>
      </w:pPr>
      <w:bookmarkStart w:id="28" w:name="_Toc436640579"/>
      <w:r w:rsidRPr="00DE6D0A">
        <w:rPr>
          <w:rFonts w:hint="eastAsia"/>
          <w:b w:val="0"/>
          <w:sz w:val="24"/>
          <w:szCs w:val="24"/>
        </w:rPr>
        <w:t>一般规定</w:t>
      </w:r>
      <w:bookmarkEnd w:id="28"/>
    </w:p>
    <w:p w:rsidR="00C00FDD" w:rsidRPr="00DE6D0A" w:rsidRDefault="0003342B" w:rsidP="00E55B8B">
      <w:pPr>
        <w:spacing w:line="360" w:lineRule="auto"/>
        <w:jc w:val="left"/>
        <w:rPr>
          <w:sz w:val="24"/>
          <w:szCs w:val="24"/>
        </w:rPr>
      </w:pPr>
      <w:r w:rsidRPr="00DE6D0A">
        <w:rPr>
          <w:rFonts w:hint="eastAsia"/>
          <w:b/>
          <w:sz w:val="24"/>
          <w:szCs w:val="24"/>
        </w:rPr>
        <w:t>4</w:t>
      </w:r>
      <w:r w:rsidRPr="00DE6D0A">
        <w:rPr>
          <w:b/>
          <w:sz w:val="24"/>
          <w:szCs w:val="24"/>
        </w:rPr>
        <w:t>.</w:t>
      </w:r>
      <w:r w:rsidR="003271C1" w:rsidRPr="00DE6D0A">
        <w:rPr>
          <w:rFonts w:hint="eastAsia"/>
          <w:b/>
          <w:sz w:val="24"/>
          <w:szCs w:val="24"/>
        </w:rPr>
        <w:t>1</w:t>
      </w:r>
      <w:r w:rsidRPr="00DE6D0A">
        <w:rPr>
          <w:b/>
          <w:sz w:val="24"/>
          <w:szCs w:val="24"/>
        </w:rPr>
        <w:t>.</w:t>
      </w:r>
      <w:r w:rsidRPr="00DE6D0A">
        <w:rPr>
          <w:rFonts w:hint="eastAsia"/>
          <w:b/>
          <w:sz w:val="24"/>
          <w:szCs w:val="24"/>
        </w:rPr>
        <w:t>1</w:t>
      </w:r>
      <w:r w:rsidRPr="00DE6D0A">
        <w:rPr>
          <w:rFonts w:hint="eastAsia"/>
          <w:sz w:val="24"/>
          <w:szCs w:val="24"/>
        </w:rPr>
        <w:tab/>
      </w:r>
      <w:r w:rsidR="00E125D0" w:rsidRPr="00DE6D0A">
        <w:rPr>
          <w:rFonts w:hint="eastAsia"/>
          <w:sz w:val="24"/>
          <w:szCs w:val="24"/>
        </w:rPr>
        <w:t>铁塔</w:t>
      </w:r>
      <w:r w:rsidR="008956E2" w:rsidRPr="00DE6D0A">
        <w:rPr>
          <w:rFonts w:hint="eastAsia"/>
          <w:sz w:val="24"/>
          <w:szCs w:val="24"/>
        </w:rPr>
        <w:t>基础</w:t>
      </w:r>
      <w:r w:rsidR="00C00FDD" w:rsidRPr="00DE6D0A">
        <w:rPr>
          <w:rFonts w:hint="eastAsia"/>
          <w:sz w:val="24"/>
          <w:szCs w:val="24"/>
        </w:rPr>
        <w:t>的设计基准期为</w:t>
      </w:r>
      <w:r w:rsidR="00C00FDD" w:rsidRPr="00DE6D0A">
        <w:rPr>
          <w:rFonts w:hint="eastAsia"/>
          <w:sz w:val="24"/>
          <w:szCs w:val="24"/>
        </w:rPr>
        <w:t>50</w:t>
      </w:r>
      <w:r w:rsidR="00C00FDD" w:rsidRPr="00DE6D0A">
        <w:rPr>
          <w:rFonts w:hint="eastAsia"/>
          <w:sz w:val="24"/>
          <w:szCs w:val="24"/>
        </w:rPr>
        <w:t>年，设计使用年限为</w:t>
      </w:r>
      <w:r w:rsidR="00C00FDD" w:rsidRPr="00DE6D0A">
        <w:rPr>
          <w:rFonts w:hint="eastAsia"/>
          <w:sz w:val="24"/>
          <w:szCs w:val="24"/>
        </w:rPr>
        <w:t>50</w:t>
      </w:r>
      <w:r w:rsidR="00C00FDD" w:rsidRPr="00DE6D0A">
        <w:rPr>
          <w:rFonts w:hint="eastAsia"/>
          <w:sz w:val="24"/>
          <w:szCs w:val="24"/>
        </w:rPr>
        <w:t>年，</w:t>
      </w:r>
      <w:r w:rsidR="00912723" w:rsidRPr="00DE6D0A">
        <w:rPr>
          <w:rFonts w:hint="eastAsia"/>
          <w:sz w:val="24"/>
          <w:szCs w:val="24"/>
        </w:rPr>
        <w:t>结构安全等级为二级，设计等级为丙级</w:t>
      </w:r>
      <w:r w:rsidR="00C00FDD" w:rsidRPr="00DE6D0A">
        <w:rPr>
          <w:rFonts w:hint="eastAsia"/>
          <w:sz w:val="24"/>
          <w:szCs w:val="24"/>
        </w:rPr>
        <w:t>，</w:t>
      </w:r>
      <w:r w:rsidR="000D7A95" w:rsidRPr="00DE6D0A">
        <w:rPr>
          <w:rFonts w:hint="eastAsia"/>
          <w:sz w:val="24"/>
          <w:szCs w:val="24"/>
        </w:rPr>
        <w:t>有</w:t>
      </w:r>
      <w:r w:rsidR="00C00FDD" w:rsidRPr="00DE6D0A">
        <w:rPr>
          <w:rFonts w:hint="eastAsia"/>
          <w:sz w:val="24"/>
          <w:szCs w:val="24"/>
        </w:rPr>
        <w:t>特殊</w:t>
      </w:r>
      <w:r w:rsidR="006A163F" w:rsidRPr="00DE6D0A">
        <w:rPr>
          <w:rFonts w:hint="eastAsia"/>
          <w:sz w:val="24"/>
          <w:szCs w:val="24"/>
        </w:rPr>
        <w:t>要求</w:t>
      </w:r>
      <w:r w:rsidR="00C00FDD" w:rsidRPr="00DE6D0A">
        <w:rPr>
          <w:rFonts w:hint="eastAsia"/>
          <w:sz w:val="24"/>
          <w:szCs w:val="24"/>
        </w:rPr>
        <w:t>的基站</w:t>
      </w:r>
      <w:r w:rsidR="000D7A95" w:rsidRPr="00DE6D0A">
        <w:rPr>
          <w:rFonts w:hint="eastAsia"/>
          <w:sz w:val="24"/>
          <w:szCs w:val="24"/>
        </w:rPr>
        <w:t>可</w:t>
      </w:r>
      <w:r w:rsidR="00E125D0" w:rsidRPr="00DE6D0A">
        <w:rPr>
          <w:rFonts w:hint="eastAsia"/>
          <w:sz w:val="24"/>
          <w:szCs w:val="24"/>
        </w:rPr>
        <w:t>根据使用要求及现行相关国家标准另行确定</w:t>
      </w:r>
      <w:r w:rsidR="00B52719" w:rsidRPr="00DE6D0A">
        <w:rPr>
          <w:rFonts w:hint="eastAsia"/>
          <w:sz w:val="24"/>
          <w:szCs w:val="24"/>
        </w:rPr>
        <w:t>，但不</w:t>
      </w:r>
      <w:r w:rsidR="00222E52" w:rsidRPr="00DE6D0A">
        <w:rPr>
          <w:rFonts w:hint="eastAsia"/>
          <w:sz w:val="24"/>
          <w:szCs w:val="24"/>
        </w:rPr>
        <w:t>应</w:t>
      </w:r>
      <w:r w:rsidR="00B52719" w:rsidRPr="00DE6D0A">
        <w:rPr>
          <w:rFonts w:hint="eastAsia"/>
          <w:sz w:val="24"/>
          <w:szCs w:val="24"/>
        </w:rPr>
        <w:t>低于上部结构</w:t>
      </w:r>
      <w:r w:rsidR="00912723" w:rsidRPr="00DE6D0A">
        <w:rPr>
          <w:rFonts w:hint="eastAsia"/>
          <w:sz w:val="24"/>
          <w:szCs w:val="24"/>
        </w:rPr>
        <w:t>的相关要求</w:t>
      </w:r>
      <w:r w:rsidR="00C00FDD" w:rsidRPr="00DE6D0A">
        <w:rPr>
          <w:rFonts w:hint="eastAsia"/>
          <w:sz w:val="24"/>
          <w:szCs w:val="24"/>
        </w:rPr>
        <w:t>。</w:t>
      </w:r>
    </w:p>
    <w:p w:rsidR="00CE61B0" w:rsidRPr="00DE6D0A" w:rsidRDefault="00CE61B0" w:rsidP="00E55B8B">
      <w:pPr>
        <w:spacing w:line="360" w:lineRule="auto"/>
        <w:jc w:val="left"/>
        <w:rPr>
          <w:sz w:val="24"/>
          <w:szCs w:val="24"/>
        </w:rPr>
      </w:pPr>
      <w:r w:rsidRPr="00DE6D0A">
        <w:rPr>
          <w:rFonts w:hint="eastAsia"/>
          <w:b/>
          <w:sz w:val="24"/>
          <w:szCs w:val="24"/>
        </w:rPr>
        <w:t>4</w:t>
      </w:r>
      <w:r w:rsidRPr="00DE6D0A">
        <w:rPr>
          <w:b/>
          <w:sz w:val="24"/>
          <w:szCs w:val="24"/>
        </w:rPr>
        <w:t>.</w:t>
      </w:r>
      <w:r w:rsidR="003271C1" w:rsidRPr="00DE6D0A">
        <w:rPr>
          <w:rFonts w:hint="eastAsia"/>
          <w:b/>
          <w:sz w:val="24"/>
          <w:szCs w:val="24"/>
        </w:rPr>
        <w:t>1</w:t>
      </w:r>
      <w:r w:rsidRPr="00DE6D0A">
        <w:rPr>
          <w:b/>
          <w:sz w:val="24"/>
          <w:szCs w:val="24"/>
        </w:rPr>
        <w:t>.</w:t>
      </w:r>
      <w:r w:rsidRPr="00DE6D0A">
        <w:rPr>
          <w:rFonts w:hint="eastAsia"/>
          <w:b/>
          <w:sz w:val="24"/>
          <w:szCs w:val="24"/>
        </w:rPr>
        <w:t>2</w:t>
      </w:r>
      <w:r w:rsidR="00671720" w:rsidRPr="00DE6D0A">
        <w:rPr>
          <w:rFonts w:hint="eastAsia"/>
          <w:sz w:val="24"/>
          <w:szCs w:val="24"/>
        </w:rPr>
        <w:t>铁塔的基础选型应</w:t>
      </w:r>
      <w:r w:rsidR="00A913E8" w:rsidRPr="00DE6D0A">
        <w:rPr>
          <w:rFonts w:hint="eastAsia"/>
          <w:sz w:val="24"/>
          <w:szCs w:val="24"/>
        </w:rPr>
        <w:t>综合考虑</w:t>
      </w:r>
      <w:r w:rsidR="00671720" w:rsidRPr="00DE6D0A">
        <w:rPr>
          <w:rFonts w:hint="eastAsia"/>
          <w:sz w:val="24"/>
          <w:szCs w:val="24"/>
        </w:rPr>
        <w:t>建设场地</w:t>
      </w:r>
      <w:r w:rsidR="00F850BB" w:rsidRPr="00DE6D0A">
        <w:rPr>
          <w:rFonts w:hint="eastAsia"/>
          <w:sz w:val="24"/>
          <w:szCs w:val="24"/>
        </w:rPr>
        <w:t>岩土工程勘察资料</w:t>
      </w:r>
      <w:r w:rsidR="00DC6CB9" w:rsidRPr="00DE6D0A">
        <w:rPr>
          <w:rFonts w:hint="eastAsia"/>
          <w:sz w:val="24"/>
          <w:szCs w:val="24"/>
        </w:rPr>
        <w:t>、铁塔的</w:t>
      </w:r>
      <w:r w:rsidR="00671720" w:rsidRPr="00DE6D0A">
        <w:rPr>
          <w:rFonts w:hint="eastAsia"/>
          <w:sz w:val="24"/>
          <w:szCs w:val="24"/>
        </w:rPr>
        <w:t>结构</w:t>
      </w:r>
      <w:r w:rsidR="00DC6CB9" w:rsidRPr="00DE6D0A">
        <w:rPr>
          <w:rFonts w:hint="eastAsia"/>
          <w:sz w:val="24"/>
          <w:szCs w:val="24"/>
        </w:rPr>
        <w:t>形式、周围环境条件和</w:t>
      </w:r>
      <w:r w:rsidR="00F850BB" w:rsidRPr="00DE6D0A">
        <w:rPr>
          <w:rFonts w:hint="eastAsia"/>
          <w:sz w:val="24"/>
          <w:szCs w:val="24"/>
        </w:rPr>
        <w:t>材料情况与</w:t>
      </w:r>
      <w:r w:rsidR="00DC6CB9" w:rsidRPr="00DE6D0A">
        <w:rPr>
          <w:rFonts w:hint="eastAsia"/>
          <w:sz w:val="24"/>
          <w:szCs w:val="24"/>
        </w:rPr>
        <w:t>施工条件</w:t>
      </w:r>
      <w:r w:rsidR="00A913E8" w:rsidRPr="00DE6D0A">
        <w:rPr>
          <w:rFonts w:hint="eastAsia"/>
          <w:sz w:val="24"/>
          <w:szCs w:val="24"/>
        </w:rPr>
        <w:t>、经济指标</w:t>
      </w:r>
      <w:r w:rsidR="00F850BB" w:rsidRPr="00DE6D0A">
        <w:rPr>
          <w:rFonts w:hint="eastAsia"/>
          <w:sz w:val="24"/>
          <w:szCs w:val="24"/>
        </w:rPr>
        <w:t>等因素</w:t>
      </w:r>
      <w:r w:rsidR="00A15913" w:rsidRPr="00DE6D0A">
        <w:rPr>
          <w:rFonts w:hint="eastAsia"/>
          <w:sz w:val="24"/>
          <w:szCs w:val="24"/>
        </w:rPr>
        <w:t>。</w:t>
      </w:r>
    </w:p>
    <w:p w:rsidR="009D1D8D" w:rsidRPr="00DE6D0A" w:rsidRDefault="0096798F" w:rsidP="009D1D8D">
      <w:pPr>
        <w:spacing w:line="360" w:lineRule="auto"/>
        <w:rPr>
          <w:rFonts w:ascii="黑体" w:eastAsia="黑体"/>
          <w:sz w:val="24"/>
          <w:szCs w:val="24"/>
        </w:rPr>
      </w:pPr>
      <w:r w:rsidRPr="00DE6D0A">
        <w:rPr>
          <w:rFonts w:hint="eastAsia"/>
          <w:b/>
          <w:sz w:val="24"/>
          <w:szCs w:val="24"/>
        </w:rPr>
        <w:t>4</w:t>
      </w:r>
      <w:r w:rsidRPr="00DE6D0A">
        <w:rPr>
          <w:b/>
          <w:sz w:val="24"/>
          <w:szCs w:val="24"/>
        </w:rPr>
        <w:t>.</w:t>
      </w:r>
      <w:r w:rsidRPr="00DE6D0A">
        <w:rPr>
          <w:rFonts w:hint="eastAsia"/>
          <w:b/>
          <w:sz w:val="24"/>
          <w:szCs w:val="24"/>
        </w:rPr>
        <w:t>1</w:t>
      </w:r>
      <w:r w:rsidRPr="00DE6D0A">
        <w:rPr>
          <w:b/>
          <w:sz w:val="24"/>
          <w:szCs w:val="24"/>
        </w:rPr>
        <w:t>.</w:t>
      </w:r>
      <w:r w:rsidR="00C34004" w:rsidRPr="00DE6D0A">
        <w:rPr>
          <w:rFonts w:hint="eastAsia"/>
          <w:b/>
          <w:sz w:val="24"/>
          <w:szCs w:val="24"/>
        </w:rPr>
        <w:t>3</w:t>
      </w:r>
      <w:r w:rsidRPr="00DE6D0A">
        <w:rPr>
          <w:rFonts w:hint="eastAsia"/>
          <w:b/>
          <w:sz w:val="24"/>
          <w:szCs w:val="24"/>
        </w:rPr>
        <w:tab/>
      </w:r>
      <w:r w:rsidR="002C5656" w:rsidRPr="00DE6D0A">
        <w:rPr>
          <w:rFonts w:ascii="黑体" w:eastAsia="黑体" w:hAnsi="黑体" w:hint="eastAsia"/>
          <w:sz w:val="24"/>
          <w:szCs w:val="24"/>
        </w:rPr>
        <w:t>铁塔地基基础设计时，</w:t>
      </w:r>
      <w:r w:rsidR="009D1D8D" w:rsidRPr="00DE6D0A">
        <w:rPr>
          <w:rFonts w:ascii="黑体" w:eastAsia="黑体" w:hAnsi="黑体" w:hint="eastAsia"/>
          <w:sz w:val="24"/>
          <w:szCs w:val="24"/>
        </w:rPr>
        <w:t>所采用的作用效应与相应的抗力限值应符合下列规</w:t>
      </w:r>
      <w:r w:rsidR="009D1D8D" w:rsidRPr="00DE6D0A">
        <w:rPr>
          <w:rFonts w:ascii="黑体" w:eastAsia="黑体" w:hint="eastAsia"/>
          <w:sz w:val="24"/>
          <w:szCs w:val="24"/>
        </w:rPr>
        <w:t>定：</w:t>
      </w:r>
    </w:p>
    <w:p w:rsidR="009D1D8D" w:rsidRPr="00DE6D0A" w:rsidRDefault="009D1D8D" w:rsidP="009D1D8D">
      <w:pPr>
        <w:widowControl/>
        <w:numPr>
          <w:ilvl w:val="0"/>
          <w:numId w:val="39"/>
        </w:numPr>
        <w:tabs>
          <w:tab w:val="clear" w:pos="735"/>
          <w:tab w:val="num" w:pos="-3686"/>
        </w:tabs>
        <w:spacing w:line="360" w:lineRule="auto"/>
        <w:ind w:left="0" w:firstLine="426"/>
        <w:jc w:val="left"/>
        <w:rPr>
          <w:rFonts w:ascii="黑体" w:eastAsia="黑体"/>
          <w:sz w:val="24"/>
          <w:szCs w:val="24"/>
        </w:rPr>
      </w:pPr>
      <w:r w:rsidRPr="00DE6D0A">
        <w:rPr>
          <w:rFonts w:ascii="黑体" w:eastAsia="黑体" w:hint="eastAsia"/>
          <w:sz w:val="24"/>
          <w:szCs w:val="24"/>
        </w:rPr>
        <w:t>按地基承载力确定基础底面积及埋深或按单桩承载力确定桩数时，传至基础或承台底面上的作用效应应按正常使用极限状态下作用的标准组合；相应的抗力应采用地基承载力特征值或单桩承载力特征值。</w:t>
      </w:r>
    </w:p>
    <w:p w:rsidR="009D1D8D" w:rsidRPr="00DE6D0A" w:rsidRDefault="009D1D8D" w:rsidP="009D1D8D">
      <w:pPr>
        <w:widowControl/>
        <w:numPr>
          <w:ilvl w:val="0"/>
          <w:numId w:val="39"/>
        </w:numPr>
        <w:spacing w:line="360" w:lineRule="auto"/>
        <w:ind w:left="0" w:firstLine="420"/>
        <w:jc w:val="left"/>
        <w:rPr>
          <w:rFonts w:ascii="黑体" w:eastAsia="黑体"/>
          <w:sz w:val="24"/>
          <w:szCs w:val="24"/>
        </w:rPr>
      </w:pPr>
      <w:r w:rsidRPr="00DE6D0A">
        <w:rPr>
          <w:rFonts w:ascii="黑体" w:eastAsia="黑体" w:hint="eastAsia"/>
          <w:sz w:val="24"/>
          <w:szCs w:val="24"/>
        </w:rPr>
        <w:t>计算地基变形时，传至基础底面上的作用效应应按正常使用极限状态下</w:t>
      </w:r>
      <w:r w:rsidRPr="00DE6D0A">
        <w:rPr>
          <w:rFonts w:ascii="宋体" w:hint="eastAsia"/>
          <w:sz w:val="24"/>
          <w:szCs w:val="24"/>
        </w:rPr>
        <w:t>作用</w:t>
      </w:r>
      <w:r w:rsidRPr="00DE6D0A">
        <w:rPr>
          <w:rFonts w:ascii="黑体" w:eastAsia="黑体" w:hint="eastAsia"/>
          <w:sz w:val="24"/>
          <w:szCs w:val="24"/>
        </w:rPr>
        <w:t>的准永久组合，当风玫瑰图严重偏心时，取风的频遇值组合，不应计入地震作用。</w:t>
      </w:r>
    </w:p>
    <w:p w:rsidR="009D1D8D" w:rsidRPr="00DE6D0A" w:rsidRDefault="009D1D8D" w:rsidP="009D1D8D">
      <w:pPr>
        <w:widowControl/>
        <w:numPr>
          <w:ilvl w:val="0"/>
          <w:numId w:val="39"/>
        </w:numPr>
        <w:spacing w:line="360" w:lineRule="auto"/>
        <w:ind w:left="0" w:firstLine="420"/>
        <w:jc w:val="left"/>
        <w:rPr>
          <w:rFonts w:ascii="黑体" w:eastAsia="黑体"/>
          <w:sz w:val="24"/>
          <w:szCs w:val="24"/>
        </w:rPr>
      </w:pPr>
      <w:r w:rsidRPr="00DE6D0A">
        <w:rPr>
          <w:rFonts w:ascii="黑体" w:eastAsia="黑体" w:hint="eastAsia"/>
          <w:sz w:val="24"/>
          <w:szCs w:val="24"/>
        </w:rPr>
        <w:t>计算挡土墙、地基或滑坡稳定以及基础抗拔稳定时，作用效应应按承载能力极限状态下作用的基本组合，但其分项系数均为1.0。</w:t>
      </w:r>
    </w:p>
    <w:p w:rsidR="009D1D8D" w:rsidRPr="00DE6D0A" w:rsidRDefault="009D1D8D" w:rsidP="009D1D8D">
      <w:pPr>
        <w:widowControl/>
        <w:numPr>
          <w:ilvl w:val="0"/>
          <w:numId w:val="39"/>
        </w:numPr>
        <w:spacing w:line="360" w:lineRule="auto"/>
        <w:ind w:left="0" w:firstLine="464"/>
        <w:jc w:val="left"/>
        <w:rPr>
          <w:rFonts w:ascii="黑体" w:eastAsia="黑体"/>
          <w:sz w:val="24"/>
          <w:szCs w:val="24"/>
        </w:rPr>
      </w:pPr>
      <w:r w:rsidRPr="00DE6D0A">
        <w:rPr>
          <w:rFonts w:ascii="黑体" w:eastAsia="黑体" w:hint="eastAsia"/>
          <w:sz w:val="24"/>
          <w:szCs w:val="24"/>
        </w:rPr>
        <w:lastRenderedPageBreak/>
        <w:t>在确定基础或桩基承台高度、挡土墙截面厚度、计算基础或挡土墙内力、确定配筋和验算材料强度时，上部结构传来的作用效应组合和相应的基底反力，应按承载能力极限状态下作用的基本组合，采用相应的分项系数；验算基础裂缝宽度时，应按正常使用极限状态下作用的标准组合并考虑长期作用的影响进行计算。</w:t>
      </w:r>
    </w:p>
    <w:p w:rsidR="00D00E68" w:rsidRPr="00DE6D0A" w:rsidRDefault="00D00E68" w:rsidP="00D00E68">
      <w:pPr>
        <w:spacing w:line="288" w:lineRule="auto"/>
        <w:rPr>
          <w:sz w:val="24"/>
          <w:szCs w:val="24"/>
        </w:rPr>
      </w:pPr>
      <w:r w:rsidRPr="00DE6D0A">
        <w:rPr>
          <w:rFonts w:hint="eastAsia"/>
          <w:b/>
          <w:sz w:val="24"/>
          <w:szCs w:val="24"/>
        </w:rPr>
        <w:t>4</w:t>
      </w:r>
      <w:r w:rsidRPr="00DE6D0A">
        <w:rPr>
          <w:b/>
          <w:sz w:val="24"/>
          <w:szCs w:val="24"/>
        </w:rPr>
        <w:t>.</w:t>
      </w:r>
      <w:r w:rsidRPr="00DE6D0A">
        <w:rPr>
          <w:rFonts w:hint="eastAsia"/>
          <w:b/>
          <w:sz w:val="24"/>
          <w:szCs w:val="24"/>
        </w:rPr>
        <w:t>1</w:t>
      </w:r>
      <w:r w:rsidRPr="00DE6D0A">
        <w:rPr>
          <w:b/>
          <w:sz w:val="24"/>
          <w:szCs w:val="24"/>
        </w:rPr>
        <w:t>.</w:t>
      </w:r>
      <w:r w:rsidR="00C34004" w:rsidRPr="00DE6D0A">
        <w:rPr>
          <w:rFonts w:hint="eastAsia"/>
          <w:b/>
          <w:sz w:val="24"/>
          <w:szCs w:val="24"/>
        </w:rPr>
        <w:t>4</w:t>
      </w:r>
      <w:r w:rsidRPr="00DE6D0A">
        <w:rPr>
          <w:rFonts w:hint="eastAsia"/>
          <w:sz w:val="24"/>
          <w:szCs w:val="24"/>
        </w:rPr>
        <w:tab/>
      </w:r>
      <w:r w:rsidRPr="00DE6D0A">
        <w:rPr>
          <w:rFonts w:hint="eastAsia"/>
          <w:sz w:val="24"/>
          <w:szCs w:val="24"/>
        </w:rPr>
        <w:t>对于满足以下条件的通信铁塔地基基础，可不做地基变形计算。</w:t>
      </w:r>
    </w:p>
    <w:p w:rsidR="00D00E68" w:rsidRPr="00DE6D0A" w:rsidRDefault="00D00E68" w:rsidP="00D00E68">
      <w:pPr>
        <w:spacing w:line="288" w:lineRule="auto"/>
        <w:jc w:val="center"/>
        <w:rPr>
          <w:rFonts w:ascii="宋体" w:hAnsi="宋体"/>
          <w:b/>
          <w:sz w:val="18"/>
          <w:szCs w:val="18"/>
        </w:rPr>
      </w:pPr>
      <w:r w:rsidRPr="00DE6D0A">
        <w:rPr>
          <w:rFonts w:ascii="宋体" w:hAnsi="宋体" w:hint="eastAsia"/>
          <w:b/>
          <w:sz w:val="18"/>
          <w:szCs w:val="18"/>
        </w:rPr>
        <w:t>表4.1.</w:t>
      </w:r>
      <w:r w:rsidR="00C34004" w:rsidRPr="00DE6D0A">
        <w:rPr>
          <w:rFonts w:ascii="宋体" w:hAnsi="宋体" w:hint="eastAsia"/>
          <w:b/>
          <w:sz w:val="18"/>
          <w:szCs w:val="18"/>
        </w:rPr>
        <w:t>4</w:t>
      </w:r>
      <w:r w:rsidRPr="00DE6D0A">
        <w:rPr>
          <w:rFonts w:ascii="宋体" w:hAnsi="宋体" w:hint="eastAsia"/>
          <w:b/>
          <w:sz w:val="18"/>
          <w:szCs w:val="18"/>
        </w:rPr>
        <w:t xml:space="preserve">  无需验算地基变形的通信塔</w:t>
      </w:r>
    </w:p>
    <w:tbl>
      <w:tblPr>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6"/>
        <w:gridCol w:w="936"/>
        <w:gridCol w:w="1026"/>
        <w:gridCol w:w="1599"/>
        <w:gridCol w:w="1599"/>
      </w:tblGrid>
      <w:tr w:rsidR="00344B60" w:rsidRPr="00DE6D0A" w:rsidTr="00F03A0C">
        <w:trPr>
          <w:cantSplit/>
          <w:trHeight w:val="949"/>
          <w:jc w:val="center"/>
        </w:trPr>
        <w:tc>
          <w:tcPr>
            <w:tcW w:w="2016" w:type="dxa"/>
            <w:vAlign w:val="center"/>
            <w:hideMark/>
          </w:tcPr>
          <w:p w:rsidR="00344B60" w:rsidRPr="00DE6D0A" w:rsidRDefault="00344B60" w:rsidP="00673660">
            <w:pPr>
              <w:spacing w:line="288" w:lineRule="auto"/>
              <w:jc w:val="center"/>
              <w:rPr>
                <w:rFonts w:ascii="宋体" w:hAnsi="宋体"/>
                <w:sz w:val="18"/>
                <w:szCs w:val="18"/>
              </w:rPr>
            </w:pPr>
            <w:r w:rsidRPr="00DE6D0A">
              <w:rPr>
                <w:rFonts w:ascii="宋体" w:hAnsi="宋体" w:hint="eastAsia"/>
                <w:sz w:val="18"/>
                <w:szCs w:val="18"/>
              </w:rPr>
              <w:t>地基主要受力层状况</w:t>
            </w:r>
          </w:p>
        </w:tc>
        <w:tc>
          <w:tcPr>
            <w:tcW w:w="1962" w:type="dxa"/>
            <w:gridSpan w:val="2"/>
            <w:vAlign w:val="center"/>
            <w:hideMark/>
          </w:tcPr>
          <w:p w:rsidR="00344B60" w:rsidRPr="00DE6D0A" w:rsidRDefault="00344B60" w:rsidP="00673660">
            <w:pPr>
              <w:spacing w:line="288" w:lineRule="auto"/>
              <w:jc w:val="center"/>
              <w:rPr>
                <w:rFonts w:ascii="宋体" w:hAnsi="宋体"/>
                <w:sz w:val="18"/>
                <w:szCs w:val="18"/>
              </w:rPr>
            </w:pPr>
            <w:r w:rsidRPr="00DE6D0A">
              <w:rPr>
                <w:rFonts w:ascii="宋体" w:hAnsi="宋体" w:hint="eastAsia"/>
                <w:sz w:val="18"/>
                <w:szCs w:val="18"/>
              </w:rPr>
              <w:t>地基承载力特征值</w:t>
            </w:r>
            <w:r w:rsidR="001E676E" w:rsidRPr="00DE6D0A">
              <w:rPr>
                <w:rFonts w:ascii="宋体" w:hAnsi="宋体" w:hint="eastAsia"/>
                <w:position w:val="-12"/>
                <w:sz w:val="18"/>
                <w:szCs w:val="18"/>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8pt" o:ole="">
                  <v:imagedata r:id="rId12" o:title=""/>
                </v:shape>
                <o:OLEObject Type="Embed" ProgID="Equation.3" ShapeID="_x0000_i1025" DrawAspect="Content" ObjectID="_1510383707" r:id="rId13">
                  <o:FieldCodes>\* MERGEFORMAT</o:FieldCodes>
                </o:OLEObject>
              </w:object>
            </w:r>
            <w:r w:rsidRPr="00DE6D0A">
              <w:rPr>
                <w:rFonts w:ascii="宋体" w:hAnsi="宋体" w:hint="eastAsia"/>
                <w:sz w:val="18"/>
                <w:szCs w:val="18"/>
              </w:rPr>
              <w:t xml:space="preserve"> (</w:t>
            </w:r>
            <w:r w:rsidRPr="00DE6D0A">
              <w:rPr>
                <w:rFonts w:ascii="宋体" w:hAnsi="宋体" w:hint="eastAsia"/>
                <w:iCs/>
                <w:sz w:val="18"/>
                <w:szCs w:val="18"/>
              </w:rPr>
              <w:t>kPa</w:t>
            </w:r>
            <w:r w:rsidRPr="00DE6D0A">
              <w:rPr>
                <w:rFonts w:ascii="宋体" w:hAnsi="宋体" w:hint="eastAsia"/>
                <w:sz w:val="18"/>
                <w:szCs w:val="18"/>
              </w:rPr>
              <w:t>)</w:t>
            </w:r>
          </w:p>
        </w:tc>
        <w:tc>
          <w:tcPr>
            <w:tcW w:w="1599" w:type="dxa"/>
            <w:vAlign w:val="center"/>
            <w:hideMark/>
          </w:tcPr>
          <w:p w:rsidR="00344B60" w:rsidRPr="00DE6D0A" w:rsidRDefault="00344B60" w:rsidP="00F03A0C">
            <w:pPr>
              <w:spacing w:line="288" w:lineRule="auto"/>
              <w:jc w:val="center"/>
              <w:rPr>
                <w:rFonts w:ascii="宋体" w:hAnsi="宋体"/>
                <w:sz w:val="18"/>
                <w:szCs w:val="18"/>
              </w:rPr>
            </w:pPr>
            <w:r w:rsidRPr="00DE6D0A">
              <w:rPr>
                <w:rFonts w:ascii="宋体" w:hAnsi="宋体" w:hint="eastAsia"/>
                <w:spacing w:val="-20"/>
                <w:sz w:val="18"/>
                <w:szCs w:val="18"/>
              </w:rPr>
              <w:t>60≤</w:t>
            </w:r>
            <w:r w:rsidRPr="00DE6D0A">
              <w:rPr>
                <w:rFonts w:ascii="宋体" w:hAnsi="宋体" w:hint="eastAsia"/>
                <w:spacing w:val="-20"/>
                <w:position w:val="-12"/>
                <w:sz w:val="18"/>
                <w:szCs w:val="18"/>
              </w:rPr>
              <w:object w:dxaOrig="300" w:dyaOrig="330">
                <v:shape id="Picture 2" o:spid="_x0000_i1026" type="#_x0000_t75" style="width:15pt;height:16.5pt;mso-position-horizontal-relative:page;mso-position-vertical-relative:page" o:ole="">
                  <v:imagedata r:id="rId14" o:title=""/>
                </v:shape>
                <o:OLEObject Type="Embed" ProgID="Equation.3" ShapeID="Picture 2" DrawAspect="Content" ObjectID="_1510383708" r:id="rId15">
                  <o:FieldCodes>\* MERGEFORMAT</o:FieldCodes>
                </o:OLEObject>
              </w:object>
            </w:r>
            <w:r w:rsidRPr="00DE6D0A">
              <w:rPr>
                <w:rFonts w:ascii="宋体" w:hAnsi="宋体" w:hint="eastAsia"/>
                <w:spacing w:val="-20"/>
                <w:sz w:val="18"/>
                <w:szCs w:val="18"/>
              </w:rPr>
              <w:t>＜80</w:t>
            </w:r>
          </w:p>
        </w:tc>
        <w:tc>
          <w:tcPr>
            <w:tcW w:w="1599" w:type="dxa"/>
            <w:vAlign w:val="center"/>
            <w:hideMark/>
          </w:tcPr>
          <w:p w:rsidR="00344B60" w:rsidRPr="00DE6D0A" w:rsidRDefault="00344B60" w:rsidP="00F03A0C">
            <w:pPr>
              <w:spacing w:line="288" w:lineRule="auto"/>
              <w:jc w:val="center"/>
              <w:rPr>
                <w:rFonts w:ascii="宋体" w:hAnsi="宋体"/>
                <w:sz w:val="18"/>
                <w:szCs w:val="18"/>
              </w:rPr>
            </w:pPr>
            <w:r w:rsidRPr="00DE6D0A">
              <w:rPr>
                <w:rFonts w:ascii="宋体" w:hAnsi="宋体" w:hint="eastAsia"/>
                <w:sz w:val="18"/>
                <w:szCs w:val="18"/>
              </w:rPr>
              <w:t>80≤</w:t>
            </w:r>
            <w:r w:rsidRPr="00DE6D0A">
              <w:rPr>
                <w:rFonts w:ascii="宋体" w:hAnsi="宋体" w:hint="eastAsia"/>
                <w:position w:val="-12"/>
                <w:sz w:val="18"/>
                <w:szCs w:val="18"/>
              </w:rPr>
              <w:object w:dxaOrig="300" w:dyaOrig="330">
                <v:shape id="Picture 3" o:spid="_x0000_i1027" type="#_x0000_t75" style="width:15pt;height:16.5pt;mso-position-horizontal-relative:page;mso-position-vertical-relative:page" o:ole="">
                  <v:imagedata r:id="rId16" o:title=""/>
                </v:shape>
                <o:OLEObject Type="Embed" ProgID="Equation.3" ShapeID="Picture 3" DrawAspect="Content" ObjectID="_1510383709" r:id="rId17">
                  <o:FieldCodes>\* MERGEFORMAT</o:FieldCodes>
                </o:OLEObject>
              </w:object>
            </w:r>
            <w:r w:rsidRPr="00DE6D0A">
              <w:rPr>
                <w:rFonts w:ascii="宋体" w:hAnsi="宋体" w:hint="eastAsia"/>
                <w:sz w:val="18"/>
                <w:szCs w:val="18"/>
              </w:rPr>
              <w:t>＜100</w:t>
            </w:r>
          </w:p>
        </w:tc>
      </w:tr>
      <w:tr w:rsidR="00344B60" w:rsidRPr="00DE6D0A" w:rsidTr="00F03A0C">
        <w:trPr>
          <w:cantSplit/>
          <w:trHeight w:val="360"/>
          <w:jc w:val="center"/>
        </w:trPr>
        <w:tc>
          <w:tcPr>
            <w:tcW w:w="2016" w:type="dxa"/>
            <w:vMerge w:val="restart"/>
            <w:vAlign w:val="center"/>
            <w:hideMark/>
          </w:tcPr>
          <w:p w:rsidR="00344B60" w:rsidRPr="00DE6D0A" w:rsidRDefault="00344B60" w:rsidP="0078667F">
            <w:pPr>
              <w:spacing w:line="288" w:lineRule="auto"/>
              <w:jc w:val="center"/>
              <w:rPr>
                <w:rFonts w:ascii="宋体" w:hAnsi="宋体"/>
                <w:sz w:val="18"/>
                <w:szCs w:val="18"/>
              </w:rPr>
            </w:pPr>
            <w:r w:rsidRPr="00DE6D0A">
              <w:rPr>
                <w:rFonts w:ascii="宋体" w:hAnsi="宋体" w:hint="eastAsia"/>
                <w:sz w:val="18"/>
                <w:szCs w:val="18"/>
              </w:rPr>
              <w:t>结构</w:t>
            </w:r>
          </w:p>
          <w:p w:rsidR="00344B60" w:rsidRPr="00DE6D0A" w:rsidRDefault="00344B60" w:rsidP="0078667F">
            <w:pPr>
              <w:spacing w:line="288" w:lineRule="auto"/>
              <w:jc w:val="center"/>
              <w:rPr>
                <w:rFonts w:ascii="宋体" w:hAnsi="宋体"/>
                <w:sz w:val="18"/>
                <w:szCs w:val="18"/>
              </w:rPr>
            </w:pPr>
            <w:r w:rsidRPr="00DE6D0A">
              <w:rPr>
                <w:rFonts w:ascii="宋体" w:hAnsi="宋体" w:hint="eastAsia"/>
                <w:sz w:val="18"/>
                <w:szCs w:val="18"/>
              </w:rPr>
              <w:t>类型</w:t>
            </w:r>
          </w:p>
        </w:tc>
        <w:tc>
          <w:tcPr>
            <w:tcW w:w="936" w:type="dxa"/>
            <w:vAlign w:val="center"/>
          </w:tcPr>
          <w:p w:rsidR="00344B60" w:rsidRPr="00DE6D0A" w:rsidRDefault="00344B60" w:rsidP="000B612A">
            <w:pPr>
              <w:spacing w:line="288" w:lineRule="auto"/>
              <w:jc w:val="center"/>
              <w:rPr>
                <w:rFonts w:ascii="宋体" w:hAnsi="宋体"/>
                <w:sz w:val="18"/>
                <w:szCs w:val="18"/>
              </w:rPr>
            </w:pPr>
            <w:r w:rsidRPr="00DE6D0A">
              <w:rPr>
                <w:rFonts w:ascii="宋体" w:hAnsi="宋体" w:hint="eastAsia"/>
                <w:sz w:val="18"/>
                <w:szCs w:val="18"/>
              </w:rPr>
              <w:t>通信塔</w:t>
            </w:r>
          </w:p>
        </w:tc>
        <w:tc>
          <w:tcPr>
            <w:tcW w:w="1026" w:type="dxa"/>
            <w:vAlign w:val="center"/>
          </w:tcPr>
          <w:p w:rsidR="00344B60" w:rsidRPr="00DE6D0A" w:rsidRDefault="00344B60" w:rsidP="00673660">
            <w:pPr>
              <w:spacing w:line="288" w:lineRule="auto"/>
              <w:jc w:val="center"/>
              <w:rPr>
                <w:rFonts w:ascii="宋体" w:hAnsi="宋体"/>
                <w:sz w:val="18"/>
                <w:szCs w:val="18"/>
              </w:rPr>
            </w:pPr>
            <w:r w:rsidRPr="00DE6D0A">
              <w:rPr>
                <w:rFonts w:ascii="宋体" w:hAnsi="宋体" w:hint="eastAsia"/>
                <w:sz w:val="18"/>
                <w:szCs w:val="18"/>
              </w:rPr>
              <w:t>高度(</w:t>
            </w:r>
            <w:r w:rsidRPr="00DE6D0A">
              <w:rPr>
                <w:rFonts w:ascii="宋体" w:hAnsi="宋体" w:hint="eastAsia"/>
                <w:iCs/>
                <w:sz w:val="18"/>
                <w:szCs w:val="18"/>
              </w:rPr>
              <w:t>m</w:t>
            </w:r>
            <w:r w:rsidRPr="00DE6D0A">
              <w:rPr>
                <w:rFonts w:ascii="宋体" w:hAnsi="宋体" w:hint="eastAsia"/>
                <w:sz w:val="18"/>
                <w:szCs w:val="18"/>
              </w:rPr>
              <w:t>)</w:t>
            </w:r>
          </w:p>
        </w:tc>
        <w:tc>
          <w:tcPr>
            <w:tcW w:w="1599" w:type="dxa"/>
            <w:vAlign w:val="center"/>
          </w:tcPr>
          <w:p w:rsidR="00344B60" w:rsidRPr="00DE6D0A" w:rsidRDefault="00F03A0C" w:rsidP="00673660">
            <w:pPr>
              <w:spacing w:line="288" w:lineRule="auto"/>
              <w:jc w:val="center"/>
              <w:rPr>
                <w:rFonts w:ascii="宋体" w:hAnsi="宋体"/>
                <w:sz w:val="18"/>
                <w:szCs w:val="18"/>
              </w:rPr>
            </w:pPr>
            <w:r>
              <w:rPr>
                <w:rFonts w:ascii="宋体" w:hAnsi="宋体" w:hint="eastAsia"/>
                <w:sz w:val="18"/>
                <w:szCs w:val="18"/>
              </w:rPr>
              <w:t>&lt;</w:t>
            </w:r>
            <w:r w:rsidR="00344B60" w:rsidRPr="00DE6D0A">
              <w:rPr>
                <w:rFonts w:ascii="宋体" w:hAnsi="宋体" w:hint="eastAsia"/>
                <w:sz w:val="18"/>
                <w:szCs w:val="18"/>
              </w:rPr>
              <w:t>40</w:t>
            </w:r>
          </w:p>
        </w:tc>
        <w:tc>
          <w:tcPr>
            <w:tcW w:w="1599" w:type="dxa"/>
            <w:vAlign w:val="center"/>
          </w:tcPr>
          <w:p w:rsidR="00344B60" w:rsidRPr="00DE6D0A" w:rsidRDefault="00344B60" w:rsidP="00324CF5">
            <w:pPr>
              <w:spacing w:line="288" w:lineRule="auto"/>
              <w:jc w:val="center"/>
              <w:rPr>
                <w:rFonts w:ascii="宋体" w:hAnsi="宋体"/>
                <w:sz w:val="18"/>
                <w:szCs w:val="18"/>
              </w:rPr>
            </w:pPr>
            <w:r w:rsidRPr="00DE6D0A">
              <w:rPr>
                <w:rFonts w:ascii="宋体" w:hAnsi="宋体"/>
                <w:sz w:val="18"/>
                <w:szCs w:val="18"/>
              </w:rPr>
              <w:t>&lt;</w:t>
            </w:r>
            <w:r w:rsidRPr="00DE6D0A">
              <w:rPr>
                <w:rFonts w:ascii="宋体" w:hAnsi="宋体" w:hint="eastAsia"/>
                <w:sz w:val="18"/>
                <w:szCs w:val="18"/>
              </w:rPr>
              <w:t>60</w:t>
            </w:r>
          </w:p>
        </w:tc>
      </w:tr>
      <w:tr w:rsidR="00344B60" w:rsidRPr="00DE6D0A" w:rsidTr="00F03A0C">
        <w:trPr>
          <w:cantSplit/>
          <w:trHeight w:val="429"/>
          <w:jc w:val="center"/>
        </w:trPr>
        <w:tc>
          <w:tcPr>
            <w:tcW w:w="2016" w:type="dxa"/>
            <w:vMerge/>
            <w:vAlign w:val="center"/>
            <w:hideMark/>
          </w:tcPr>
          <w:p w:rsidR="00344B60" w:rsidRPr="00DE6D0A" w:rsidRDefault="00344B60" w:rsidP="00673660">
            <w:pPr>
              <w:widowControl/>
              <w:jc w:val="center"/>
              <w:rPr>
                <w:rFonts w:ascii="宋体" w:hAnsi="宋体"/>
                <w:sz w:val="18"/>
                <w:szCs w:val="18"/>
              </w:rPr>
            </w:pPr>
          </w:p>
        </w:tc>
        <w:tc>
          <w:tcPr>
            <w:tcW w:w="936" w:type="dxa"/>
            <w:vAlign w:val="center"/>
          </w:tcPr>
          <w:p w:rsidR="00344B60" w:rsidRPr="00DE6D0A" w:rsidRDefault="00344B60" w:rsidP="0078667F">
            <w:pPr>
              <w:spacing w:line="288" w:lineRule="auto"/>
              <w:jc w:val="center"/>
              <w:rPr>
                <w:rFonts w:ascii="宋体" w:hAnsi="宋体"/>
                <w:sz w:val="18"/>
                <w:szCs w:val="18"/>
              </w:rPr>
            </w:pPr>
            <w:r w:rsidRPr="00DE6D0A">
              <w:rPr>
                <w:rFonts w:ascii="宋体" w:hAnsi="宋体" w:hint="eastAsia"/>
                <w:sz w:val="18"/>
                <w:szCs w:val="18"/>
              </w:rPr>
              <w:t>钢桅杆</w:t>
            </w:r>
          </w:p>
        </w:tc>
        <w:tc>
          <w:tcPr>
            <w:tcW w:w="1026" w:type="dxa"/>
            <w:vAlign w:val="center"/>
          </w:tcPr>
          <w:p w:rsidR="00344B60" w:rsidRPr="00DE6D0A" w:rsidRDefault="00344B60" w:rsidP="00673660">
            <w:pPr>
              <w:spacing w:line="288" w:lineRule="auto"/>
              <w:jc w:val="center"/>
              <w:rPr>
                <w:rFonts w:ascii="宋体" w:hAnsi="宋体"/>
                <w:sz w:val="18"/>
                <w:szCs w:val="18"/>
              </w:rPr>
            </w:pPr>
            <w:r w:rsidRPr="00DE6D0A">
              <w:rPr>
                <w:rFonts w:ascii="宋体" w:hAnsi="宋体" w:hint="eastAsia"/>
                <w:sz w:val="18"/>
                <w:szCs w:val="18"/>
              </w:rPr>
              <w:t>高度(</w:t>
            </w:r>
            <w:r w:rsidRPr="00DE6D0A">
              <w:rPr>
                <w:rFonts w:ascii="宋体" w:hAnsi="宋体" w:hint="eastAsia"/>
                <w:iCs/>
                <w:sz w:val="18"/>
                <w:szCs w:val="18"/>
              </w:rPr>
              <w:t>m</w:t>
            </w:r>
            <w:r w:rsidRPr="00DE6D0A">
              <w:rPr>
                <w:rFonts w:ascii="宋体" w:hAnsi="宋体" w:hint="eastAsia"/>
                <w:sz w:val="18"/>
                <w:szCs w:val="18"/>
              </w:rPr>
              <w:t>)</w:t>
            </w:r>
          </w:p>
        </w:tc>
        <w:tc>
          <w:tcPr>
            <w:tcW w:w="1599" w:type="dxa"/>
            <w:vAlign w:val="center"/>
          </w:tcPr>
          <w:p w:rsidR="00344B60" w:rsidRPr="00DE6D0A" w:rsidRDefault="00344B60" w:rsidP="00673660">
            <w:pPr>
              <w:spacing w:line="288" w:lineRule="auto"/>
              <w:jc w:val="center"/>
              <w:rPr>
                <w:rFonts w:ascii="宋体" w:hAnsi="宋体"/>
                <w:sz w:val="18"/>
                <w:szCs w:val="18"/>
              </w:rPr>
            </w:pPr>
            <w:r w:rsidRPr="00DE6D0A">
              <w:rPr>
                <w:rFonts w:ascii="宋体" w:hAnsi="宋体"/>
                <w:sz w:val="18"/>
                <w:szCs w:val="18"/>
              </w:rPr>
              <w:t>&lt;</w:t>
            </w:r>
            <w:r w:rsidRPr="00DE6D0A">
              <w:rPr>
                <w:rFonts w:ascii="宋体" w:hAnsi="宋体" w:hint="eastAsia"/>
                <w:sz w:val="18"/>
                <w:szCs w:val="18"/>
              </w:rPr>
              <w:t>50</w:t>
            </w:r>
          </w:p>
        </w:tc>
        <w:tc>
          <w:tcPr>
            <w:tcW w:w="1599" w:type="dxa"/>
            <w:vAlign w:val="center"/>
          </w:tcPr>
          <w:p w:rsidR="00344B60" w:rsidRPr="00DE6D0A" w:rsidRDefault="00344B60" w:rsidP="00324CF5">
            <w:pPr>
              <w:spacing w:line="288" w:lineRule="auto"/>
              <w:jc w:val="center"/>
              <w:rPr>
                <w:rFonts w:ascii="宋体" w:hAnsi="宋体"/>
                <w:sz w:val="18"/>
                <w:szCs w:val="18"/>
              </w:rPr>
            </w:pPr>
            <w:r w:rsidRPr="00DE6D0A">
              <w:rPr>
                <w:rFonts w:ascii="宋体" w:hAnsi="宋体"/>
                <w:sz w:val="18"/>
                <w:szCs w:val="18"/>
              </w:rPr>
              <w:t>&lt;</w:t>
            </w:r>
            <w:r w:rsidRPr="00DE6D0A">
              <w:rPr>
                <w:rFonts w:ascii="宋体" w:hAnsi="宋体" w:hint="eastAsia"/>
                <w:sz w:val="18"/>
                <w:szCs w:val="18"/>
              </w:rPr>
              <w:t>60</w:t>
            </w:r>
          </w:p>
        </w:tc>
      </w:tr>
    </w:tbl>
    <w:p w:rsidR="00D00E68" w:rsidRPr="00DE6D0A" w:rsidRDefault="009B5DC9" w:rsidP="00F03A0C">
      <w:pPr>
        <w:spacing w:line="288" w:lineRule="auto"/>
        <w:ind w:firstLine="315"/>
        <w:jc w:val="left"/>
        <w:rPr>
          <w:sz w:val="24"/>
          <w:szCs w:val="24"/>
        </w:rPr>
      </w:pPr>
      <w:r w:rsidRPr="00DE6D0A">
        <w:rPr>
          <w:rFonts w:hint="eastAsia"/>
          <w:sz w:val="18"/>
          <w:szCs w:val="18"/>
        </w:rPr>
        <w:t>注：当</w:t>
      </w:r>
      <w:r w:rsidRPr="00DE6D0A">
        <w:rPr>
          <w:rFonts w:ascii="宋体" w:hAnsi="宋体" w:hint="eastAsia"/>
          <w:sz w:val="18"/>
          <w:szCs w:val="18"/>
        </w:rPr>
        <w:t>地基承载力特征值</w:t>
      </w:r>
      <w:r w:rsidRPr="00DE6D0A">
        <w:rPr>
          <w:rFonts w:ascii="宋体" w:hAnsi="宋体" w:hint="eastAsia"/>
          <w:position w:val="-12"/>
          <w:sz w:val="18"/>
          <w:szCs w:val="18"/>
        </w:rPr>
        <w:object w:dxaOrig="300" w:dyaOrig="330">
          <v:shape id="_x0000_i1028" type="#_x0000_t75" style="width:15pt;height:16.5pt;mso-position-horizontal-relative:page;mso-position-vertical-relative:page" o:ole="">
            <v:imagedata r:id="rId16" o:title=""/>
          </v:shape>
          <o:OLEObject Type="Embed" ProgID="Equation.3" ShapeID="_x0000_i1028" DrawAspect="Content" ObjectID="_1510383710" r:id="rId18">
            <o:FieldCodes>\* MERGEFORMAT</o:FieldCodes>
          </o:OLEObject>
        </w:object>
      </w:r>
      <w:r w:rsidR="002A22A2" w:rsidRPr="00DE6D0A">
        <w:rPr>
          <w:rFonts w:ascii="宋体" w:hAnsi="宋体" w:hint="eastAsia"/>
          <w:sz w:val="18"/>
          <w:szCs w:val="18"/>
        </w:rPr>
        <w:t>≥100</w:t>
      </w:r>
      <w:r w:rsidRPr="00DE6D0A">
        <w:rPr>
          <w:rFonts w:ascii="宋体" w:hAnsi="宋体" w:hint="eastAsia"/>
          <w:sz w:val="18"/>
          <w:szCs w:val="18"/>
        </w:rPr>
        <w:t>(</w:t>
      </w:r>
      <w:r w:rsidRPr="00DE6D0A">
        <w:rPr>
          <w:rFonts w:ascii="宋体" w:hAnsi="宋体" w:hint="eastAsia"/>
          <w:iCs/>
          <w:sz w:val="18"/>
          <w:szCs w:val="18"/>
        </w:rPr>
        <w:t>kPa</w:t>
      </w:r>
      <w:r w:rsidRPr="00DE6D0A">
        <w:rPr>
          <w:rFonts w:ascii="宋体" w:hAnsi="宋体" w:hint="eastAsia"/>
          <w:sz w:val="18"/>
          <w:szCs w:val="18"/>
        </w:rPr>
        <w:t>)</w:t>
      </w:r>
      <w:r w:rsidR="002A22A2" w:rsidRPr="00DE6D0A">
        <w:rPr>
          <w:rFonts w:ascii="宋体" w:hAnsi="宋体" w:hint="eastAsia"/>
          <w:sz w:val="18"/>
          <w:szCs w:val="18"/>
        </w:rPr>
        <w:t>时，均无需做地基变形计算。</w:t>
      </w:r>
    </w:p>
    <w:p w:rsidR="00D00E68" w:rsidRPr="00DE6D0A" w:rsidRDefault="002A22A2" w:rsidP="00D00E68">
      <w:pPr>
        <w:spacing w:line="288" w:lineRule="auto"/>
        <w:rPr>
          <w:sz w:val="24"/>
          <w:szCs w:val="24"/>
        </w:rPr>
      </w:pPr>
      <w:r w:rsidRPr="00DE6D0A">
        <w:rPr>
          <w:rFonts w:hint="eastAsia"/>
          <w:sz w:val="24"/>
          <w:szCs w:val="24"/>
        </w:rPr>
        <w:t>但</w:t>
      </w:r>
      <w:r w:rsidR="009B5DC9" w:rsidRPr="00DE6D0A">
        <w:rPr>
          <w:rFonts w:hint="eastAsia"/>
          <w:sz w:val="24"/>
          <w:szCs w:val="24"/>
        </w:rPr>
        <w:t>如有下列情况之一时，</w:t>
      </w:r>
      <w:r w:rsidR="00D00E68" w:rsidRPr="00DE6D0A">
        <w:rPr>
          <w:rFonts w:hint="eastAsia"/>
          <w:sz w:val="24"/>
          <w:szCs w:val="24"/>
        </w:rPr>
        <w:t>应作地基变形验算</w:t>
      </w:r>
      <w:r w:rsidR="00F5290E" w:rsidRPr="00DE6D0A">
        <w:rPr>
          <w:rFonts w:hint="eastAsia"/>
          <w:sz w:val="24"/>
          <w:szCs w:val="24"/>
        </w:rPr>
        <w:t>：</w:t>
      </w:r>
    </w:p>
    <w:p w:rsidR="00D00E68" w:rsidRPr="00DE6D0A" w:rsidRDefault="00D00E68" w:rsidP="00E4426A">
      <w:pPr>
        <w:widowControl/>
        <w:spacing w:line="360" w:lineRule="auto"/>
        <w:ind w:left="360"/>
        <w:jc w:val="left"/>
        <w:rPr>
          <w:sz w:val="24"/>
          <w:szCs w:val="24"/>
        </w:rPr>
      </w:pPr>
      <w:r w:rsidRPr="00DE6D0A">
        <w:rPr>
          <w:rFonts w:hint="eastAsia"/>
          <w:b/>
          <w:sz w:val="24"/>
          <w:szCs w:val="24"/>
        </w:rPr>
        <w:t xml:space="preserve">1 </w:t>
      </w:r>
      <w:r w:rsidRPr="00DE6D0A">
        <w:rPr>
          <w:rFonts w:hint="eastAsia"/>
          <w:sz w:val="24"/>
          <w:szCs w:val="24"/>
        </w:rPr>
        <w:t>在基础上及其附近有地面堆载或相邻基础荷载差异较大</w:t>
      </w:r>
      <w:r w:rsidR="005D11FB" w:rsidRPr="00DE6D0A">
        <w:rPr>
          <w:rFonts w:hint="eastAsia"/>
          <w:sz w:val="24"/>
          <w:szCs w:val="24"/>
        </w:rPr>
        <w:t>，</w:t>
      </w:r>
      <w:r w:rsidRPr="00DE6D0A">
        <w:rPr>
          <w:rFonts w:hint="eastAsia"/>
          <w:sz w:val="24"/>
          <w:szCs w:val="24"/>
        </w:rPr>
        <w:t>可能引起地基产生过大的不均匀沉降时；</w:t>
      </w:r>
    </w:p>
    <w:p w:rsidR="00D00E68" w:rsidRPr="00DE6D0A" w:rsidRDefault="00D00E68" w:rsidP="002F569B">
      <w:pPr>
        <w:spacing w:line="360" w:lineRule="auto"/>
        <w:ind w:firstLineChars="177" w:firstLine="426"/>
        <w:jc w:val="left"/>
        <w:rPr>
          <w:sz w:val="24"/>
          <w:szCs w:val="24"/>
        </w:rPr>
      </w:pPr>
      <w:r w:rsidRPr="00DE6D0A">
        <w:rPr>
          <w:rFonts w:hint="eastAsia"/>
          <w:b/>
          <w:sz w:val="24"/>
          <w:szCs w:val="24"/>
        </w:rPr>
        <w:t>2</w:t>
      </w:r>
      <w:r w:rsidRPr="00DE6D0A">
        <w:rPr>
          <w:rFonts w:hint="eastAsia"/>
          <w:sz w:val="24"/>
          <w:szCs w:val="24"/>
        </w:rPr>
        <w:t>软弱地基上相邻建筑距离近，可能发生倾斜时。</w:t>
      </w:r>
    </w:p>
    <w:p w:rsidR="00E4426A" w:rsidRPr="00DE6D0A" w:rsidRDefault="00E4426A" w:rsidP="00EB4C5A">
      <w:pPr>
        <w:spacing w:line="360" w:lineRule="auto"/>
        <w:rPr>
          <w:sz w:val="24"/>
          <w:szCs w:val="24"/>
        </w:rPr>
      </w:pPr>
      <w:r w:rsidRPr="00DE6D0A">
        <w:rPr>
          <w:rFonts w:hint="eastAsia"/>
          <w:b/>
          <w:sz w:val="24"/>
          <w:szCs w:val="24"/>
        </w:rPr>
        <w:t>4</w:t>
      </w:r>
      <w:r w:rsidRPr="00DE6D0A">
        <w:rPr>
          <w:b/>
          <w:sz w:val="24"/>
          <w:szCs w:val="24"/>
        </w:rPr>
        <w:t>.</w:t>
      </w:r>
      <w:r w:rsidRPr="00DE6D0A">
        <w:rPr>
          <w:rFonts w:hint="eastAsia"/>
          <w:b/>
          <w:sz w:val="24"/>
          <w:szCs w:val="24"/>
        </w:rPr>
        <w:t>1</w:t>
      </w:r>
      <w:r w:rsidRPr="00DE6D0A">
        <w:rPr>
          <w:b/>
          <w:sz w:val="24"/>
          <w:szCs w:val="24"/>
        </w:rPr>
        <w:t>.</w:t>
      </w:r>
      <w:r w:rsidR="00C34004" w:rsidRPr="00DE6D0A">
        <w:rPr>
          <w:rFonts w:hint="eastAsia"/>
          <w:b/>
          <w:sz w:val="24"/>
          <w:szCs w:val="24"/>
        </w:rPr>
        <w:t>5</w:t>
      </w:r>
      <w:r w:rsidRPr="00DE6D0A">
        <w:rPr>
          <w:rFonts w:hint="eastAsia"/>
          <w:sz w:val="24"/>
          <w:szCs w:val="24"/>
        </w:rPr>
        <w:tab/>
      </w:r>
      <w:r w:rsidR="005A25D8" w:rsidRPr="00DE6D0A">
        <w:rPr>
          <w:rFonts w:hint="eastAsia"/>
          <w:sz w:val="24"/>
          <w:szCs w:val="24"/>
        </w:rPr>
        <w:t>铁塔基础混凝土</w:t>
      </w:r>
      <w:r w:rsidR="002654ED" w:rsidRPr="00DE6D0A">
        <w:rPr>
          <w:rFonts w:hint="eastAsia"/>
          <w:sz w:val="24"/>
          <w:szCs w:val="24"/>
        </w:rPr>
        <w:t>构件</w:t>
      </w:r>
      <w:r w:rsidR="005A25D8" w:rsidRPr="00DE6D0A">
        <w:rPr>
          <w:rFonts w:hint="eastAsia"/>
          <w:sz w:val="24"/>
          <w:szCs w:val="24"/>
        </w:rPr>
        <w:t>应根据使用年限和环境类别进行耐久性设计，耐久性设计包括下列内容</w:t>
      </w:r>
      <w:r w:rsidR="00F5290E" w:rsidRPr="00DE6D0A">
        <w:rPr>
          <w:rFonts w:hint="eastAsia"/>
          <w:sz w:val="24"/>
          <w:szCs w:val="24"/>
        </w:rPr>
        <w:t>：</w:t>
      </w:r>
    </w:p>
    <w:p w:rsidR="005A25D8" w:rsidRPr="00DE6D0A" w:rsidRDefault="005A25D8" w:rsidP="00E11B0D">
      <w:pPr>
        <w:autoSpaceDE w:val="0"/>
        <w:autoSpaceDN w:val="0"/>
        <w:adjustRightInd w:val="0"/>
        <w:spacing w:line="360" w:lineRule="auto"/>
        <w:ind w:firstLineChars="176" w:firstLine="424"/>
        <w:jc w:val="left"/>
        <w:rPr>
          <w:sz w:val="24"/>
          <w:szCs w:val="24"/>
        </w:rPr>
      </w:pPr>
      <w:r w:rsidRPr="00DE6D0A">
        <w:rPr>
          <w:b/>
          <w:sz w:val="24"/>
          <w:szCs w:val="24"/>
        </w:rPr>
        <w:t>1</w:t>
      </w:r>
      <w:r w:rsidRPr="00DE6D0A">
        <w:rPr>
          <w:rFonts w:hint="eastAsia"/>
          <w:sz w:val="24"/>
          <w:szCs w:val="24"/>
        </w:rPr>
        <w:t>确定结构所处的环境类别</w:t>
      </w:r>
      <w:r w:rsidR="005D11FB" w:rsidRPr="00DE6D0A">
        <w:rPr>
          <w:rFonts w:hint="eastAsia"/>
          <w:sz w:val="24"/>
          <w:szCs w:val="24"/>
        </w:rPr>
        <w:t>；</w:t>
      </w:r>
    </w:p>
    <w:p w:rsidR="005A25D8" w:rsidRPr="00DE6D0A" w:rsidRDefault="005A25D8" w:rsidP="00E11B0D">
      <w:pPr>
        <w:autoSpaceDE w:val="0"/>
        <w:autoSpaceDN w:val="0"/>
        <w:adjustRightInd w:val="0"/>
        <w:spacing w:line="360" w:lineRule="auto"/>
        <w:ind w:firstLineChars="176" w:firstLine="424"/>
        <w:jc w:val="left"/>
        <w:rPr>
          <w:sz w:val="24"/>
          <w:szCs w:val="24"/>
        </w:rPr>
      </w:pPr>
      <w:r w:rsidRPr="00DE6D0A">
        <w:rPr>
          <w:b/>
          <w:sz w:val="24"/>
          <w:szCs w:val="24"/>
        </w:rPr>
        <w:t>2</w:t>
      </w:r>
      <w:r w:rsidRPr="00DE6D0A">
        <w:rPr>
          <w:rFonts w:hint="eastAsia"/>
          <w:sz w:val="24"/>
          <w:szCs w:val="24"/>
        </w:rPr>
        <w:t>提出对混凝土材料的耐久性基本要求</w:t>
      </w:r>
      <w:r w:rsidR="005D11FB" w:rsidRPr="00DE6D0A">
        <w:rPr>
          <w:rFonts w:hint="eastAsia"/>
          <w:sz w:val="24"/>
          <w:szCs w:val="24"/>
        </w:rPr>
        <w:t>；</w:t>
      </w:r>
    </w:p>
    <w:p w:rsidR="005A25D8" w:rsidRPr="00DE6D0A" w:rsidRDefault="005A25D8" w:rsidP="00E11B0D">
      <w:pPr>
        <w:autoSpaceDE w:val="0"/>
        <w:autoSpaceDN w:val="0"/>
        <w:adjustRightInd w:val="0"/>
        <w:spacing w:line="360" w:lineRule="auto"/>
        <w:ind w:firstLineChars="176" w:firstLine="424"/>
        <w:jc w:val="left"/>
        <w:rPr>
          <w:sz w:val="24"/>
          <w:szCs w:val="24"/>
        </w:rPr>
      </w:pPr>
      <w:r w:rsidRPr="00DE6D0A">
        <w:rPr>
          <w:b/>
          <w:sz w:val="24"/>
          <w:szCs w:val="24"/>
        </w:rPr>
        <w:t>3</w:t>
      </w:r>
      <w:r w:rsidRPr="00DE6D0A">
        <w:rPr>
          <w:rFonts w:hint="eastAsia"/>
          <w:sz w:val="24"/>
          <w:szCs w:val="24"/>
        </w:rPr>
        <w:t>确定构件中钢筋的</w:t>
      </w:r>
      <w:r w:rsidR="002F45E9" w:rsidRPr="00DE6D0A">
        <w:rPr>
          <w:rFonts w:hint="eastAsia"/>
          <w:sz w:val="24"/>
          <w:szCs w:val="24"/>
        </w:rPr>
        <w:t>混</w:t>
      </w:r>
      <w:r w:rsidRPr="00DE6D0A">
        <w:rPr>
          <w:rFonts w:hint="eastAsia"/>
          <w:sz w:val="24"/>
          <w:szCs w:val="24"/>
        </w:rPr>
        <w:t>凝土保护层厚度</w:t>
      </w:r>
      <w:r w:rsidR="005D11FB" w:rsidRPr="00DE6D0A">
        <w:rPr>
          <w:rFonts w:hint="eastAsia"/>
          <w:sz w:val="24"/>
          <w:szCs w:val="24"/>
        </w:rPr>
        <w:t>；</w:t>
      </w:r>
    </w:p>
    <w:p w:rsidR="005A25D8" w:rsidRPr="00DE6D0A" w:rsidRDefault="005A25D8" w:rsidP="00E11B0D">
      <w:pPr>
        <w:autoSpaceDE w:val="0"/>
        <w:autoSpaceDN w:val="0"/>
        <w:adjustRightInd w:val="0"/>
        <w:spacing w:line="360" w:lineRule="auto"/>
        <w:ind w:firstLineChars="176" w:firstLine="424"/>
        <w:jc w:val="left"/>
        <w:rPr>
          <w:sz w:val="24"/>
          <w:szCs w:val="24"/>
        </w:rPr>
      </w:pPr>
      <w:r w:rsidRPr="00DE6D0A">
        <w:rPr>
          <w:b/>
          <w:sz w:val="24"/>
          <w:szCs w:val="24"/>
        </w:rPr>
        <w:t>4</w:t>
      </w:r>
      <w:r w:rsidRPr="00DE6D0A">
        <w:rPr>
          <w:rFonts w:hint="eastAsia"/>
          <w:sz w:val="24"/>
          <w:szCs w:val="24"/>
        </w:rPr>
        <w:t>不同环境条件下的耐久性技术措施</w:t>
      </w:r>
      <w:r w:rsidR="005D11FB" w:rsidRPr="00DE6D0A">
        <w:rPr>
          <w:rFonts w:hint="eastAsia"/>
          <w:sz w:val="24"/>
          <w:szCs w:val="24"/>
        </w:rPr>
        <w:t>；</w:t>
      </w:r>
    </w:p>
    <w:p w:rsidR="005A25D8" w:rsidRPr="00DE6D0A" w:rsidRDefault="005A25D8" w:rsidP="00E11B0D">
      <w:pPr>
        <w:autoSpaceDE w:val="0"/>
        <w:autoSpaceDN w:val="0"/>
        <w:adjustRightInd w:val="0"/>
        <w:spacing w:line="360" w:lineRule="auto"/>
        <w:ind w:firstLineChars="176" w:firstLine="424"/>
        <w:jc w:val="left"/>
        <w:rPr>
          <w:sz w:val="24"/>
          <w:szCs w:val="24"/>
        </w:rPr>
      </w:pPr>
      <w:r w:rsidRPr="00DE6D0A">
        <w:rPr>
          <w:b/>
          <w:sz w:val="24"/>
          <w:szCs w:val="24"/>
        </w:rPr>
        <w:t>5</w:t>
      </w:r>
      <w:r w:rsidRPr="00DE6D0A">
        <w:rPr>
          <w:rFonts w:hint="eastAsia"/>
          <w:sz w:val="24"/>
          <w:szCs w:val="24"/>
        </w:rPr>
        <w:t>提出结构使用阶段的检测与维护要求。</w:t>
      </w:r>
    </w:p>
    <w:p w:rsidR="005A25D8" w:rsidRPr="00DE6D0A" w:rsidRDefault="005A25D8" w:rsidP="00EB4C5A">
      <w:pPr>
        <w:spacing w:line="360" w:lineRule="auto"/>
        <w:rPr>
          <w:sz w:val="24"/>
          <w:szCs w:val="24"/>
        </w:rPr>
      </w:pPr>
      <w:r w:rsidRPr="00DE6D0A">
        <w:rPr>
          <w:rFonts w:hint="eastAsia"/>
          <w:sz w:val="24"/>
          <w:szCs w:val="24"/>
        </w:rPr>
        <w:t>注</w:t>
      </w:r>
      <w:r w:rsidR="00F5290E" w:rsidRPr="00DE6D0A">
        <w:rPr>
          <w:rFonts w:hint="eastAsia"/>
          <w:sz w:val="24"/>
          <w:szCs w:val="24"/>
        </w:rPr>
        <w:t>：</w:t>
      </w:r>
      <w:r w:rsidRPr="00DE6D0A">
        <w:rPr>
          <w:rFonts w:hint="eastAsia"/>
          <w:sz w:val="24"/>
          <w:szCs w:val="24"/>
        </w:rPr>
        <w:t>对临时性的</w:t>
      </w:r>
      <w:r w:rsidR="009B11BA" w:rsidRPr="00DE6D0A">
        <w:rPr>
          <w:rFonts w:hint="eastAsia"/>
          <w:sz w:val="24"/>
          <w:szCs w:val="24"/>
        </w:rPr>
        <w:t>混</w:t>
      </w:r>
      <w:r w:rsidRPr="00DE6D0A">
        <w:rPr>
          <w:rFonts w:hint="eastAsia"/>
          <w:sz w:val="24"/>
          <w:szCs w:val="24"/>
        </w:rPr>
        <w:t>凝土</w:t>
      </w:r>
      <w:r w:rsidR="0061542D" w:rsidRPr="00DE6D0A">
        <w:rPr>
          <w:rFonts w:hint="eastAsia"/>
          <w:sz w:val="24"/>
          <w:szCs w:val="24"/>
        </w:rPr>
        <w:t>结构，可不考虑混</w:t>
      </w:r>
      <w:r w:rsidRPr="00DE6D0A">
        <w:rPr>
          <w:rFonts w:hint="eastAsia"/>
          <w:sz w:val="24"/>
          <w:szCs w:val="24"/>
        </w:rPr>
        <w:t>凝土的耐久性要求。</w:t>
      </w:r>
    </w:p>
    <w:p w:rsidR="00B157B9" w:rsidRPr="00DE6D0A" w:rsidRDefault="009B11BA" w:rsidP="00B157B9">
      <w:pPr>
        <w:autoSpaceDE w:val="0"/>
        <w:autoSpaceDN w:val="0"/>
        <w:adjustRightInd w:val="0"/>
        <w:spacing w:line="360" w:lineRule="auto"/>
        <w:jc w:val="left"/>
        <w:rPr>
          <w:sz w:val="24"/>
          <w:szCs w:val="24"/>
        </w:rPr>
      </w:pPr>
      <w:r w:rsidRPr="00DE6D0A">
        <w:rPr>
          <w:rFonts w:hint="eastAsia"/>
          <w:b/>
          <w:sz w:val="24"/>
          <w:szCs w:val="24"/>
        </w:rPr>
        <w:t>4.1.</w:t>
      </w:r>
      <w:r w:rsidR="00C34004" w:rsidRPr="00DE6D0A">
        <w:rPr>
          <w:rFonts w:hint="eastAsia"/>
          <w:b/>
          <w:sz w:val="24"/>
          <w:szCs w:val="24"/>
        </w:rPr>
        <w:t>6</w:t>
      </w:r>
      <w:r w:rsidRPr="00DE6D0A">
        <w:rPr>
          <w:rFonts w:hint="eastAsia"/>
          <w:sz w:val="24"/>
          <w:szCs w:val="24"/>
        </w:rPr>
        <w:t>混</w:t>
      </w:r>
      <w:r w:rsidR="005A25D8" w:rsidRPr="00DE6D0A">
        <w:rPr>
          <w:rFonts w:hint="eastAsia"/>
          <w:sz w:val="24"/>
          <w:szCs w:val="24"/>
        </w:rPr>
        <w:t>凝土结构暴露的环境类别应按表</w:t>
      </w:r>
      <w:r w:rsidR="005144A0" w:rsidRPr="00DE6D0A">
        <w:rPr>
          <w:rFonts w:hint="eastAsia"/>
          <w:sz w:val="24"/>
          <w:szCs w:val="24"/>
        </w:rPr>
        <w:t>4.1.</w:t>
      </w:r>
      <w:r w:rsidR="00C34004" w:rsidRPr="00DE6D0A">
        <w:rPr>
          <w:rFonts w:hint="eastAsia"/>
          <w:sz w:val="24"/>
          <w:szCs w:val="24"/>
        </w:rPr>
        <w:t>6</w:t>
      </w:r>
      <w:r w:rsidR="005A25D8" w:rsidRPr="00DE6D0A">
        <w:rPr>
          <w:rFonts w:hint="eastAsia"/>
          <w:sz w:val="24"/>
          <w:szCs w:val="24"/>
        </w:rPr>
        <w:t>的要求划分。</w:t>
      </w:r>
    </w:p>
    <w:p w:rsidR="005A25D8" w:rsidRPr="00DE6D0A" w:rsidRDefault="005A25D8" w:rsidP="00EB4C5A">
      <w:pPr>
        <w:autoSpaceDE w:val="0"/>
        <w:autoSpaceDN w:val="0"/>
        <w:adjustRightInd w:val="0"/>
        <w:spacing w:line="360" w:lineRule="auto"/>
        <w:jc w:val="center"/>
        <w:rPr>
          <w:rFonts w:ascii="HiddenHorzOCR" w:eastAsia="HiddenHorzOCR" w:cs="HiddenHorzOCR"/>
          <w:b/>
          <w:kern w:val="0"/>
          <w:sz w:val="15"/>
          <w:szCs w:val="15"/>
        </w:rPr>
      </w:pPr>
      <w:r w:rsidRPr="00DE6D0A">
        <w:rPr>
          <w:rFonts w:asciiTheme="minorEastAsia" w:eastAsiaTheme="minorEastAsia" w:hAnsiTheme="minorEastAsia" w:cs="宋体" w:hint="eastAsia"/>
          <w:b/>
          <w:kern w:val="0"/>
          <w:sz w:val="18"/>
          <w:szCs w:val="18"/>
        </w:rPr>
        <w:t>表</w:t>
      </w:r>
      <w:r w:rsidR="005144A0" w:rsidRPr="00DE6D0A">
        <w:rPr>
          <w:rFonts w:asciiTheme="minorEastAsia" w:eastAsiaTheme="minorEastAsia" w:hAnsiTheme="minorEastAsia" w:cs="宋体" w:hint="eastAsia"/>
          <w:b/>
          <w:kern w:val="0"/>
          <w:sz w:val="18"/>
          <w:szCs w:val="18"/>
        </w:rPr>
        <w:t>4.1.</w:t>
      </w:r>
      <w:r w:rsidR="00C34004" w:rsidRPr="00DE6D0A">
        <w:rPr>
          <w:rFonts w:asciiTheme="minorEastAsia" w:eastAsiaTheme="minorEastAsia" w:hAnsiTheme="minorEastAsia" w:cs="宋体" w:hint="eastAsia"/>
          <w:b/>
          <w:kern w:val="0"/>
          <w:sz w:val="18"/>
          <w:szCs w:val="18"/>
        </w:rPr>
        <w:t>6</w:t>
      </w:r>
      <w:r w:rsidR="004D1B3C" w:rsidRPr="00DE6D0A">
        <w:rPr>
          <w:rFonts w:asciiTheme="minorEastAsia" w:eastAsiaTheme="minorEastAsia" w:hAnsiTheme="minorEastAsia" w:cs="宋体" w:hint="eastAsia"/>
          <w:b/>
          <w:kern w:val="0"/>
          <w:sz w:val="18"/>
          <w:szCs w:val="18"/>
        </w:rPr>
        <w:t>混</w:t>
      </w:r>
      <w:r w:rsidRPr="00DE6D0A">
        <w:rPr>
          <w:rFonts w:asciiTheme="minorEastAsia" w:eastAsiaTheme="minorEastAsia" w:hAnsiTheme="minorEastAsia" w:cs="宋体" w:hint="eastAsia"/>
          <w:b/>
          <w:kern w:val="0"/>
          <w:sz w:val="18"/>
          <w:szCs w:val="18"/>
        </w:rPr>
        <w:t>凝土结构的环境类别</w:t>
      </w:r>
    </w:p>
    <w:tbl>
      <w:tblPr>
        <w:tblStyle w:val="afe"/>
        <w:tblW w:w="0" w:type="auto"/>
        <w:jc w:val="center"/>
        <w:tblBorders>
          <w:top w:val="single" w:sz="12" w:space="0" w:color="auto"/>
          <w:left w:val="single" w:sz="12" w:space="0" w:color="auto"/>
          <w:bottom w:val="single" w:sz="12" w:space="0" w:color="auto"/>
          <w:right w:val="single" w:sz="12" w:space="0" w:color="auto"/>
        </w:tblBorders>
        <w:tblLook w:val="04A0"/>
      </w:tblPr>
      <w:tblGrid>
        <w:gridCol w:w="1526"/>
        <w:gridCol w:w="5953"/>
      </w:tblGrid>
      <w:tr w:rsidR="009B11BA" w:rsidRPr="00DE6D0A" w:rsidTr="00CD1469">
        <w:trPr>
          <w:jc w:val="center"/>
        </w:trPr>
        <w:tc>
          <w:tcPr>
            <w:tcW w:w="1526" w:type="dxa"/>
            <w:vAlign w:val="center"/>
          </w:tcPr>
          <w:p w:rsidR="009B11BA" w:rsidRPr="00DE6D0A" w:rsidRDefault="00140B5B" w:rsidP="00140B5B">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Pr="00DE6D0A">
              <w:rPr>
                <w:rFonts w:asciiTheme="minorEastAsia" w:eastAsiaTheme="minorEastAsia" w:hAnsiTheme="minorEastAsia" w:cs="宋体" w:hint="eastAsia"/>
                <w:kern w:val="0"/>
                <w:sz w:val="18"/>
                <w:szCs w:val="18"/>
              </w:rPr>
              <w:t>类别</w:t>
            </w:r>
            <w:r w:rsidRPr="00DE6D0A">
              <w:rPr>
                <w:rFonts w:asciiTheme="minorEastAsia" w:eastAsiaTheme="minorEastAsia" w:hAnsiTheme="minorEastAsia" w:cs="HiddenHorzOCR" w:hint="eastAsia"/>
                <w:kern w:val="0"/>
                <w:sz w:val="18"/>
                <w:szCs w:val="18"/>
              </w:rPr>
              <w:t>条件</w:t>
            </w:r>
          </w:p>
        </w:tc>
        <w:tc>
          <w:tcPr>
            <w:tcW w:w="5953" w:type="dxa"/>
            <w:vAlign w:val="center"/>
          </w:tcPr>
          <w:p w:rsidR="009B11BA" w:rsidRPr="00DE6D0A" w:rsidRDefault="00140B5B" w:rsidP="00140B5B">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MS Mincho" w:hint="eastAsia"/>
                <w:kern w:val="0"/>
                <w:sz w:val="18"/>
                <w:szCs w:val="18"/>
              </w:rPr>
              <w:t>条件</w:t>
            </w:r>
          </w:p>
        </w:tc>
      </w:tr>
      <w:tr w:rsidR="009B11BA" w:rsidRPr="00DE6D0A" w:rsidTr="00CD1469">
        <w:trPr>
          <w:jc w:val="center"/>
        </w:trPr>
        <w:tc>
          <w:tcPr>
            <w:tcW w:w="1526" w:type="dxa"/>
            <w:vAlign w:val="center"/>
          </w:tcPr>
          <w:p w:rsidR="009B11BA" w:rsidRPr="00DE6D0A" w:rsidRDefault="00140B5B" w:rsidP="00140B5B">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一</w:t>
            </w:r>
          </w:p>
        </w:tc>
        <w:tc>
          <w:tcPr>
            <w:tcW w:w="5953" w:type="dxa"/>
            <w:vAlign w:val="center"/>
          </w:tcPr>
          <w:p w:rsidR="009B11BA"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室内干燥</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004D1B3C" w:rsidRPr="00DE6D0A">
              <w:rPr>
                <w:rFonts w:asciiTheme="minorEastAsia" w:eastAsiaTheme="minorEastAsia" w:hAnsiTheme="minorEastAsia" w:cs="HiddenHorzOCR" w:hint="eastAsia"/>
                <w:kern w:val="0"/>
                <w:sz w:val="18"/>
                <w:szCs w:val="18"/>
              </w:rPr>
              <w:t>；</w:t>
            </w:r>
          </w:p>
          <w:p w:rsidR="00140B5B" w:rsidRPr="00DE6D0A" w:rsidRDefault="004D1B3C" w:rsidP="004D1B3C">
            <w:pPr>
              <w:autoSpaceDE w:val="0"/>
              <w:autoSpaceDN w:val="0"/>
              <w:adjustRightInd w:val="0"/>
              <w:rPr>
                <w:rFonts w:asciiTheme="minorEastAsia" w:eastAsiaTheme="minorEastAsia" w:hAnsiTheme="minorEastAsia" w:cs="宋体"/>
                <w:kern w:val="0"/>
                <w:sz w:val="18"/>
                <w:szCs w:val="18"/>
              </w:rPr>
            </w:pPr>
            <w:r w:rsidRPr="00DE6D0A">
              <w:rPr>
                <w:rFonts w:asciiTheme="minorEastAsia" w:eastAsiaTheme="minorEastAsia" w:hAnsiTheme="minorEastAsia" w:cs="HiddenHorzOCR" w:hint="eastAsia"/>
                <w:kern w:val="0"/>
                <w:sz w:val="18"/>
                <w:szCs w:val="18"/>
              </w:rPr>
              <w:t>无</w:t>
            </w:r>
            <w:r w:rsidR="00140B5B" w:rsidRPr="00DE6D0A">
              <w:rPr>
                <w:rFonts w:asciiTheme="minorEastAsia" w:eastAsiaTheme="minorEastAsia" w:hAnsiTheme="minorEastAsia" w:cs="HiddenHorzOCR" w:hint="eastAsia"/>
                <w:kern w:val="0"/>
                <w:sz w:val="18"/>
                <w:szCs w:val="18"/>
              </w:rPr>
              <w:t>侵</w:t>
            </w:r>
            <w:r w:rsidR="00140B5B" w:rsidRPr="00DE6D0A">
              <w:rPr>
                <w:rFonts w:asciiTheme="minorEastAsia" w:eastAsiaTheme="minorEastAsia" w:hAnsiTheme="minorEastAsia" w:cs="宋体" w:hint="eastAsia"/>
                <w:kern w:val="0"/>
                <w:sz w:val="18"/>
                <w:szCs w:val="18"/>
              </w:rPr>
              <w:t>蚀</w:t>
            </w:r>
            <w:r w:rsidR="00140B5B" w:rsidRPr="00DE6D0A">
              <w:rPr>
                <w:rFonts w:asciiTheme="minorEastAsia" w:eastAsiaTheme="minorEastAsia" w:hAnsiTheme="minorEastAsia" w:cs="MS Mincho" w:hint="eastAsia"/>
                <w:kern w:val="0"/>
                <w:sz w:val="18"/>
                <w:szCs w:val="18"/>
              </w:rPr>
              <w:t>性静水浸没</w:t>
            </w:r>
            <w:r w:rsidR="00140B5B" w:rsidRPr="00DE6D0A">
              <w:rPr>
                <w:rFonts w:asciiTheme="minorEastAsia" w:eastAsiaTheme="minorEastAsia" w:hAnsiTheme="minorEastAsia" w:cs="宋体" w:hint="eastAsia"/>
                <w:kern w:val="0"/>
                <w:sz w:val="18"/>
                <w:szCs w:val="18"/>
              </w:rPr>
              <w:t>环</w:t>
            </w:r>
            <w:r w:rsidR="00140B5B" w:rsidRPr="00DE6D0A">
              <w:rPr>
                <w:rFonts w:asciiTheme="minorEastAsia" w:eastAsiaTheme="minorEastAsia" w:hAnsiTheme="minorEastAsia" w:cs="MS Mincho" w:hint="eastAsia"/>
                <w:kern w:val="0"/>
                <w:sz w:val="18"/>
                <w:szCs w:val="18"/>
              </w:rPr>
              <w:t>境</w:t>
            </w:r>
            <w:r w:rsidRPr="00DE6D0A">
              <w:rPr>
                <w:rFonts w:asciiTheme="minorEastAsia" w:eastAsiaTheme="minorEastAsia" w:hAnsiTheme="minorEastAsia" w:cs="MS Mincho" w:hint="eastAsia"/>
                <w:kern w:val="0"/>
                <w:sz w:val="18"/>
                <w:szCs w:val="18"/>
              </w:rPr>
              <w:t>。</w:t>
            </w:r>
          </w:p>
        </w:tc>
      </w:tr>
      <w:tr w:rsidR="009B11BA" w:rsidRPr="00DE6D0A" w:rsidTr="00CD1469">
        <w:trPr>
          <w:jc w:val="center"/>
        </w:trPr>
        <w:tc>
          <w:tcPr>
            <w:tcW w:w="1526" w:type="dxa"/>
            <w:vAlign w:val="center"/>
          </w:tcPr>
          <w:p w:rsidR="009B11BA" w:rsidRPr="00DE6D0A" w:rsidRDefault="00140B5B" w:rsidP="00140B5B">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二a</w:t>
            </w:r>
          </w:p>
        </w:tc>
        <w:tc>
          <w:tcPr>
            <w:tcW w:w="5953" w:type="dxa"/>
            <w:vAlign w:val="center"/>
          </w:tcPr>
          <w:p w:rsidR="009B11BA"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室内潮湿</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HiddenHorzOCR" w:hint="eastAsia"/>
                <w:kern w:val="0"/>
                <w:sz w:val="18"/>
                <w:szCs w:val="18"/>
              </w:rPr>
              <w:t>境</w:t>
            </w:r>
            <w:r w:rsidR="004D1B3C" w:rsidRPr="00DE6D0A">
              <w:rPr>
                <w:rFonts w:asciiTheme="minorEastAsia" w:eastAsiaTheme="minorEastAsia" w:hAnsiTheme="minorEastAsia" w:cs="HiddenHorzOCR"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非</w:t>
            </w:r>
            <w:r w:rsidRPr="00DE6D0A">
              <w:rPr>
                <w:rFonts w:asciiTheme="minorEastAsia" w:eastAsiaTheme="minorEastAsia" w:hAnsiTheme="minorEastAsia" w:cs="宋体" w:hint="eastAsia"/>
                <w:kern w:val="0"/>
                <w:sz w:val="18"/>
                <w:szCs w:val="18"/>
              </w:rPr>
              <w:t>严</w:t>
            </w:r>
            <w:r w:rsidRPr="00DE6D0A">
              <w:rPr>
                <w:rFonts w:asciiTheme="minorEastAsia" w:eastAsiaTheme="minorEastAsia" w:hAnsiTheme="minorEastAsia" w:cs="MS Mincho" w:hint="eastAsia"/>
                <w:kern w:val="0"/>
                <w:sz w:val="18"/>
                <w:szCs w:val="18"/>
              </w:rPr>
              <w:t>寒和非寒冷地区的露天</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004D1B3C" w:rsidRPr="00DE6D0A">
              <w:rPr>
                <w:rFonts w:asciiTheme="minorEastAsia" w:eastAsiaTheme="minorEastAsia" w:hAnsiTheme="minorEastAsia" w:cs="HiddenHorzOCR"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lastRenderedPageBreak/>
              <w:t>非</w:t>
            </w:r>
            <w:r w:rsidRPr="00DE6D0A">
              <w:rPr>
                <w:rFonts w:asciiTheme="minorEastAsia" w:eastAsiaTheme="minorEastAsia" w:hAnsiTheme="minorEastAsia" w:cs="宋体" w:hint="eastAsia"/>
                <w:kern w:val="0"/>
                <w:sz w:val="18"/>
                <w:szCs w:val="18"/>
              </w:rPr>
              <w:t>严</w:t>
            </w:r>
            <w:r w:rsidRPr="00DE6D0A">
              <w:rPr>
                <w:rFonts w:asciiTheme="minorEastAsia" w:eastAsiaTheme="minorEastAsia" w:hAnsiTheme="minorEastAsia" w:cs="MS Mincho" w:hint="eastAsia"/>
                <w:kern w:val="0"/>
                <w:sz w:val="18"/>
                <w:szCs w:val="18"/>
              </w:rPr>
              <w:t>寒和非寒冷地区与</w:t>
            </w:r>
            <w:r w:rsidR="004D1B3C" w:rsidRPr="00DE6D0A">
              <w:rPr>
                <w:rFonts w:asciiTheme="minorEastAsia" w:eastAsiaTheme="minorEastAsia" w:hAnsiTheme="minorEastAsia" w:cs="MS Mincho" w:hint="eastAsia"/>
                <w:kern w:val="0"/>
                <w:sz w:val="18"/>
                <w:szCs w:val="18"/>
              </w:rPr>
              <w:t>无</w:t>
            </w:r>
            <w:r w:rsidRPr="00DE6D0A">
              <w:rPr>
                <w:rFonts w:asciiTheme="minorEastAsia" w:eastAsiaTheme="minorEastAsia" w:hAnsiTheme="minorEastAsia" w:cs="MS Mincho" w:hint="eastAsia"/>
                <w:kern w:val="0"/>
                <w:sz w:val="18"/>
                <w:szCs w:val="18"/>
              </w:rPr>
              <w:t>侵</w:t>
            </w:r>
            <w:r w:rsidRPr="00DE6D0A">
              <w:rPr>
                <w:rFonts w:asciiTheme="minorEastAsia" w:eastAsiaTheme="minorEastAsia" w:hAnsiTheme="minorEastAsia" w:cs="宋体" w:hint="eastAsia"/>
                <w:kern w:val="0"/>
                <w:sz w:val="18"/>
                <w:szCs w:val="18"/>
              </w:rPr>
              <w:t>蚀</w:t>
            </w:r>
            <w:r w:rsidRPr="00DE6D0A">
              <w:rPr>
                <w:rFonts w:asciiTheme="minorEastAsia" w:eastAsiaTheme="minorEastAsia" w:hAnsiTheme="minorEastAsia" w:cs="MS Mincho" w:hint="eastAsia"/>
                <w:kern w:val="0"/>
                <w:sz w:val="18"/>
                <w:szCs w:val="18"/>
              </w:rPr>
              <w:t>性的水或土壤直接接触的</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004D1B3C" w:rsidRPr="00DE6D0A">
              <w:rPr>
                <w:rFonts w:asciiTheme="minorEastAsia" w:eastAsiaTheme="minorEastAsia" w:hAnsiTheme="minorEastAsia" w:cs="HiddenHorzOCR"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严</w:t>
            </w:r>
            <w:r w:rsidRPr="00DE6D0A">
              <w:rPr>
                <w:rFonts w:asciiTheme="minorEastAsia" w:eastAsiaTheme="minorEastAsia" w:hAnsiTheme="minorEastAsia" w:cs="MS Mincho" w:hint="eastAsia"/>
                <w:kern w:val="0"/>
                <w:sz w:val="18"/>
                <w:szCs w:val="18"/>
              </w:rPr>
              <w:t>寒和寒冷地区的冰</w:t>
            </w:r>
            <w:r w:rsidRPr="00DE6D0A">
              <w:rPr>
                <w:rFonts w:asciiTheme="minorEastAsia" w:eastAsiaTheme="minorEastAsia" w:hAnsiTheme="minorEastAsia" w:cs="宋体" w:hint="eastAsia"/>
                <w:kern w:val="0"/>
                <w:sz w:val="18"/>
                <w:szCs w:val="18"/>
              </w:rPr>
              <w:t>冻线</w:t>
            </w:r>
            <w:r w:rsidRPr="00DE6D0A">
              <w:rPr>
                <w:rFonts w:asciiTheme="minorEastAsia" w:eastAsiaTheme="minorEastAsia" w:hAnsiTheme="minorEastAsia" w:cs="MS Mincho" w:hint="eastAsia"/>
                <w:kern w:val="0"/>
                <w:sz w:val="18"/>
                <w:szCs w:val="18"/>
              </w:rPr>
              <w:t>以下与无侵</w:t>
            </w:r>
            <w:r w:rsidRPr="00DE6D0A">
              <w:rPr>
                <w:rFonts w:asciiTheme="minorEastAsia" w:eastAsiaTheme="minorEastAsia" w:hAnsiTheme="minorEastAsia" w:cs="宋体" w:hint="eastAsia"/>
                <w:kern w:val="0"/>
                <w:sz w:val="18"/>
                <w:szCs w:val="18"/>
              </w:rPr>
              <w:t>蚀</w:t>
            </w:r>
            <w:r w:rsidRPr="00DE6D0A">
              <w:rPr>
                <w:rFonts w:asciiTheme="minorEastAsia" w:eastAsiaTheme="minorEastAsia" w:hAnsiTheme="minorEastAsia" w:cs="MS Mincho" w:hint="eastAsia"/>
                <w:kern w:val="0"/>
                <w:sz w:val="18"/>
                <w:szCs w:val="18"/>
              </w:rPr>
              <w:t>性的水或土壤直接接触</w:t>
            </w:r>
            <w:r w:rsidRPr="00DE6D0A">
              <w:rPr>
                <w:rFonts w:asciiTheme="minorEastAsia" w:eastAsiaTheme="minorEastAsia" w:hAnsiTheme="minorEastAsia" w:cs="HiddenHorzOCR" w:hint="eastAsia"/>
                <w:kern w:val="0"/>
                <w:sz w:val="18"/>
                <w:szCs w:val="18"/>
              </w:rPr>
              <w:t>的</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p>
        </w:tc>
      </w:tr>
      <w:tr w:rsidR="009B11BA" w:rsidRPr="00DE6D0A" w:rsidTr="00CD1469">
        <w:trPr>
          <w:jc w:val="center"/>
        </w:trPr>
        <w:tc>
          <w:tcPr>
            <w:tcW w:w="1526" w:type="dxa"/>
            <w:vAlign w:val="center"/>
          </w:tcPr>
          <w:p w:rsidR="009B11BA" w:rsidRPr="00DE6D0A" w:rsidRDefault="00140B5B" w:rsidP="00140B5B">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lastRenderedPageBreak/>
              <w:t>二b</w:t>
            </w:r>
          </w:p>
        </w:tc>
        <w:tc>
          <w:tcPr>
            <w:tcW w:w="5953" w:type="dxa"/>
            <w:vAlign w:val="center"/>
          </w:tcPr>
          <w:p w:rsidR="009B11BA" w:rsidRPr="00DE6D0A" w:rsidRDefault="0098462E"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干</w:t>
            </w:r>
            <w:r w:rsidR="00140B5B" w:rsidRPr="00DE6D0A">
              <w:rPr>
                <w:rFonts w:asciiTheme="minorEastAsia" w:eastAsiaTheme="minorEastAsia" w:hAnsiTheme="minorEastAsia" w:cs="HiddenHorzOCR" w:hint="eastAsia"/>
                <w:kern w:val="0"/>
                <w:sz w:val="18"/>
                <w:szCs w:val="18"/>
              </w:rPr>
              <w:t>湿交替</w:t>
            </w:r>
            <w:r w:rsidRPr="00DE6D0A">
              <w:rPr>
                <w:rFonts w:asciiTheme="minorEastAsia" w:eastAsiaTheme="minorEastAsia" w:hAnsiTheme="minorEastAsia" w:cs="宋体" w:hint="eastAsia"/>
                <w:kern w:val="0"/>
                <w:sz w:val="18"/>
                <w:szCs w:val="18"/>
              </w:rPr>
              <w:t>环境；</w:t>
            </w:r>
          </w:p>
          <w:p w:rsidR="00140B5B"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水位</w:t>
            </w:r>
            <w:r w:rsidRPr="00DE6D0A">
              <w:rPr>
                <w:rFonts w:asciiTheme="minorEastAsia" w:eastAsiaTheme="minorEastAsia" w:hAnsiTheme="minorEastAsia" w:cs="宋体" w:hint="eastAsia"/>
                <w:kern w:val="0"/>
                <w:sz w:val="18"/>
                <w:szCs w:val="18"/>
              </w:rPr>
              <w:t>频</w:t>
            </w:r>
            <w:r w:rsidRPr="00DE6D0A">
              <w:rPr>
                <w:rFonts w:asciiTheme="minorEastAsia" w:eastAsiaTheme="minorEastAsia" w:hAnsiTheme="minorEastAsia" w:cs="MS Mincho" w:hint="eastAsia"/>
                <w:kern w:val="0"/>
                <w:sz w:val="18"/>
                <w:szCs w:val="18"/>
              </w:rPr>
              <w:t>繁</w:t>
            </w:r>
            <w:r w:rsidRPr="00DE6D0A">
              <w:rPr>
                <w:rFonts w:asciiTheme="minorEastAsia" w:eastAsiaTheme="minorEastAsia" w:hAnsiTheme="minorEastAsia" w:cs="宋体" w:hint="eastAsia"/>
                <w:kern w:val="0"/>
                <w:sz w:val="18"/>
                <w:szCs w:val="18"/>
              </w:rPr>
              <w:t>变动环</w:t>
            </w:r>
            <w:r w:rsidRPr="00DE6D0A">
              <w:rPr>
                <w:rFonts w:asciiTheme="minorEastAsia" w:eastAsiaTheme="minorEastAsia" w:hAnsiTheme="minorEastAsia" w:cs="MS Mincho" w:hint="eastAsia"/>
                <w:kern w:val="0"/>
                <w:sz w:val="18"/>
                <w:szCs w:val="18"/>
              </w:rPr>
              <w:t>境</w:t>
            </w:r>
            <w:r w:rsidR="0098462E" w:rsidRPr="00DE6D0A">
              <w:rPr>
                <w:rFonts w:asciiTheme="minorEastAsia" w:eastAsiaTheme="minorEastAsia" w:hAnsiTheme="minorEastAsia" w:cs="HiddenHorzOCR"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宋体" w:hint="eastAsia"/>
                <w:kern w:val="0"/>
                <w:sz w:val="18"/>
                <w:szCs w:val="18"/>
              </w:rPr>
              <w:t>严</w:t>
            </w:r>
            <w:r w:rsidRPr="00DE6D0A">
              <w:rPr>
                <w:rFonts w:asciiTheme="minorEastAsia" w:eastAsiaTheme="minorEastAsia" w:hAnsiTheme="minorEastAsia" w:cs="MS Mincho" w:hint="eastAsia"/>
                <w:kern w:val="0"/>
                <w:sz w:val="18"/>
                <w:szCs w:val="18"/>
              </w:rPr>
              <w:t>寒和寒冷地区的露天</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0098462E" w:rsidRPr="00DE6D0A">
              <w:rPr>
                <w:rFonts w:asciiTheme="minorEastAsia" w:eastAsiaTheme="minorEastAsia" w:hAnsiTheme="minorEastAsia" w:cs="HiddenHorzOCR"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严</w:t>
            </w:r>
            <w:r w:rsidRPr="00DE6D0A">
              <w:rPr>
                <w:rFonts w:asciiTheme="minorEastAsia" w:eastAsiaTheme="minorEastAsia" w:hAnsiTheme="minorEastAsia" w:cs="MS Mincho" w:hint="eastAsia"/>
                <w:kern w:val="0"/>
                <w:sz w:val="18"/>
                <w:szCs w:val="18"/>
              </w:rPr>
              <w:t>寒和寒冷地区冰</w:t>
            </w:r>
            <w:r w:rsidRPr="00DE6D0A">
              <w:rPr>
                <w:rFonts w:asciiTheme="minorEastAsia" w:eastAsiaTheme="minorEastAsia" w:hAnsiTheme="minorEastAsia" w:cs="宋体" w:hint="eastAsia"/>
                <w:kern w:val="0"/>
                <w:sz w:val="18"/>
                <w:szCs w:val="18"/>
              </w:rPr>
              <w:t>冻线</w:t>
            </w:r>
            <w:r w:rsidR="0098462E" w:rsidRPr="00DE6D0A">
              <w:rPr>
                <w:rFonts w:asciiTheme="minorEastAsia" w:eastAsiaTheme="minorEastAsia" w:hAnsiTheme="minorEastAsia" w:cs="MS Mincho" w:hint="eastAsia"/>
                <w:kern w:val="0"/>
                <w:sz w:val="18"/>
                <w:szCs w:val="18"/>
              </w:rPr>
              <w:t>以上与无</w:t>
            </w:r>
            <w:r w:rsidRPr="00DE6D0A">
              <w:rPr>
                <w:rFonts w:asciiTheme="minorEastAsia" w:eastAsiaTheme="minorEastAsia" w:hAnsiTheme="minorEastAsia" w:cs="MS Mincho" w:hint="eastAsia"/>
                <w:kern w:val="0"/>
                <w:sz w:val="18"/>
                <w:szCs w:val="18"/>
              </w:rPr>
              <w:t>侵</w:t>
            </w:r>
            <w:r w:rsidRPr="00DE6D0A">
              <w:rPr>
                <w:rFonts w:asciiTheme="minorEastAsia" w:eastAsiaTheme="minorEastAsia" w:hAnsiTheme="minorEastAsia" w:cs="宋体" w:hint="eastAsia"/>
                <w:kern w:val="0"/>
                <w:sz w:val="18"/>
                <w:szCs w:val="18"/>
              </w:rPr>
              <w:t>蚀</w:t>
            </w:r>
            <w:r w:rsidRPr="00DE6D0A">
              <w:rPr>
                <w:rFonts w:asciiTheme="minorEastAsia" w:eastAsiaTheme="minorEastAsia" w:hAnsiTheme="minorEastAsia" w:cs="MS Mincho" w:hint="eastAsia"/>
                <w:kern w:val="0"/>
                <w:sz w:val="18"/>
                <w:szCs w:val="18"/>
              </w:rPr>
              <w:t>性的水或土壤直接接触的</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p>
        </w:tc>
      </w:tr>
      <w:tr w:rsidR="009B11BA" w:rsidRPr="00DE6D0A" w:rsidTr="00CD1469">
        <w:trPr>
          <w:jc w:val="center"/>
        </w:trPr>
        <w:tc>
          <w:tcPr>
            <w:tcW w:w="1526" w:type="dxa"/>
            <w:vAlign w:val="center"/>
          </w:tcPr>
          <w:p w:rsidR="009B11BA" w:rsidRPr="00DE6D0A" w:rsidRDefault="00140B5B" w:rsidP="00140B5B">
            <w:pPr>
              <w:jc w:val="center"/>
              <w:rPr>
                <w:rFonts w:asciiTheme="minorEastAsia" w:eastAsiaTheme="minorEastAsia" w:hAnsiTheme="minorEastAsia" w:cs="宋体"/>
                <w:sz w:val="18"/>
                <w:szCs w:val="18"/>
              </w:rPr>
            </w:pPr>
            <w:r w:rsidRPr="00DE6D0A">
              <w:rPr>
                <w:rFonts w:asciiTheme="minorEastAsia" w:eastAsiaTheme="minorEastAsia" w:hAnsiTheme="minorEastAsia" w:cs="宋体" w:hint="eastAsia"/>
                <w:sz w:val="18"/>
                <w:szCs w:val="18"/>
              </w:rPr>
              <w:t>三a</w:t>
            </w:r>
          </w:p>
        </w:tc>
        <w:tc>
          <w:tcPr>
            <w:tcW w:w="5953" w:type="dxa"/>
            <w:vAlign w:val="center"/>
          </w:tcPr>
          <w:p w:rsidR="009B11BA" w:rsidRPr="00DE6D0A" w:rsidRDefault="00140B5B" w:rsidP="004D1B3C">
            <w:pPr>
              <w:autoSpaceDE w:val="0"/>
              <w:autoSpaceDN w:val="0"/>
              <w:adjustRightInd w:val="0"/>
              <w:rPr>
                <w:rFonts w:asciiTheme="minorEastAsia" w:eastAsiaTheme="minorEastAsia" w:hAnsiTheme="minorEastAsia" w:cs="MS Mincho"/>
                <w:kern w:val="0"/>
                <w:sz w:val="18"/>
                <w:szCs w:val="18"/>
              </w:rPr>
            </w:pPr>
            <w:r w:rsidRPr="00DE6D0A">
              <w:rPr>
                <w:rFonts w:asciiTheme="minorEastAsia" w:eastAsiaTheme="minorEastAsia" w:hAnsiTheme="minorEastAsia" w:cs="宋体" w:hint="eastAsia"/>
                <w:kern w:val="0"/>
                <w:sz w:val="18"/>
                <w:szCs w:val="18"/>
              </w:rPr>
              <w:t>严</w:t>
            </w:r>
            <w:r w:rsidRPr="00DE6D0A">
              <w:rPr>
                <w:rFonts w:asciiTheme="minorEastAsia" w:eastAsiaTheme="minorEastAsia" w:hAnsiTheme="minorEastAsia" w:cs="MS Mincho" w:hint="eastAsia"/>
                <w:kern w:val="0"/>
                <w:sz w:val="18"/>
                <w:szCs w:val="18"/>
              </w:rPr>
              <w:t>寒和寒冷地区冬季水位</w:t>
            </w:r>
            <w:r w:rsidRPr="00DE6D0A">
              <w:rPr>
                <w:rFonts w:asciiTheme="minorEastAsia" w:eastAsiaTheme="minorEastAsia" w:hAnsiTheme="minorEastAsia" w:cs="宋体" w:hint="eastAsia"/>
                <w:kern w:val="0"/>
                <w:sz w:val="18"/>
                <w:szCs w:val="18"/>
              </w:rPr>
              <w:t>变动</w:t>
            </w:r>
            <w:r w:rsidRPr="00DE6D0A">
              <w:rPr>
                <w:rFonts w:asciiTheme="minorEastAsia" w:eastAsiaTheme="minorEastAsia" w:hAnsiTheme="minorEastAsia" w:cs="MS Mincho" w:hint="eastAsia"/>
                <w:kern w:val="0"/>
                <w:sz w:val="18"/>
                <w:szCs w:val="18"/>
              </w:rPr>
              <w:t>区</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0098462E" w:rsidRPr="00DE6D0A">
              <w:rPr>
                <w:rFonts w:asciiTheme="minorEastAsia" w:eastAsiaTheme="minorEastAsia" w:hAnsiTheme="minorEastAsia" w:cs="MS Mincho"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MS Mincho"/>
                <w:kern w:val="0"/>
                <w:sz w:val="18"/>
                <w:szCs w:val="18"/>
              </w:rPr>
            </w:pPr>
            <w:r w:rsidRPr="00DE6D0A">
              <w:rPr>
                <w:rFonts w:asciiTheme="minorEastAsia" w:eastAsiaTheme="minorEastAsia" w:hAnsiTheme="minorEastAsia" w:cs="HiddenHorzOCR" w:hint="eastAsia"/>
                <w:kern w:val="0"/>
                <w:sz w:val="18"/>
                <w:szCs w:val="18"/>
              </w:rPr>
              <w:t>受除冰</w:t>
            </w:r>
            <w:r w:rsidRPr="00DE6D0A">
              <w:rPr>
                <w:rFonts w:asciiTheme="minorEastAsia" w:eastAsiaTheme="minorEastAsia" w:hAnsiTheme="minorEastAsia" w:cs="宋体" w:hint="eastAsia"/>
                <w:kern w:val="0"/>
                <w:sz w:val="18"/>
                <w:szCs w:val="18"/>
              </w:rPr>
              <w:t>盐</w:t>
            </w:r>
            <w:r w:rsidRPr="00DE6D0A">
              <w:rPr>
                <w:rFonts w:asciiTheme="minorEastAsia" w:eastAsiaTheme="minorEastAsia" w:hAnsiTheme="minorEastAsia" w:cs="MS Mincho" w:hint="eastAsia"/>
                <w:kern w:val="0"/>
                <w:sz w:val="18"/>
                <w:szCs w:val="18"/>
              </w:rPr>
              <w:t>影响</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0098462E" w:rsidRPr="00DE6D0A">
              <w:rPr>
                <w:rFonts w:asciiTheme="minorEastAsia" w:eastAsiaTheme="minorEastAsia" w:hAnsiTheme="minorEastAsia" w:cs="MS Mincho"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海</w:t>
            </w:r>
            <w:r w:rsidRPr="00DE6D0A">
              <w:rPr>
                <w:rFonts w:asciiTheme="minorEastAsia" w:eastAsiaTheme="minorEastAsia" w:hAnsiTheme="minorEastAsia" w:cs="宋体" w:hint="eastAsia"/>
                <w:kern w:val="0"/>
                <w:sz w:val="18"/>
                <w:szCs w:val="18"/>
              </w:rPr>
              <w:t>风环</w:t>
            </w:r>
            <w:r w:rsidRPr="00DE6D0A">
              <w:rPr>
                <w:rFonts w:asciiTheme="minorEastAsia" w:eastAsiaTheme="minorEastAsia" w:hAnsiTheme="minorEastAsia" w:cs="MS Mincho" w:hint="eastAsia"/>
                <w:kern w:val="0"/>
                <w:sz w:val="18"/>
                <w:szCs w:val="18"/>
              </w:rPr>
              <w:t>境</w:t>
            </w:r>
          </w:p>
        </w:tc>
      </w:tr>
      <w:tr w:rsidR="009B11BA" w:rsidRPr="00DE6D0A" w:rsidTr="00CD1469">
        <w:trPr>
          <w:jc w:val="center"/>
        </w:trPr>
        <w:tc>
          <w:tcPr>
            <w:tcW w:w="1526" w:type="dxa"/>
            <w:vAlign w:val="center"/>
          </w:tcPr>
          <w:p w:rsidR="009B11BA" w:rsidRPr="00DE6D0A" w:rsidRDefault="00140B5B" w:rsidP="00140B5B">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三b</w:t>
            </w:r>
          </w:p>
        </w:tc>
        <w:tc>
          <w:tcPr>
            <w:tcW w:w="5953" w:type="dxa"/>
            <w:vAlign w:val="center"/>
          </w:tcPr>
          <w:p w:rsidR="009B11BA" w:rsidRPr="00DE6D0A" w:rsidRDefault="0098462E"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宋体" w:hint="eastAsia"/>
                <w:kern w:val="0"/>
                <w:sz w:val="18"/>
                <w:szCs w:val="18"/>
              </w:rPr>
              <w:t>盐渍</w:t>
            </w:r>
            <w:r w:rsidR="00140B5B" w:rsidRPr="00DE6D0A">
              <w:rPr>
                <w:rFonts w:asciiTheme="minorEastAsia" w:eastAsiaTheme="minorEastAsia" w:hAnsiTheme="minorEastAsia" w:cs="MS Mincho" w:hint="eastAsia"/>
                <w:kern w:val="0"/>
                <w:sz w:val="18"/>
                <w:szCs w:val="18"/>
              </w:rPr>
              <w:t>土</w:t>
            </w:r>
            <w:r w:rsidR="00140B5B" w:rsidRPr="00DE6D0A">
              <w:rPr>
                <w:rFonts w:asciiTheme="minorEastAsia" w:eastAsiaTheme="minorEastAsia" w:hAnsiTheme="minorEastAsia" w:cs="宋体" w:hint="eastAsia"/>
                <w:kern w:val="0"/>
                <w:sz w:val="18"/>
                <w:szCs w:val="18"/>
              </w:rPr>
              <w:t>环</w:t>
            </w:r>
            <w:r w:rsidR="00140B5B" w:rsidRPr="00DE6D0A">
              <w:rPr>
                <w:rFonts w:asciiTheme="minorEastAsia" w:eastAsiaTheme="minorEastAsia" w:hAnsiTheme="minorEastAsia" w:cs="MS Mincho" w:hint="eastAsia"/>
                <w:kern w:val="0"/>
                <w:sz w:val="18"/>
                <w:szCs w:val="18"/>
              </w:rPr>
              <w:t>境</w:t>
            </w:r>
            <w:r w:rsidRPr="00DE6D0A">
              <w:rPr>
                <w:rFonts w:asciiTheme="minorEastAsia" w:eastAsiaTheme="minorEastAsia" w:hAnsiTheme="minorEastAsia" w:cs="HiddenHorzOCR"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受除冰</w:t>
            </w:r>
            <w:r w:rsidRPr="00DE6D0A">
              <w:rPr>
                <w:rFonts w:asciiTheme="minorEastAsia" w:eastAsiaTheme="minorEastAsia" w:hAnsiTheme="minorEastAsia" w:cs="宋体" w:hint="eastAsia"/>
                <w:kern w:val="0"/>
                <w:sz w:val="18"/>
                <w:szCs w:val="18"/>
              </w:rPr>
              <w:t>盐</w:t>
            </w:r>
            <w:r w:rsidRPr="00DE6D0A">
              <w:rPr>
                <w:rFonts w:asciiTheme="minorEastAsia" w:eastAsiaTheme="minorEastAsia" w:hAnsiTheme="minorEastAsia" w:cs="MS Mincho" w:hint="eastAsia"/>
                <w:kern w:val="0"/>
                <w:sz w:val="18"/>
                <w:szCs w:val="18"/>
              </w:rPr>
              <w:t>作用</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0098462E" w:rsidRPr="00DE6D0A">
              <w:rPr>
                <w:rFonts w:asciiTheme="minorEastAsia" w:eastAsiaTheme="minorEastAsia" w:hAnsiTheme="minorEastAsia" w:cs="HiddenHorzOCR" w:hint="eastAsia"/>
                <w:kern w:val="0"/>
                <w:sz w:val="18"/>
                <w:szCs w:val="18"/>
              </w:rPr>
              <w:t>；</w:t>
            </w:r>
          </w:p>
          <w:p w:rsidR="00140B5B" w:rsidRPr="00DE6D0A" w:rsidRDefault="00140B5B" w:rsidP="004D1B3C">
            <w:pPr>
              <w:autoSpaceDE w:val="0"/>
              <w:autoSpaceDN w:val="0"/>
              <w:adjustRightInd w:val="0"/>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海岸</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p>
        </w:tc>
      </w:tr>
      <w:tr w:rsidR="009B11BA" w:rsidRPr="00DE6D0A" w:rsidTr="00CD1469">
        <w:trPr>
          <w:jc w:val="center"/>
        </w:trPr>
        <w:tc>
          <w:tcPr>
            <w:tcW w:w="1526" w:type="dxa"/>
            <w:vAlign w:val="center"/>
          </w:tcPr>
          <w:p w:rsidR="009B11BA" w:rsidRPr="00DE6D0A" w:rsidRDefault="00140B5B" w:rsidP="00140B5B">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四</w:t>
            </w:r>
          </w:p>
        </w:tc>
        <w:tc>
          <w:tcPr>
            <w:tcW w:w="5953" w:type="dxa"/>
            <w:vAlign w:val="center"/>
          </w:tcPr>
          <w:p w:rsidR="009B11BA" w:rsidRPr="00DE6D0A" w:rsidRDefault="00140B5B" w:rsidP="004D1B3C">
            <w:pPr>
              <w:autoSpaceDE w:val="0"/>
              <w:autoSpaceDN w:val="0"/>
              <w:adjustRightInd w:val="0"/>
              <w:rPr>
                <w:rFonts w:asciiTheme="minorEastAsia" w:eastAsiaTheme="minorEastAsia" w:hAnsiTheme="minorEastAsia" w:cs="宋体"/>
                <w:kern w:val="0"/>
                <w:sz w:val="18"/>
                <w:szCs w:val="18"/>
              </w:rPr>
            </w:pPr>
            <w:r w:rsidRPr="00DE6D0A">
              <w:rPr>
                <w:rFonts w:asciiTheme="minorEastAsia" w:eastAsiaTheme="minorEastAsia" w:hAnsiTheme="minorEastAsia" w:cs="HiddenHorzOCR" w:hint="eastAsia"/>
                <w:kern w:val="0"/>
                <w:sz w:val="18"/>
                <w:szCs w:val="18"/>
              </w:rPr>
              <w:t>海水</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p>
        </w:tc>
      </w:tr>
      <w:tr w:rsidR="009B11BA" w:rsidRPr="00DE6D0A" w:rsidTr="00CD1469">
        <w:trPr>
          <w:jc w:val="center"/>
        </w:trPr>
        <w:tc>
          <w:tcPr>
            <w:tcW w:w="1526" w:type="dxa"/>
            <w:vAlign w:val="center"/>
          </w:tcPr>
          <w:p w:rsidR="009B11BA" w:rsidRPr="00DE6D0A" w:rsidRDefault="00140B5B" w:rsidP="00140B5B">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五</w:t>
            </w:r>
          </w:p>
        </w:tc>
        <w:tc>
          <w:tcPr>
            <w:tcW w:w="5953" w:type="dxa"/>
            <w:vAlign w:val="center"/>
          </w:tcPr>
          <w:p w:rsidR="009B11BA" w:rsidRPr="00DE6D0A" w:rsidRDefault="00140B5B" w:rsidP="004D1B3C">
            <w:pPr>
              <w:autoSpaceDE w:val="0"/>
              <w:autoSpaceDN w:val="0"/>
              <w:adjustRightInd w:val="0"/>
              <w:rPr>
                <w:rFonts w:asciiTheme="minorEastAsia" w:eastAsiaTheme="minorEastAsia" w:hAnsiTheme="minorEastAsia" w:cs="宋体"/>
                <w:kern w:val="0"/>
                <w:sz w:val="18"/>
                <w:szCs w:val="18"/>
              </w:rPr>
            </w:pPr>
            <w:r w:rsidRPr="00DE6D0A">
              <w:rPr>
                <w:rFonts w:asciiTheme="minorEastAsia" w:eastAsiaTheme="minorEastAsia" w:hAnsiTheme="minorEastAsia" w:cs="HiddenHorzOCR" w:hint="eastAsia"/>
                <w:kern w:val="0"/>
                <w:sz w:val="18"/>
                <w:szCs w:val="18"/>
              </w:rPr>
              <w:t>受人</w:t>
            </w:r>
            <w:r w:rsidRPr="00DE6D0A">
              <w:rPr>
                <w:rFonts w:asciiTheme="minorEastAsia" w:eastAsiaTheme="minorEastAsia" w:hAnsiTheme="minorEastAsia" w:cs="宋体" w:hint="eastAsia"/>
                <w:kern w:val="0"/>
                <w:sz w:val="18"/>
                <w:szCs w:val="18"/>
              </w:rPr>
              <w:t>为</w:t>
            </w:r>
            <w:r w:rsidRPr="00DE6D0A">
              <w:rPr>
                <w:rFonts w:asciiTheme="minorEastAsia" w:eastAsiaTheme="minorEastAsia" w:hAnsiTheme="minorEastAsia" w:cs="MS Mincho" w:hint="eastAsia"/>
                <w:kern w:val="0"/>
                <w:sz w:val="18"/>
                <w:szCs w:val="18"/>
              </w:rPr>
              <w:t>或自然的侵</w:t>
            </w:r>
            <w:r w:rsidRPr="00DE6D0A">
              <w:rPr>
                <w:rFonts w:asciiTheme="minorEastAsia" w:eastAsiaTheme="minorEastAsia" w:hAnsiTheme="minorEastAsia" w:cs="宋体" w:hint="eastAsia"/>
                <w:kern w:val="0"/>
                <w:sz w:val="18"/>
                <w:szCs w:val="18"/>
              </w:rPr>
              <w:t>蚀</w:t>
            </w:r>
            <w:r w:rsidRPr="00DE6D0A">
              <w:rPr>
                <w:rFonts w:asciiTheme="minorEastAsia" w:eastAsiaTheme="minorEastAsia" w:hAnsiTheme="minorEastAsia" w:cs="MS Mincho" w:hint="eastAsia"/>
                <w:kern w:val="0"/>
                <w:sz w:val="18"/>
                <w:szCs w:val="18"/>
              </w:rPr>
              <w:t>性物</w:t>
            </w:r>
            <w:r w:rsidRPr="00DE6D0A">
              <w:rPr>
                <w:rFonts w:asciiTheme="minorEastAsia" w:eastAsiaTheme="minorEastAsia" w:hAnsiTheme="minorEastAsia" w:cs="宋体" w:hint="eastAsia"/>
                <w:kern w:val="0"/>
                <w:sz w:val="18"/>
                <w:szCs w:val="18"/>
              </w:rPr>
              <w:t>质</w:t>
            </w:r>
            <w:r w:rsidRPr="00DE6D0A">
              <w:rPr>
                <w:rFonts w:asciiTheme="minorEastAsia" w:eastAsiaTheme="minorEastAsia" w:hAnsiTheme="minorEastAsia" w:cs="MS Mincho" w:hint="eastAsia"/>
                <w:kern w:val="0"/>
                <w:sz w:val="18"/>
                <w:szCs w:val="18"/>
              </w:rPr>
              <w:t>影响的</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p>
        </w:tc>
      </w:tr>
    </w:tbl>
    <w:p w:rsidR="005A25D8" w:rsidRPr="00DE6D0A" w:rsidRDefault="005A25D8" w:rsidP="00EB4C5A">
      <w:pPr>
        <w:autoSpaceDE w:val="0"/>
        <w:autoSpaceDN w:val="0"/>
        <w:adjustRightInd w:val="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注</w:t>
      </w:r>
      <w:r w:rsidR="0098462E" w:rsidRPr="00DE6D0A">
        <w:rPr>
          <w:rFonts w:asciiTheme="minorEastAsia" w:eastAsiaTheme="minorEastAsia" w:hAnsiTheme="minorEastAsia" w:cs="HiddenHorzOCR" w:hint="eastAsia"/>
          <w:kern w:val="0"/>
          <w:sz w:val="18"/>
          <w:szCs w:val="18"/>
        </w:rPr>
        <w:t xml:space="preserve">：1　</w:t>
      </w:r>
      <w:r w:rsidRPr="00DE6D0A">
        <w:rPr>
          <w:rFonts w:asciiTheme="minorEastAsia" w:eastAsiaTheme="minorEastAsia" w:hAnsiTheme="minorEastAsia" w:cs="HiddenHorzOCR" w:hint="eastAsia"/>
          <w:kern w:val="0"/>
          <w:sz w:val="18"/>
          <w:szCs w:val="18"/>
        </w:rPr>
        <w:t>室内潮湿</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境是指构件表</w:t>
      </w:r>
      <w:r w:rsidRPr="00DE6D0A">
        <w:rPr>
          <w:rFonts w:asciiTheme="minorEastAsia" w:eastAsiaTheme="minorEastAsia" w:hAnsiTheme="minorEastAsia" w:cs="宋体" w:hint="eastAsia"/>
          <w:kern w:val="0"/>
          <w:sz w:val="18"/>
          <w:szCs w:val="18"/>
        </w:rPr>
        <w:t>团经</w:t>
      </w:r>
      <w:r w:rsidRPr="00DE6D0A">
        <w:rPr>
          <w:rFonts w:asciiTheme="minorEastAsia" w:eastAsiaTheme="minorEastAsia" w:hAnsiTheme="minorEastAsia" w:cs="MS Mincho" w:hint="eastAsia"/>
          <w:kern w:val="0"/>
          <w:sz w:val="18"/>
          <w:szCs w:val="18"/>
        </w:rPr>
        <w:t>常</w:t>
      </w:r>
      <w:r w:rsidRPr="00DE6D0A">
        <w:rPr>
          <w:rFonts w:asciiTheme="minorEastAsia" w:eastAsiaTheme="minorEastAsia" w:hAnsiTheme="minorEastAsia" w:cs="宋体" w:hint="eastAsia"/>
          <w:kern w:val="0"/>
          <w:sz w:val="18"/>
          <w:szCs w:val="18"/>
        </w:rPr>
        <w:t>处</w:t>
      </w:r>
      <w:r w:rsidRPr="00DE6D0A">
        <w:rPr>
          <w:rFonts w:asciiTheme="minorEastAsia" w:eastAsiaTheme="minorEastAsia" w:hAnsiTheme="minorEastAsia" w:cs="MS Mincho" w:hint="eastAsia"/>
          <w:kern w:val="0"/>
          <w:sz w:val="18"/>
          <w:szCs w:val="18"/>
        </w:rPr>
        <w:t>于</w:t>
      </w:r>
      <w:r w:rsidRPr="00DE6D0A">
        <w:rPr>
          <w:rFonts w:asciiTheme="minorEastAsia" w:eastAsiaTheme="minorEastAsia" w:hAnsiTheme="minorEastAsia" w:cs="宋体" w:hint="eastAsia"/>
          <w:kern w:val="0"/>
          <w:sz w:val="18"/>
          <w:szCs w:val="18"/>
        </w:rPr>
        <w:t>结</w:t>
      </w:r>
      <w:r w:rsidRPr="00DE6D0A">
        <w:rPr>
          <w:rFonts w:asciiTheme="minorEastAsia" w:eastAsiaTheme="minorEastAsia" w:hAnsiTheme="minorEastAsia" w:cs="MS Mincho" w:hint="eastAsia"/>
          <w:kern w:val="0"/>
          <w:sz w:val="18"/>
          <w:szCs w:val="18"/>
        </w:rPr>
        <w:t>露或湿</w:t>
      </w:r>
      <w:r w:rsidRPr="00DE6D0A">
        <w:rPr>
          <w:rFonts w:asciiTheme="minorEastAsia" w:eastAsiaTheme="minorEastAsia" w:hAnsiTheme="minorEastAsia" w:cs="宋体" w:hint="eastAsia"/>
          <w:kern w:val="0"/>
          <w:sz w:val="18"/>
          <w:szCs w:val="18"/>
        </w:rPr>
        <w:t>润</w:t>
      </w:r>
      <w:r w:rsidRPr="00DE6D0A">
        <w:rPr>
          <w:rFonts w:asciiTheme="minorEastAsia" w:eastAsiaTheme="minorEastAsia" w:hAnsiTheme="minorEastAsia" w:cs="MS Mincho" w:hint="eastAsia"/>
          <w:kern w:val="0"/>
          <w:sz w:val="18"/>
          <w:szCs w:val="18"/>
        </w:rPr>
        <w:t>状</w:t>
      </w:r>
      <w:r w:rsidRPr="00DE6D0A">
        <w:rPr>
          <w:rFonts w:asciiTheme="minorEastAsia" w:eastAsiaTheme="minorEastAsia" w:hAnsiTheme="minorEastAsia" w:cs="宋体" w:hint="eastAsia"/>
          <w:kern w:val="0"/>
          <w:sz w:val="18"/>
          <w:szCs w:val="18"/>
        </w:rPr>
        <w:t>态</w:t>
      </w:r>
      <w:r w:rsidRPr="00DE6D0A">
        <w:rPr>
          <w:rFonts w:asciiTheme="minorEastAsia" w:eastAsiaTheme="minorEastAsia" w:hAnsiTheme="minorEastAsia" w:cs="MS Mincho" w:hint="eastAsia"/>
          <w:kern w:val="0"/>
          <w:sz w:val="18"/>
          <w:szCs w:val="18"/>
        </w:rPr>
        <w:t>的</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r w:rsidR="00A41553" w:rsidRPr="00DE6D0A">
        <w:rPr>
          <w:rFonts w:asciiTheme="minorEastAsia" w:eastAsiaTheme="minorEastAsia" w:hAnsiTheme="minorEastAsia" w:cs="HiddenHorzOCR" w:hint="eastAsia"/>
          <w:kern w:val="0"/>
          <w:sz w:val="18"/>
          <w:szCs w:val="18"/>
        </w:rPr>
        <w:t>；</w:t>
      </w:r>
    </w:p>
    <w:p w:rsidR="005A25D8" w:rsidRPr="00DE6D0A" w:rsidRDefault="0098462E" w:rsidP="00EB4C5A">
      <w:pPr>
        <w:autoSpaceDE w:val="0"/>
        <w:autoSpaceDN w:val="0"/>
        <w:adjustRightInd w:val="0"/>
        <w:ind w:firstLineChars="200" w:firstLine="36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kern w:val="0"/>
          <w:sz w:val="18"/>
          <w:szCs w:val="18"/>
        </w:rPr>
        <w:t>2</w:t>
      </w:r>
      <w:r w:rsidRPr="00DE6D0A">
        <w:rPr>
          <w:rFonts w:asciiTheme="minorEastAsia" w:eastAsiaTheme="minorEastAsia" w:hAnsiTheme="minorEastAsia" w:cs="HiddenHorzOCR" w:hint="eastAsia"/>
          <w:kern w:val="0"/>
          <w:sz w:val="18"/>
          <w:szCs w:val="18"/>
        </w:rPr>
        <w:t xml:space="preserve">　</w:t>
      </w:r>
      <w:r w:rsidR="005A25D8" w:rsidRPr="00DE6D0A">
        <w:rPr>
          <w:rFonts w:asciiTheme="minorEastAsia" w:eastAsiaTheme="minorEastAsia" w:hAnsiTheme="minorEastAsia" w:cs="宋体" w:hint="eastAsia"/>
          <w:kern w:val="0"/>
          <w:sz w:val="18"/>
          <w:szCs w:val="18"/>
        </w:rPr>
        <w:t>严</w:t>
      </w:r>
      <w:r w:rsidR="005A25D8" w:rsidRPr="00DE6D0A">
        <w:rPr>
          <w:rFonts w:asciiTheme="minorEastAsia" w:eastAsiaTheme="minorEastAsia" w:hAnsiTheme="minorEastAsia" w:cs="MS Mincho" w:hint="eastAsia"/>
          <w:kern w:val="0"/>
          <w:sz w:val="18"/>
          <w:szCs w:val="18"/>
        </w:rPr>
        <w:t>寒和寒冷地区的划分</w:t>
      </w:r>
      <w:r w:rsidR="005A25D8" w:rsidRPr="00DE6D0A">
        <w:rPr>
          <w:rFonts w:asciiTheme="minorEastAsia" w:eastAsiaTheme="minorEastAsia" w:hAnsiTheme="minorEastAsia" w:cs="宋体" w:hint="eastAsia"/>
          <w:kern w:val="0"/>
          <w:sz w:val="18"/>
          <w:szCs w:val="18"/>
        </w:rPr>
        <w:t>应</w:t>
      </w:r>
      <w:r w:rsidR="005A25D8" w:rsidRPr="00DE6D0A">
        <w:rPr>
          <w:rFonts w:asciiTheme="minorEastAsia" w:eastAsiaTheme="minorEastAsia" w:hAnsiTheme="minorEastAsia" w:cs="MS Mincho" w:hint="eastAsia"/>
          <w:kern w:val="0"/>
          <w:sz w:val="18"/>
          <w:szCs w:val="18"/>
        </w:rPr>
        <w:t>符合</w:t>
      </w:r>
      <w:r w:rsidR="005A25D8" w:rsidRPr="00DE6D0A">
        <w:rPr>
          <w:rFonts w:asciiTheme="minorEastAsia" w:eastAsiaTheme="minorEastAsia" w:hAnsiTheme="minorEastAsia" w:cs="宋体" w:hint="eastAsia"/>
          <w:kern w:val="0"/>
          <w:sz w:val="18"/>
          <w:szCs w:val="18"/>
        </w:rPr>
        <w:t>现</w:t>
      </w:r>
      <w:r w:rsidR="005A25D8" w:rsidRPr="00DE6D0A">
        <w:rPr>
          <w:rFonts w:asciiTheme="minorEastAsia" w:eastAsiaTheme="minorEastAsia" w:hAnsiTheme="minorEastAsia" w:cs="MS Mincho" w:hint="eastAsia"/>
          <w:kern w:val="0"/>
          <w:sz w:val="18"/>
          <w:szCs w:val="18"/>
        </w:rPr>
        <w:t>行国家</w:t>
      </w:r>
      <w:r w:rsidR="005A25D8" w:rsidRPr="00DE6D0A">
        <w:rPr>
          <w:rFonts w:asciiTheme="minorEastAsia" w:eastAsiaTheme="minorEastAsia" w:hAnsiTheme="minorEastAsia" w:cs="宋体" w:hint="eastAsia"/>
          <w:kern w:val="0"/>
          <w:sz w:val="18"/>
          <w:szCs w:val="18"/>
        </w:rPr>
        <w:t>标</w:t>
      </w:r>
      <w:r w:rsidR="005A25D8" w:rsidRPr="00DE6D0A">
        <w:rPr>
          <w:rFonts w:asciiTheme="minorEastAsia" w:eastAsiaTheme="minorEastAsia" w:hAnsiTheme="minorEastAsia" w:cs="MS Mincho" w:hint="eastAsia"/>
          <w:kern w:val="0"/>
          <w:sz w:val="18"/>
          <w:szCs w:val="18"/>
        </w:rPr>
        <w:t>准《民用建筑</w:t>
      </w:r>
      <w:r w:rsidR="005A25D8" w:rsidRPr="00DE6D0A">
        <w:rPr>
          <w:rFonts w:asciiTheme="minorEastAsia" w:eastAsiaTheme="minorEastAsia" w:hAnsiTheme="minorEastAsia" w:cs="宋体" w:hint="eastAsia"/>
          <w:kern w:val="0"/>
          <w:sz w:val="18"/>
          <w:szCs w:val="18"/>
        </w:rPr>
        <w:t>热</w:t>
      </w:r>
      <w:r w:rsidR="005A25D8" w:rsidRPr="00DE6D0A">
        <w:rPr>
          <w:rFonts w:asciiTheme="minorEastAsia" w:eastAsiaTheme="minorEastAsia" w:hAnsiTheme="minorEastAsia" w:cs="MS Mincho" w:hint="eastAsia"/>
          <w:kern w:val="0"/>
          <w:sz w:val="18"/>
          <w:szCs w:val="18"/>
        </w:rPr>
        <w:t>工</w:t>
      </w:r>
      <w:r w:rsidR="005A25D8" w:rsidRPr="00DE6D0A">
        <w:rPr>
          <w:rFonts w:asciiTheme="minorEastAsia" w:eastAsiaTheme="minorEastAsia" w:hAnsiTheme="minorEastAsia" w:cs="宋体" w:hint="eastAsia"/>
          <w:kern w:val="0"/>
          <w:sz w:val="18"/>
          <w:szCs w:val="18"/>
        </w:rPr>
        <w:t>设计规</w:t>
      </w:r>
      <w:r w:rsidR="005A25D8" w:rsidRPr="00DE6D0A">
        <w:rPr>
          <w:rFonts w:asciiTheme="minorEastAsia" w:eastAsiaTheme="minorEastAsia" w:hAnsiTheme="minorEastAsia" w:cs="MS Mincho" w:hint="eastAsia"/>
          <w:kern w:val="0"/>
          <w:sz w:val="18"/>
          <w:szCs w:val="18"/>
        </w:rPr>
        <w:t>范》</w:t>
      </w:r>
      <w:r w:rsidR="005A25D8" w:rsidRPr="00DE6D0A">
        <w:rPr>
          <w:rFonts w:asciiTheme="minorEastAsia" w:eastAsiaTheme="minorEastAsia" w:hAnsiTheme="minorEastAsia"/>
          <w:kern w:val="0"/>
          <w:sz w:val="18"/>
          <w:szCs w:val="18"/>
        </w:rPr>
        <w:t xml:space="preserve">GB </w:t>
      </w:r>
      <w:r w:rsidR="005A25D8" w:rsidRPr="00DE6D0A">
        <w:rPr>
          <w:rFonts w:asciiTheme="minorEastAsia" w:eastAsiaTheme="minorEastAsia" w:hAnsiTheme="minorEastAsia" w:cs="HiddenHorzOCR"/>
          <w:kern w:val="0"/>
          <w:sz w:val="18"/>
          <w:szCs w:val="18"/>
        </w:rPr>
        <w:t xml:space="preserve">50176 </w:t>
      </w:r>
      <w:r w:rsidR="005A25D8" w:rsidRPr="00DE6D0A">
        <w:rPr>
          <w:rFonts w:asciiTheme="minorEastAsia" w:eastAsiaTheme="minorEastAsia" w:hAnsiTheme="minorEastAsia" w:cs="HiddenHorzOCR" w:hint="eastAsia"/>
          <w:kern w:val="0"/>
          <w:sz w:val="18"/>
          <w:szCs w:val="18"/>
        </w:rPr>
        <w:t>的有关</w:t>
      </w:r>
      <w:r w:rsidR="005A25D8" w:rsidRPr="00DE6D0A">
        <w:rPr>
          <w:rFonts w:asciiTheme="minorEastAsia" w:eastAsiaTheme="minorEastAsia" w:hAnsiTheme="minorEastAsia" w:cs="宋体" w:hint="eastAsia"/>
          <w:kern w:val="0"/>
          <w:sz w:val="18"/>
          <w:szCs w:val="18"/>
        </w:rPr>
        <w:t>规</w:t>
      </w:r>
      <w:r w:rsidR="005A25D8" w:rsidRPr="00DE6D0A">
        <w:rPr>
          <w:rFonts w:asciiTheme="minorEastAsia" w:eastAsiaTheme="minorEastAsia" w:hAnsiTheme="minorEastAsia" w:cs="MS Mincho" w:hint="eastAsia"/>
          <w:kern w:val="0"/>
          <w:sz w:val="18"/>
          <w:szCs w:val="18"/>
        </w:rPr>
        <w:t>定</w:t>
      </w:r>
      <w:r w:rsidR="00A41553" w:rsidRPr="00DE6D0A">
        <w:rPr>
          <w:rFonts w:asciiTheme="minorEastAsia" w:eastAsiaTheme="minorEastAsia" w:hAnsiTheme="minorEastAsia" w:cs="HiddenHorzOCR" w:hint="eastAsia"/>
          <w:kern w:val="0"/>
          <w:sz w:val="18"/>
          <w:szCs w:val="18"/>
        </w:rPr>
        <w:t>；</w:t>
      </w:r>
    </w:p>
    <w:p w:rsidR="005A25D8" w:rsidRPr="00DE6D0A" w:rsidRDefault="005A25D8" w:rsidP="007C7AAC">
      <w:pPr>
        <w:autoSpaceDE w:val="0"/>
        <w:autoSpaceDN w:val="0"/>
        <w:adjustRightInd w:val="0"/>
        <w:ind w:firstLineChars="200" w:firstLine="36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kern w:val="0"/>
          <w:sz w:val="18"/>
          <w:szCs w:val="18"/>
        </w:rPr>
        <w:t>3</w:t>
      </w:r>
      <w:r w:rsidR="0098462E" w:rsidRPr="00DE6D0A">
        <w:rPr>
          <w:rFonts w:asciiTheme="minorEastAsia" w:eastAsiaTheme="minorEastAsia" w:hAnsiTheme="minorEastAsia" w:hint="eastAsia"/>
          <w:kern w:val="0"/>
          <w:sz w:val="18"/>
          <w:szCs w:val="18"/>
        </w:rPr>
        <w:t xml:space="preserve">　</w:t>
      </w:r>
      <w:r w:rsidRPr="00DE6D0A">
        <w:rPr>
          <w:rFonts w:asciiTheme="minorEastAsia" w:eastAsiaTheme="minorEastAsia" w:hAnsiTheme="minorEastAsia" w:cs="HiddenHorzOCR" w:hint="eastAsia"/>
          <w:kern w:val="0"/>
          <w:sz w:val="18"/>
          <w:szCs w:val="18"/>
        </w:rPr>
        <w:t>海岸</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境和海</w:t>
      </w:r>
      <w:r w:rsidRPr="00DE6D0A">
        <w:rPr>
          <w:rFonts w:asciiTheme="minorEastAsia" w:eastAsiaTheme="minorEastAsia" w:hAnsiTheme="minorEastAsia" w:cs="宋体" w:hint="eastAsia"/>
          <w:kern w:val="0"/>
          <w:sz w:val="18"/>
          <w:szCs w:val="18"/>
        </w:rPr>
        <w:t>风环</w:t>
      </w:r>
      <w:r w:rsidRPr="00DE6D0A">
        <w:rPr>
          <w:rFonts w:asciiTheme="minorEastAsia" w:eastAsiaTheme="minorEastAsia" w:hAnsiTheme="minorEastAsia" w:cs="MS Mincho" w:hint="eastAsia"/>
          <w:kern w:val="0"/>
          <w:sz w:val="18"/>
          <w:szCs w:val="18"/>
        </w:rPr>
        <w:t>境宜根据当地情况，考</w:t>
      </w:r>
      <w:r w:rsidRPr="00DE6D0A">
        <w:rPr>
          <w:rFonts w:asciiTheme="minorEastAsia" w:eastAsiaTheme="minorEastAsia" w:hAnsiTheme="minorEastAsia" w:cs="宋体" w:hint="eastAsia"/>
          <w:kern w:val="0"/>
          <w:sz w:val="18"/>
          <w:szCs w:val="18"/>
        </w:rPr>
        <w:t>虑</w:t>
      </w:r>
      <w:r w:rsidRPr="00DE6D0A">
        <w:rPr>
          <w:rFonts w:asciiTheme="minorEastAsia" w:eastAsiaTheme="minorEastAsia" w:hAnsiTheme="minorEastAsia" w:cs="MS Mincho" w:hint="eastAsia"/>
          <w:kern w:val="0"/>
          <w:sz w:val="18"/>
          <w:szCs w:val="18"/>
        </w:rPr>
        <w:t>主</w:t>
      </w:r>
      <w:r w:rsidRPr="00DE6D0A">
        <w:rPr>
          <w:rFonts w:asciiTheme="minorEastAsia" w:eastAsiaTheme="minorEastAsia" w:hAnsiTheme="minorEastAsia" w:cs="宋体" w:hint="eastAsia"/>
          <w:kern w:val="0"/>
          <w:sz w:val="18"/>
          <w:szCs w:val="18"/>
        </w:rPr>
        <w:t>导风</w:t>
      </w:r>
      <w:r w:rsidRPr="00DE6D0A">
        <w:rPr>
          <w:rFonts w:asciiTheme="minorEastAsia" w:eastAsiaTheme="minorEastAsia" w:hAnsiTheme="minorEastAsia" w:cs="MS Mincho" w:hint="eastAsia"/>
          <w:kern w:val="0"/>
          <w:sz w:val="18"/>
          <w:szCs w:val="18"/>
        </w:rPr>
        <w:t>向及</w:t>
      </w:r>
      <w:r w:rsidRPr="00DE6D0A">
        <w:rPr>
          <w:rFonts w:asciiTheme="minorEastAsia" w:eastAsiaTheme="minorEastAsia" w:hAnsiTheme="minorEastAsia" w:cs="宋体" w:hint="eastAsia"/>
          <w:kern w:val="0"/>
          <w:sz w:val="18"/>
          <w:szCs w:val="18"/>
        </w:rPr>
        <w:t>结</w:t>
      </w:r>
      <w:r w:rsidRPr="00DE6D0A">
        <w:rPr>
          <w:rFonts w:asciiTheme="minorEastAsia" w:eastAsiaTheme="minorEastAsia" w:hAnsiTheme="minorEastAsia" w:cs="MS Mincho" w:hint="eastAsia"/>
          <w:kern w:val="0"/>
          <w:sz w:val="18"/>
          <w:szCs w:val="18"/>
        </w:rPr>
        <w:t>构所</w:t>
      </w:r>
      <w:r w:rsidRPr="00DE6D0A">
        <w:rPr>
          <w:rFonts w:asciiTheme="minorEastAsia" w:eastAsiaTheme="minorEastAsia" w:hAnsiTheme="minorEastAsia" w:cs="宋体" w:hint="eastAsia"/>
          <w:kern w:val="0"/>
          <w:sz w:val="18"/>
          <w:szCs w:val="18"/>
        </w:rPr>
        <w:t>处</w:t>
      </w:r>
      <w:r w:rsidRPr="00DE6D0A">
        <w:rPr>
          <w:rFonts w:asciiTheme="minorEastAsia" w:eastAsiaTheme="minorEastAsia" w:hAnsiTheme="minorEastAsia" w:cs="MS Mincho" w:hint="eastAsia"/>
          <w:kern w:val="0"/>
          <w:sz w:val="18"/>
          <w:szCs w:val="18"/>
        </w:rPr>
        <w:t>迎</w:t>
      </w:r>
      <w:r w:rsidRPr="00DE6D0A">
        <w:rPr>
          <w:rFonts w:asciiTheme="minorEastAsia" w:eastAsiaTheme="minorEastAsia" w:hAnsiTheme="minorEastAsia" w:cs="宋体" w:hint="eastAsia"/>
          <w:kern w:val="0"/>
          <w:sz w:val="18"/>
          <w:szCs w:val="18"/>
        </w:rPr>
        <w:t>风</w:t>
      </w:r>
      <w:r w:rsidRPr="00DE6D0A">
        <w:rPr>
          <w:rFonts w:asciiTheme="minorEastAsia" w:eastAsiaTheme="minorEastAsia" w:hAnsiTheme="minorEastAsia" w:cs="MS Mincho" w:hint="eastAsia"/>
          <w:kern w:val="0"/>
          <w:sz w:val="18"/>
          <w:szCs w:val="18"/>
        </w:rPr>
        <w:t>、背</w:t>
      </w:r>
      <w:r w:rsidRPr="00DE6D0A">
        <w:rPr>
          <w:rFonts w:asciiTheme="minorEastAsia" w:eastAsiaTheme="minorEastAsia" w:hAnsiTheme="minorEastAsia" w:cs="宋体" w:hint="eastAsia"/>
          <w:kern w:val="0"/>
          <w:sz w:val="18"/>
          <w:szCs w:val="18"/>
        </w:rPr>
        <w:t>风</w:t>
      </w:r>
      <w:r w:rsidRPr="00DE6D0A">
        <w:rPr>
          <w:rFonts w:asciiTheme="minorEastAsia" w:eastAsiaTheme="minorEastAsia" w:hAnsiTheme="minorEastAsia" w:cs="MS Mincho" w:hint="eastAsia"/>
          <w:kern w:val="0"/>
          <w:sz w:val="18"/>
          <w:szCs w:val="18"/>
        </w:rPr>
        <w:t>部位等因素的影响，由</w:t>
      </w:r>
      <w:r w:rsidRPr="00DE6D0A">
        <w:rPr>
          <w:rFonts w:asciiTheme="minorEastAsia" w:eastAsiaTheme="minorEastAsia" w:hAnsiTheme="minorEastAsia" w:cs="宋体" w:hint="eastAsia"/>
          <w:kern w:val="0"/>
          <w:sz w:val="18"/>
          <w:szCs w:val="18"/>
        </w:rPr>
        <w:t>调查</w:t>
      </w:r>
      <w:r w:rsidRPr="00DE6D0A">
        <w:rPr>
          <w:rFonts w:asciiTheme="minorEastAsia" w:eastAsiaTheme="minorEastAsia" w:hAnsiTheme="minorEastAsia" w:cs="MS Mincho" w:hint="eastAsia"/>
          <w:kern w:val="0"/>
          <w:sz w:val="18"/>
          <w:szCs w:val="18"/>
        </w:rPr>
        <w:t>研究和工程</w:t>
      </w:r>
      <w:r w:rsidRPr="00DE6D0A">
        <w:rPr>
          <w:rFonts w:asciiTheme="minorEastAsia" w:eastAsiaTheme="minorEastAsia" w:hAnsiTheme="minorEastAsia" w:cs="宋体" w:hint="eastAsia"/>
          <w:kern w:val="0"/>
          <w:sz w:val="18"/>
          <w:szCs w:val="18"/>
        </w:rPr>
        <w:t>经验</w:t>
      </w:r>
      <w:r w:rsidRPr="00DE6D0A">
        <w:rPr>
          <w:rFonts w:asciiTheme="minorEastAsia" w:eastAsiaTheme="minorEastAsia" w:hAnsiTheme="minorEastAsia" w:cs="MS Mincho" w:hint="eastAsia"/>
          <w:kern w:val="0"/>
          <w:sz w:val="18"/>
          <w:szCs w:val="18"/>
        </w:rPr>
        <w:t>确定</w:t>
      </w:r>
      <w:r w:rsidR="00A41553" w:rsidRPr="00DE6D0A">
        <w:rPr>
          <w:rFonts w:asciiTheme="minorEastAsia" w:eastAsiaTheme="minorEastAsia" w:hAnsiTheme="minorEastAsia" w:cs="HiddenHorzOCR" w:hint="eastAsia"/>
          <w:kern w:val="0"/>
          <w:sz w:val="18"/>
          <w:szCs w:val="18"/>
        </w:rPr>
        <w:t>；</w:t>
      </w:r>
    </w:p>
    <w:p w:rsidR="005A25D8" w:rsidRPr="00DE6D0A" w:rsidRDefault="0098462E" w:rsidP="007C7AAC">
      <w:pPr>
        <w:autoSpaceDE w:val="0"/>
        <w:autoSpaceDN w:val="0"/>
        <w:adjustRightInd w:val="0"/>
        <w:ind w:firstLineChars="200" w:firstLine="36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kern w:val="0"/>
          <w:sz w:val="18"/>
          <w:szCs w:val="18"/>
        </w:rPr>
        <w:t>4</w:t>
      </w:r>
      <w:r w:rsidRPr="00DE6D0A">
        <w:rPr>
          <w:rFonts w:asciiTheme="minorEastAsia" w:eastAsiaTheme="minorEastAsia" w:hAnsiTheme="minorEastAsia" w:hint="eastAsia"/>
          <w:kern w:val="0"/>
          <w:sz w:val="18"/>
          <w:szCs w:val="18"/>
        </w:rPr>
        <w:t xml:space="preserve">　</w:t>
      </w:r>
      <w:r w:rsidR="005A25D8" w:rsidRPr="00DE6D0A">
        <w:rPr>
          <w:rFonts w:asciiTheme="minorEastAsia" w:eastAsiaTheme="minorEastAsia" w:hAnsiTheme="minorEastAsia" w:cs="HiddenHorzOCR" w:hint="eastAsia"/>
          <w:kern w:val="0"/>
          <w:sz w:val="18"/>
          <w:szCs w:val="18"/>
        </w:rPr>
        <w:t>受除冰</w:t>
      </w:r>
      <w:r w:rsidR="005A25D8" w:rsidRPr="00DE6D0A">
        <w:rPr>
          <w:rFonts w:asciiTheme="minorEastAsia" w:eastAsiaTheme="minorEastAsia" w:hAnsiTheme="minorEastAsia" w:cs="宋体" w:hint="eastAsia"/>
          <w:kern w:val="0"/>
          <w:sz w:val="18"/>
          <w:szCs w:val="18"/>
        </w:rPr>
        <w:t>盐</w:t>
      </w:r>
      <w:r w:rsidR="005A25D8" w:rsidRPr="00DE6D0A">
        <w:rPr>
          <w:rFonts w:asciiTheme="minorEastAsia" w:eastAsiaTheme="minorEastAsia" w:hAnsiTheme="minorEastAsia" w:cs="MS Mincho" w:hint="eastAsia"/>
          <w:kern w:val="0"/>
          <w:sz w:val="18"/>
          <w:szCs w:val="18"/>
        </w:rPr>
        <w:t>影响</w:t>
      </w:r>
      <w:r w:rsidR="005A25D8" w:rsidRPr="00DE6D0A">
        <w:rPr>
          <w:rFonts w:asciiTheme="minorEastAsia" w:eastAsiaTheme="minorEastAsia" w:hAnsiTheme="minorEastAsia" w:cs="宋体" w:hint="eastAsia"/>
          <w:kern w:val="0"/>
          <w:sz w:val="18"/>
          <w:szCs w:val="18"/>
        </w:rPr>
        <w:t>环</w:t>
      </w:r>
      <w:r w:rsidR="005A25D8" w:rsidRPr="00DE6D0A">
        <w:rPr>
          <w:rFonts w:asciiTheme="minorEastAsia" w:eastAsiaTheme="minorEastAsia" w:hAnsiTheme="minorEastAsia" w:cs="MS Mincho" w:hint="eastAsia"/>
          <w:kern w:val="0"/>
          <w:sz w:val="18"/>
          <w:szCs w:val="18"/>
        </w:rPr>
        <w:t>境是指受到除冰</w:t>
      </w:r>
      <w:r w:rsidR="005A25D8" w:rsidRPr="00DE6D0A">
        <w:rPr>
          <w:rFonts w:asciiTheme="minorEastAsia" w:eastAsiaTheme="minorEastAsia" w:hAnsiTheme="minorEastAsia" w:cs="宋体" w:hint="eastAsia"/>
          <w:kern w:val="0"/>
          <w:sz w:val="18"/>
          <w:szCs w:val="18"/>
        </w:rPr>
        <w:t>盐盐雾</w:t>
      </w:r>
      <w:r w:rsidR="005A25D8" w:rsidRPr="00DE6D0A">
        <w:rPr>
          <w:rFonts w:asciiTheme="minorEastAsia" w:eastAsiaTheme="minorEastAsia" w:hAnsiTheme="minorEastAsia" w:cs="MS Mincho" w:hint="eastAsia"/>
          <w:kern w:val="0"/>
          <w:sz w:val="18"/>
          <w:szCs w:val="18"/>
        </w:rPr>
        <w:t>影响的</w:t>
      </w:r>
      <w:r w:rsidR="005A25D8" w:rsidRPr="00DE6D0A">
        <w:rPr>
          <w:rFonts w:asciiTheme="minorEastAsia" w:eastAsiaTheme="minorEastAsia" w:hAnsiTheme="minorEastAsia" w:cs="宋体" w:hint="eastAsia"/>
          <w:kern w:val="0"/>
          <w:sz w:val="18"/>
          <w:szCs w:val="18"/>
        </w:rPr>
        <w:t>环</w:t>
      </w:r>
      <w:r w:rsidR="005A25D8" w:rsidRPr="00DE6D0A">
        <w:rPr>
          <w:rFonts w:asciiTheme="minorEastAsia" w:eastAsiaTheme="minorEastAsia" w:hAnsiTheme="minorEastAsia" w:cs="MS Mincho" w:hint="eastAsia"/>
          <w:kern w:val="0"/>
          <w:sz w:val="18"/>
          <w:szCs w:val="18"/>
        </w:rPr>
        <w:t>境</w:t>
      </w:r>
      <w:r w:rsidR="005A25D8" w:rsidRPr="00DE6D0A">
        <w:rPr>
          <w:rFonts w:asciiTheme="minorEastAsia" w:eastAsiaTheme="minorEastAsia" w:hAnsiTheme="minorEastAsia" w:cs="HiddenHorzOCR"/>
          <w:kern w:val="0"/>
          <w:sz w:val="18"/>
          <w:szCs w:val="18"/>
        </w:rPr>
        <w:t>;</w:t>
      </w:r>
      <w:r w:rsidR="005A25D8" w:rsidRPr="00DE6D0A">
        <w:rPr>
          <w:rFonts w:asciiTheme="minorEastAsia" w:eastAsiaTheme="minorEastAsia" w:hAnsiTheme="minorEastAsia" w:cs="HiddenHorzOCR" w:hint="eastAsia"/>
          <w:kern w:val="0"/>
          <w:sz w:val="18"/>
          <w:szCs w:val="18"/>
        </w:rPr>
        <w:t>受除冰</w:t>
      </w:r>
      <w:r w:rsidR="005A25D8" w:rsidRPr="00DE6D0A">
        <w:rPr>
          <w:rFonts w:asciiTheme="minorEastAsia" w:eastAsiaTheme="minorEastAsia" w:hAnsiTheme="minorEastAsia" w:cs="宋体" w:hint="eastAsia"/>
          <w:kern w:val="0"/>
          <w:sz w:val="18"/>
          <w:szCs w:val="18"/>
        </w:rPr>
        <w:t>盐</w:t>
      </w:r>
      <w:r w:rsidR="005A25D8" w:rsidRPr="00DE6D0A">
        <w:rPr>
          <w:rFonts w:asciiTheme="minorEastAsia" w:eastAsiaTheme="minorEastAsia" w:hAnsiTheme="minorEastAsia" w:cs="MS Mincho" w:hint="eastAsia"/>
          <w:kern w:val="0"/>
          <w:sz w:val="18"/>
          <w:szCs w:val="18"/>
        </w:rPr>
        <w:t>作用</w:t>
      </w:r>
      <w:r w:rsidR="005A25D8" w:rsidRPr="00DE6D0A">
        <w:rPr>
          <w:rFonts w:asciiTheme="minorEastAsia" w:eastAsiaTheme="minorEastAsia" w:hAnsiTheme="minorEastAsia" w:cs="宋体" w:hint="eastAsia"/>
          <w:kern w:val="0"/>
          <w:sz w:val="18"/>
          <w:szCs w:val="18"/>
        </w:rPr>
        <w:t>环</w:t>
      </w:r>
      <w:r w:rsidR="005A25D8" w:rsidRPr="00DE6D0A">
        <w:rPr>
          <w:rFonts w:asciiTheme="minorEastAsia" w:eastAsiaTheme="minorEastAsia" w:hAnsiTheme="minorEastAsia" w:cs="MS Mincho" w:hint="eastAsia"/>
          <w:kern w:val="0"/>
          <w:sz w:val="18"/>
          <w:szCs w:val="18"/>
        </w:rPr>
        <w:t>境是指</w:t>
      </w:r>
      <w:r w:rsidR="005A25D8" w:rsidRPr="00DE6D0A">
        <w:rPr>
          <w:rFonts w:asciiTheme="minorEastAsia" w:eastAsiaTheme="minorEastAsia" w:hAnsiTheme="minorEastAsia" w:cs="HiddenHorzOCR" w:hint="eastAsia"/>
          <w:kern w:val="0"/>
          <w:sz w:val="18"/>
          <w:szCs w:val="18"/>
        </w:rPr>
        <w:t>被除冰</w:t>
      </w:r>
      <w:r w:rsidR="005A25D8" w:rsidRPr="00DE6D0A">
        <w:rPr>
          <w:rFonts w:asciiTheme="minorEastAsia" w:eastAsiaTheme="minorEastAsia" w:hAnsiTheme="minorEastAsia" w:cs="宋体" w:hint="eastAsia"/>
          <w:kern w:val="0"/>
          <w:sz w:val="18"/>
          <w:szCs w:val="18"/>
        </w:rPr>
        <w:t>盐</w:t>
      </w:r>
      <w:r w:rsidR="005A25D8" w:rsidRPr="00DE6D0A">
        <w:rPr>
          <w:rFonts w:asciiTheme="minorEastAsia" w:eastAsiaTheme="minorEastAsia" w:hAnsiTheme="minorEastAsia" w:cs="MS Mincho" w:hint="eastAsia"/>
          <w:kern w:val="0"/>
          <w:sz w:val="18"/>
          <w:szCs w:val="18"/>
        </w:rPr>
        <w:t>溶液</w:t>
      </w:r>
      <w:r w:rsidR="005A25D8" w:rsidRPr="00DE6D0A">
        <w:rPr>
          <w:rFonts w:asciiTheme="minorEastAsia" w:eastAsiaTheme="minorEastAsia" w:hAnsiTheme="minorEastAsia" w:cs="宋体" w:hint="eastAsia"/>
          <w:kern w:val="0"/>
          <w:sz w:val="18"/>
          <w:szCs w:val="18"/>
        </w:rPr>
        <w:t>溅</w:t>
      </w:r>
      <w:r w:rsidR="005A25D8" w:rsidRPr="00DE6D0A">
        <w:rPr>
          <w:rFonts w:asciiTheme="minorEastAsia" w:eastAsiaTheme="minorEastAsia" w:hAnsiTheme="minorEastAsia" w:cs="MS Mincho" w:hint="eastAsia"/>
          <w:kern w:val="0"/>
          <w:sz w:val="18"/>
          <w:szCs w:val="18"/>
        </w:rPr>
        <w:t>射的</w:t>
      </w:r>
      <w:r w:rsidR="005A25D8" w:rsidRPr="00DE6D0A">
        <w:rPr>
          <w:rFonts w:asciiTheme="minorEastAsia" w:eastAsiaTheme="minorEastAsia" w:hAnsiTheme="minorEastAsia" w:cs="宋体" w:hint="eastAsia"/>
          <w:kern w:val="0"/>
          <w:sz w:val="18"/>
          <w:szCs w:val="18"/>
        </w:rPr>
        <w:t>环</w:t>
      </w:r>
      <w:r w:rsidR="005A25D8" w:rsidRPr="00DE6D0A">
        <w:rPr>
          <w:rFonts w:asciiTheme="minorEastAsia" w:eastAsiaTheme="minorEastAsia" w:hAnsiTheme="minorEastAsia" w:cs="MS Mincho" w:hint="eastAsia"/>
          <w:kern w:val="0"/>
          <w:sz w:val="18"/>
          <w:szCs w:val="18"/>
        </w:rPr>
        <w:t>境以及使用除冰</w:t>
      </w:r>
      <w:r w:rsidR="005A25D8" w:rsidRPr="00DE6D0A">
        <w:rPr>
          <w:rFonts w:asciiTheme="minorEastAsia" w:eastAsiaTheme="minorEastAsia" w:hAnsiTheme="minorEastAsia" w:cs="宋体" w:hint="eastAsia"/>
          <w:kern w:val="0"/>
          <w:sz w:val="18"/>
          <w:szCs w:val="18"/>
        </w:rPr>
        <w:t>盐</w:t>
      </w:r>
      <w:r w:rsidR="005A25D8" w:rsidRPr="00DE6D0A">
        <w:rPr>
          <w:rFonts w:asciiTheme="minorEastAsia" w:eastAsiaTheme="minorEastAsia" w:hAnsiTheme="minorEastAsia" w:cs="MS Mincho" w:hint="eastAsia"/>
          <w:kern w:val="0"/>
          <w:sz w:val="18"/>
          <w:szCs w:val="18"/>
        </w:rPr>
        <w:t>地区的洗</w:t>
      </w:r>
      <w:r w:rsidR="005A25D8" w:rsidRPr="00DE6D0A">
        <w:rPr>
          <w:rFonts w:asciiTheme="minorEastAsia" w:eastAsiaTheme="minorEastAsia" w:hAnsiTheme="minorEastAsia" w:cs="宋体" w:hint="eastAsia"/>
          <w:kern w:val="0"/>
          <w:sz w:val="18"/>
          <w:szCs w:val="18"/>
        </w:rPr>
        <w:t>车</w:t>
      </w:r>
      <w:r w:rsidR="005A25D8" w:rsidRPr="00DE6D0A">
        <w:rPr>
          <w:rFonts w:asciiTheme="minorEastAsia" w:eastAsiaTheme="minorEastAsia" w:hAnsiTheme="minorEastAsia" w:cs="MS Mincho" w:hint="eastAsia"/>
          <w:kern w:val="0"/>
          <w:sz w:val="18"/>
          <w:szCs w:val="18"/>
        </w:rPr>
        <w:t>房、停</w:t>
      </w:r>
      <w:r w:rsidR="005A25D8" w:rsidRPr="00DE6D0A">
        <w:rPr>
          <w:rFonts w:asciiTheme="minorEastAsia" w:eastAsiaTheme="minorEastAsia" w:hAnsiTheme="minorEastAsia" w:cs="宋体" w:hint="eastAsia"/>
          <w:kern w:val="0"/>
          <w:sz w:val="18"/>
          <w:szCs w:val="18"/>
        </w:rPr>
        <w:t>车</w:t>
      </w:r>
      <w:r w:rsidR="005A25D8" w:rsidRPr="00DE6D0A">
        <w:rPr>
          <w:rFonts w:asciiTheme="minorEastAsia" w:eastAsiaTheme="minorEastAsia" w:hAnsiTheme="minorEastAsia" w:cs="MS Mincho" w:hint="eastAsia"/>
          <w:kern w:val="0"/>
          <w:sz w:val="18"/>
          <w:szCs w:val="18"/>
        </w:rPr>
        <w:t>楼等建筑</w:t>
      </w:r>
      <w:r w:rsidR="00A41553" w:rsidRPr="00DE6D0A">
        <w:rPr>
          <w:rFonts w:asciiTheme="minorEastAsia" w:eastAsiaTheme="minorEastAsia" w:hAnsiTheme="minorEastAsia" w:cs="MS Mincho" w:hint="eastAsia"/>
          <w:kern w:val="0"/>
          <w:sz w:val="18"/>
          <w:szCs w:val="18"/>
        </w:rPr>
        <w:t>；</w:t>
      </w:r>
    </w:p>
    <w:p w:rsidR="005A25D8" w:rsidRPr="00DE6D0A" w:rsidRDefault="005A25D8" w:rsidP="007C7AAC">
      <w:pPr>
        <w:autoSpaceDE w:val="0"/>
        <w:autoSpaceDN w:val="0"/>
        <w:adjustRightInd w:val="0"/>
        <w:ind w:firstLineChars="200" w:firstLine="36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kern w:val="0"/>
          <w:sz w:val="18"/>
          <w:szCs w:val="18"/>
        </w:rPr>
        <w:t>5</w:t>
      </w:r>
      <w:r w:rsidR="0098462E" w:rsidRPr="00DE6D0A">
        <w:rPr>
          <w:rFonts w:asciiTheme="minorEastAsia" w:eastAsiaTheme="minorEastAsia" w:hAnsiTheme="minorEastAsia" w:hint="eastAsia"/>
          <w:kern w:val="0"/>
          <w:sz w:val="18"/>
          <w:szCs w:val="18"/>
        </w:rPr>
        <w:t xml:space="preserve">　</w:t>
      </w:r>
      <w:r w:rsidRPr="00DE6D0A">
        <w:rPr>
          <w:rFonts w:asciiTheme="minorEastAsia" w:eastAsiaTheme="minorEastAsia" w:hAnsiTheme="minorEastAsia" w:cs="HiddenHorzOCR" w:hint="eastAsia"/>
          <w:kern w:val="0"/>
          <w:sz w:val="18"/>
          <w:szCs w:val="18"/>
        </w:rPr>
        <w:t>暴露的</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境是指混凝土</w:t>
      </w:r>
      <w:r w:rsidRPr="00DE6D0A">
        <w:rPr>
          <w:rFonts w:asciiTheme="minorEastAsia" w:eastAsiaTheme="minorEastAsia" w:hAnsiTheme="minorEastAsia" w:cs="宋体" w:hint="eastAsia"/>
          <w:kern w:val="0"/>
          <w:sz w:val="18"/>
          <w:szCs w:val="18"/>
        </w:rPr>
        <w:t>结</w:t>
      </w:r>
      <w:r w:rsidRPr="00DE6D0A">
        <w:rPr>
          <w:rFonts w:asciiTheme="minorEastAsia" w:eastAsiaTheme="minorEastAsia" w:hAnsiTheme="minorEastAsia" w:cs="MS Mincho" w:hint="eastAsia"/>
          <w:kern w:val="0"/>
          <w:sz w:val="18"/>
          <w:szCs w:val="18"/>
        </w:rPr>
        <w:t>构表面所</w:t>
      </w:r>
      <w:r w:rsidRPr="00DE6D0A">
        <w:rPr>
          <w:rFonts w:asciiTheme="minorEastAsia" w:eastAsiaTheme="minorEastAsia" w:hAnsiTheme="minorEastAsia" w:cs="宋体" w:hint="eastAsia"/>
          <w:kern w:val="0"/>
          <w:sz w:val="18"/>
          <w:szCs w:val="18"/>
        </w:rPr>
        <w:t>处</w:t>
      </w:r>
      <w:r w:rsidRPr="00DE6D0A">
        <w:rPr>
          <w:rFonts w:asciiTheme="minorEastAsia" w:eastAsiaTheme="minorEastAsia" w:hAnsiTheme="minorEastAsia" w:cs="MS Mincho" w:hint="eastAsia"/>
          <w:kern w:val="0"/>
          <w:sz w:val="18"/>
          <w:szCs w:val="18"/>
        </w:rPr>
        <w:t>的</w:t>
      </w: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w:t>
      </w:r>
    </w:p>
    <w:p w:rsidR="005A25D8" w:rsidRPr="00DE6D0A" w:rsidRDefault="00DE50CA" w:rsidP="00EB4C5A">
      <w:pPr>
        <w:autoSpaceDE w:val="0"/>
        <w:autoSpaceDN w:val="0"/>
        <w:adjustRightInd w:val="0"/>
        <w:spacing w:line="360" w:lineRule="auto"/>
        <w:jc w:val="left"/>
        <w:rPr>
          <w:rFonts w:asciiTheme="minorEastAsia" w:eastAsiaTheme="minorEastAsia" w:hAnsiTheme="minorEastAsia" w:cs="HiddenHorzOCR"/>
          <w:kern w:val="0"/>
          <w:sz w:val="24"/>
          <w:szCs w:val="24"/>
        </w:rPr>
      </w:pPr>
      <w:r w:rsidRPr="00DE6D0A">
        <w:rPr>
          <w:rFonts w:eastAsiaTheme="minorEastAsia"/>
          <w:b/>
          <w:kern w:val="0"/>
          <w:sz w:val="24"/>
          <w:szCs w:val="24"/>
        </w:rPr>
        <w:t>4.1.</w:t>
      </w:r>
      <w:r w:rsidR="00C34004" w:rsidRPr="00DE6D0A">
        <w:rPr>
          <w:rFonts w:eastAsiaTheme="minorEastAsia" w:hint="eastAsia"/>
          <w:b/>
          <w:kern w:val="0"/>
          <w:sz w:val="24"/>
          <w:szCs w:val="24"/>
        </w:rPr>
        <w:t>7</w:t>
      </w:r>
      <w:r w:rsidR="005A25D8" w:rsidRPr="00DE6D0A">
        <w:rPr>
          <w:rFonts w:asciiTheme="minorEastAsia" w:eastAsiaTheme="minorEastAsia" w:hAnsiTheme="minorEastAsia" w:cs="宋体" w:hint="eastAsia"/>
          <w:kern w:val="0"/>
          <w:sz w:val="24"/>
          <w:szCs w:val="24"/>
        </w:rPr>
        <w:t>设计</w:t>
      </w:r>
      <w:r w:rsidR="005A25D8" w:rsidRPr="00DE6D0A">
        <w:rPr>
          <w:rFonts w:asciiTheme="minorEastAsia" w:eastAsiaTheme="minorEastAsia" w:hAnsiTheme="minorEastAsia" w:cs="MS Mincho" w:hint="eastAsia"/>
          <w:kern w:val="0"/>
          <w:sz w:val="24"/>
          <w:szCs w:val="24"/>
        </w:rPr>
        <w:t>使用年限</w:t>
      </w:r>
      <w:r w:rsidR="005A25D8" w:rsidRPr="00DE6D0A">
        <w:rPr>
          <w:rFonts w:asciiTheme="minorEastAsia" w:eastAsiaTheme="minorEastAsia" w:hAnsiTheme="minorEastAsia" w:cs="宋体" w:hint="eastAsia"/>
          <w:kern w:val="0"/>
          <w:sz w:val="24"/>
          <w:szCs w:val="24"/>
        </w:rPr>
        <w:t>为</w:t>
      </w:r>
      <w:r w:rsidR="00AD5972" w:rsidRPr="00DE6D0A">
        <w:rPr>
          <w:rFonts w:asciiTheme="minorEastAsia" w:eastAsiaTheme="minorEastAsia" w:hAnsiTheme="minorEastAsia" w:cs="HiddenHorzOCR"/>
          <w:kern w:val="0"/>
          <w:sz w:val="24"/>
          <w:szCs w:val="24"/>
        </w:rPr>
        <w:t>50</w:t>
      </w:r>
      <w:r w:rsidR="005A25D8" w:rsidRPr="00DE6D0A">
        <w:rPr>
          <w:rFonts w:asciiTheme="minorEastAsia" w:eastAsiaTheme="minorEastAsia" w:hAnsiTheme="minorEastAsia" w:cs="HiddenHorzOCR" w:hint="eastAsia"/>
          <w:kern w:val="0"/>
          <w:sz w:val="24"/>
          <w:szCs w:val="24"/>
        </w:rPr>
        <w:t>年的混凝土</w:t>
      </w:r>
      <w:r w:rsidR="005A25D8" w:rsidRPr="00DE6D0A">
        <w:rPr>
          <w:rFonts w:asciiTheme="minorEastAsia" w:eastAsiaTheme="minorEastAsia" w:hAnsiTheme="minorEastAsia" w:cs="宋体" w:hint="eastAsia"/>
          <w:kern w:val="0"/>
          <w:sz w:val="24"/>
          <w:szCs w:val="24"/>
        </w:rPr>
        <w:t>结</w:t>
      </w:r>
      <w:r w:rsidR="005A25D8" w:rsidRPr="00DE6D0A">
        <w:rPr>
          <w:rFonts w:asciiTheme="minorEastAsia" w:eastAsiaTheme="minorEastAsia" w:hAnsiTheme="minorEastAsia" w:cs="MS Mincho" w:hint="eastAsia"/>
          <w:kern w:val="0"/>
          <w:sz w:val="24"/>
          <w:szCs w:val="24"/>
        </w:rPr>
        <w:t>构，其混凝土材料宜符</w:t>
      </w:r>
      <w:r w:rsidR="005A25D8" w:rsidRPr="00DE6D0A">
        <w:rPr>
          <w:rFonts w:asciiTheme="minorEastAsia" w:eastAsiaTheme="minorEastAsia" w:hAnsiTheme="minorEastAsia" w:cs="HiddenHorzOCR" w:hint="eastAsia"/>
          <w:kern w:val="0"/>
          <w:sz w:val="24"/>
          <w:szCs w:val="24"/>
        </w:rPr>
        <w:t>合表</w:t>
      </w:r>
      <w:r w:rsidR="00C91C30" w:rsidRPr="00DE6D0A">
        <w:rPr>
          <w:rFonts w:asciiTheme="minorEastAsia" w:eastAsiaTheme="minorEastAsia" w:hAnsiTheme="minorEastAsia" w:cs="HiddenHorzOCR" w:hint="eastAsia"/>
          <w:kern w:val="0"/>
          <w:sz w:val="24"/>
          <w:szCs w:val="24"/>
        </w:rPr>
        <w:t>4.1.</w:t>
      </w:r>
      <w:r w:rsidR="00C34004" w:rsidRPr="00DE6D0A">
        <w:rPr>
          <w:rFonts w:asciiTheme="minorEastAsia" w:eastAsiaTheme="minorEastAsia" w:hAnsiTheme="minorEastAsia" w:cs="HiddenHorzOCR" w:hint="eastAsia"/>
          <w:kern w:val="0"/>
          <w:sz w:val="24"/>
          <w:szCs w:val="24"/>
        </w:rPr>
        <w:t>7</w:t>
      </w:r>
      <w:r w:rsidR="005A25D8" w:rsidRPr="00DE6D0A">
        <w:rPr>
          <w:rFonts w:asciiTheme="minorEastAsia" w:eastAsiaTheme="minorEastAsia" w:hAnsiTheme="minorEastAsia" w:cs="HiddenHorzOCR" w:hint="eastAsia"/>
          <w:kern w:val="0"/>
          <w:sz w:val="24"/>
          <w:szCs w:val="24"/>
        </w:rPr>
        <w:t>的</w:t>
      </w:r>
      <w:r w:rsidR="005A25D8" w:rsidRPr="00DE6D0A">
        <w:rPr>
          <w:rFonts w:asciiTheme="minorEastAsia" w:eastAsiaTheme="minorEastAsia" w:hAnsiTheme="minorEastAsia" w:cs="宋体" w:hint="eastAsia"/>
          <w:kern w:val="0"/>
          <w:sz w:val="24"/>
          <w:szCs w:val="24"/>
        </w:rPr>
        <w:t>规</w:t>
      </w:r>
      <w:r w:rsidR="005A25D8" w:rsidRPr="00DE6D0A">
        <w:rPr>
          <w:rFonts w:asciiTheme="minorEastAsia" w:eastAsiaTheme="minorEastAsia" w:hAnsiTheme="minorEastAsia" w:cs="MS Mincho" w:hint="eastAsia"/>
          <w:kern w:val="0"/>
          <w:sz w:val="24"/>
          <w:szCs w:val="24"/>
        </w:rPr>
        <w:t>定。</w:t>
      </w:r>
    </w:p>
    <w:p w:rsidR="005A25D8" w:rsidRPr="00DE6D0A" w:rsidRDefault="005A25D8" w:rsidP="00EB4C5A">
      <w:pPr>
        <w:autoSpaceDE w:val="0"/>
        <w:autoSpaceDN w:val="0"/>
        <w:adjustRightInd w:val="0"/>
        <w:spacing w:line="360" w:lineRule="auto"/>
        <w:jc w:val="center"/>
        <w:rPr>
          <w:rFonts w:asciiTheme="minorEastAsia" w:eastAsiaTheme="minorEastAsia" w:hAnsiTheme="minorEastAsia" w:cs="HiddenHorzOCR"/>
          <w:b/>
          <w:kern w:val="0"/>
          <w:sz w:val="18"/>
          <w:szCs w:val="18"/>
        </w:rPr>
      </w:pPr>
      <w:r w:rsidRPr="00DE6D0A">
        <w:rPr>
          <w:rFonts w:asciiTheme="minorEastAsia" w:eastAsiaTheme="minorEastAsia" w:hAnsiTheme="minorEastAsia" w:cs="HiddenHorzOCR" w:hint="eastAsia"/>
          <w:b/>
          <w:kern w:val="0"/>
          <w:sz w:val="18"/>
          <w:szCs w:val="18"/>
        </w:rPr>
        <w:t>表</w:t>
      </w:r>
      <w:r w:rsidR="005144A0" w:rsidRPr="00DE6D0A">
        <w:rPr>
          <w:rFonts w:asciiTheme="minorEastAsia" w:eastAsiaTheme="minorEastAsia" w:hAnsiTheme="minorEastAsia" w:cs="HiddenHorzOCR" w:hint="eastAsia"/>
          <w:b/>
          <w:kern w:val="0"/>
          <w:sz w:val="18"/>
          <w:szCs w:val="18"/>
        </w:rPr>
        <w:t>4.1.</w:t>
      </w:r>
      <w:r w:rsidR="00C34004" w:rsidRPr="00DE6D0A">
        <w:rPr>
          <w:rFonts w:asciiTheme="minorEastAsia" w:eastAsiaTheme="minorEastAsia" w:hAnsiTheme="minorEastAsia" w:cs="HiddenHorzOCR" w:hint="eastAsia"/>
          <w:b/>
          <w:kern w:val="0"/>
          <w:sz w:val="18"/>
          <w:szCs w:val="18"/>
        </w:rPr>
        <w:t>7</w:t>
      </w:r>
      <w:r w:rsidRPr="00DE6D0A">
        <w:rPr>
          <w:rFonts w:asciiTheme="minorEastAsia" w:eastAsiaTheme="minorEastAsia" w:hAnsiTheme="minorEastAsia" w:cs="宋体" w:hint="eastAsia"/>
          <w:b/>
          <w:kern w:val="0"/>
          <w:sz w:val="18"/>
          <w:szCs w:val="18"/>
        </w:rPr>
        <w:t>结</w:t>
      </w:r>
      <w:r w:rsidRPr="00DE6D0A">
        <w:rPr>
          <w:rFonts w:asciiTheme="minorEastAsia" w:eastAsiaTheme="minorEastAsia" w:hAnsiTheme="minorEastAsia" w:cs="MS Mincho" w:hint="eastAsia"/>
          <w:b/>
          <w:kern w:val="0"/>
          <w:sz w:val="18"/>
          <w:szCs w:val="18"/>
        </w:rPr>
        <w:t>构混凝土材料的耐久性基本要求</w:t>
      </w:r>
    </w:p>
    <w:tbl>
      <w:tblPr>
        <w:tblStyle w:val="afe"/>
        <w:tblW w:w="8613" w:type="dxa"/>
        <w:tblBorders>
          <w:top w:val="single" w:sz="12" w:space="0" w:color="auto"/>
          <w:left w:val="single" w:sz="12" w:space="0" w:color="auto"/>
          <w:bottom w:val="single" w:sz="12" w:space="0" w:color="auto"/>
          <w:right w:val="single" w:sz="12" w:space="0" w:color="auto"/>
        </w:tblBorders>
        <w:tblLook w:val="04A0"/>
      </w:tblPr>
      <w:tblGrid>
        <w:gridCol w:w="1705"/>
        <w:gridCol w:w="1705"/>
        <w:gridCol w:w="1518"/>
        <w:gridCol w:w="1894"/>
        <w:gridCol w:w="1791"/>
      </w:tblGrid>
      <w:tr w:rsidR="00DE50CA" w:rsidRPr="00DE6D0A" w:rsidTr="000B196A">
        <w:tc>
          <w:tcPr>
            <w:tcW w:w="1705"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环</w:t>
            </w:r>
            <w:r w:rsidRPr="00DE6D0A">
              <w:rPr>
                <w:rFonts w:asciiTheme="minorEastAsia" w:eastAsiaTheme="minorEastAsia" w:hAnsiTheme="minorEastAsia" w:cs="MS Mincho" w:hint="eastAsia"/>
                <w:kern w:val="0"/>
                <w:sz w:val="18"/>
                <w:szCs w:val="18"/>
              </w:rPr>
              <w:t>境等</w:t>
            </w:r>
            <w:r w:rsidRPr="00DE6D0A">
              <w:rPr>
                <w:rFonts w:asciiTheme="minorEastAsia" w:eastAsiaTheme="minorEastAsia" w:hAnsiTheme="minorEastAsia" w:cs="宋体" w:hint="eastAsia"/>
                <w:kern w:val="0"/>
                <w:sz w:val="18"/>
                <w:szCs w:val="18"/>
              </w:rPr>
              <w:t>级</w:t>
            </w:r>
          </w:p>
        </w:tc>
        <w:tc>
          <w:tcPr>
            <w:tcW w:w="1705"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HiddenHorzOCR" w:hint="eastAsia"/>
                <w:kern w:val="0"/>
                <w:sz w:val="18"/>
                <w:szCs w:val="18"/>
              </w:rPr>
              <w:t>最大水胶比</w:t>
            </w:r>
          </w:p>
        </w:tc>
        <w:tc>
          <w:tcPr>
            <w:tcW w:w="1518"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HiddenHorzOCR" w:hint="eastAsia"/>
                <w:kern w:val="0"/>
                <w:sz w:val="18"/>
                <w:szCs w:val="18"/>
              </w:rPr>
              <w:t>最低</w:t>
            </w:r>
            <w:r w:rsidRPr="00DE6D0A">
              <w:rPr>
                <w:rFonts w:asciiTheme="minorEastAsia" w:eastAsiaTheme="minorEastAsia" w:hAnsiTheme="minorEastAsia" w:cs="宋体" w:hint="eastAsia"/>
                <w:kern w:val="0"/>
                <w:sz w:val="18"/>
                <w:szCs w:val="18"/>
              </w:rPr>
              <w:t>强</w:t>
            </w:r>
            <w:r w:rsidRPr="00DE6D0A">
              <w:rPr>
                <w:rFonts w:asciiTheme="minorEastAsia" w:eastAsiaTheme="minorEastAsia" w:hAnsiTheme="minorEastAsia" w:cs="MS Mincho" w:hint="eastAsia"/>
                <w:kern w:val="0"/>
                <w:sz w:val="18"/>
                <w:szCs w:val="18"/>
              </w:rPr>
              <w:t>度等</w:t>
            </w:r>
            <w:r w:rsidRPr="00DE6D0A">
              <w:rPr>
                <w:rFonts w:asciiTheme="minorEastAsia" w:eastAsiaTheme="minorEastAsia" w:hAnsiTheme="minorEastAsia" w:cs="宋体" w:hint="eastAsia"/>
                <w:kern w:val="0"/>
                <w:sz w:val="18"/>
                <w:szCs w:val="18"/>
              </w:rPr>
              <w:t>级</w:t>
            </w:r>
          </w:p>
        </w:tc>
        <w:tc>
          <w:tcPr>
            <w:tcW w:w="1894"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HiddenHorzOCR" w:hint="eastAsia"/>
                <w:kern w:val="0"/>
                <w:sz w:val="18"/>
                <w:szCs w:val="18"/>
              </w:rPr>
              <w:t>最大</w:t>
            </w:r>
            <w:r w:rsidRPr="00DE6D0A">
              <w:rPr>
                <w:rFonts w:asciiTheme="minorEastAsia" w:eastAsiaTheme="minorEastAsia" w:hAnsiTheme="minorEastAsia" w:cs="宋体" w:hint="eastAsia"/>
                <w:kern w:val="0"/>
                <w:sz w:val="18"/>
                <w:szCs w:val="18"/>
              </w:rPr>
              <w:t>氯</w:t>
            </w:r>
            <w:r w:rsidRPr="00DE6D0A">
              <w:rPr>
                <w:rFonts w:asciiTheme="minorEastAsia" w:eastAsiaTheme="minorEastAsia" w:hAnsiTheme="minorEastAsia" w:cs="MS Mincho" w:hint="eastAsia"/>
                <w:kern w:val="0"/>
                <w:sz w:val="18"/>
                <w:szCs w:val="18"/>
              </w:rPr>
              <w:t>离子含量</w:t>
            </w:r>
            <w:r w:rsidRPr="00DE6D0A">
              <w:rPr>
                <w:rFonts w:asciiTheme="minorEastAsia" w:eastAsiaTheme="minorEastAsia" w:hAnsiTheme="minorEastAsia"/>
                <w:kern w:val="0"/>
                <w:sz w:val="18"/>
                <w:szCs w:val="18"/>
              </w:rPr>
              <w:t>(%)</w:t>
            </w:r>
          </w:p>
        </w:tc>
        <w:tc>
          <w:tcPr>
            <w:tcW w:w="1791"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MS Mincho" w:hint="eastAsia"/>
                <w:kern w:val="0"/>
                <w:sz w:val="18"/>
                <w:szCs w:val="18"/>
              </w:rPr>
              <w:t>最大碱含量</w:t>
            </w:r>
            <w:r w:rsidRPr="00DE6D0A">
              <w:rPr>
                <w:rFonts w:asciiTheme="minorEastAsia" w:eastAsiaTheme="minorEastAsia" w:hAnsiTheme="minorEastAsia"/>
                <w:kern w:val="0"/>
                <w:sz w:val="18"/>
                <w:szCs w:val="18"/>
              </w:rPr>
              <w:t>(kg/m3 )</w:t>
            </w:r>
          </w:p>
        </w:tc>
      </w:tr>
      <w:tr w:rsidR="00DE50CA" w:rsidRPr="00DE6D0A" w:rsidTr="000B196A">
        <w:tc>
          <w:tcPr>
            <w:tcW w:w="1705"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一</w:t>
            </w:r>
          </w:p>
        </w:tc>
        <w:tc>
          <w:tcPr>
            <w:tcW w:w="1705"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0.60</w:t>
            </w:r>
          </w:p>
        </w:tc>
        <w:tc>
          <w:tcPr>
            <w:tcW w:w="1518"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C20</w:t>
            </w:r>
          </w:p>
        </w:tc>
        <w:tc>
          <w:tcPr>
            <w:tcW w:w="1894"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0.30</w:t>
            </w:r>
          </w:p>
        </w:tc>
        <w:tc>
          <w:tcPr>
            <w:tcW w:w="1791" w:type="dxa"/>
            <w:vAlign w:val="center"/>
          </w:tcPr>
          <w:p w:rsidR="00DE50CA" w:rsidRPr="00DE6D0A" w:rsidRDefault="00DE50CA"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不限制</w:t>
            </w:r>
          </w:p>
        </w:tc>
      </w:tr>
      <w:tr w:rsidR="005144A0" w:rsidRPr="00DE6D0A" w:rsidTr="000B196A">
        <w:tc>
          <w:tcPr>
            <w:tcW w:w="1705"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二a</w:t>
            </w:r>
          </w:p>
        </w:tc>
        <w:tc>
          <w:tcPr>
            <w:tcW w:w="1705"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0.55</w:t>
            </w:r>
          </w:p>
        </w:tc>
        <w:tc>
          <w:tcPr>
            <w:tcW w:w="1518"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C25</w:t>
            </w:r>
          </w:p>
        </w:tc>
        <w:tc>
          <w:tcPr>
            <w:tcW w:w="1894"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0.20</w:t>
            </w:r>
          </w:p>
        </w:tc>
        <w:tc>
          <w:tcPr>
            <w:tcW w:w="1791" w:type="dxa"/>
            <w:vMerge w:val="restart"/>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3.0</w:t>
            </w:r>
          </w:p>
        </w:tc>
      </w:tr>
      <w:tr w:rsidR="005144A0" w:rsidRPr="00DE6D0A" w:rsidTr="000B196A">
        <w:tc>
          <w:tcPr>
            <w:tcW w:w="1705"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二b</w:t>
            </w:r>
          </w:p>
        </w:tc>
        <w:tc>
          <w:tcPr>
            <w:tcW w:w="1705"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0.50(0.55)</w:t>
            </w:r>
          </w:p>
        </w:tc>
        <w:tc>
          <w:tcPr>
            <w:tcW w:w="1518"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C30(C25)</w:t>
            </w:r>
          </w:p>
        </w:tc>
        <w:tc>
          <w:tcPr>
            <w:tcW w:w="1894"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0.15</w:t>
            </w:r>
          </w:p>
        </w:tc>
        <w:tc>
          <w:tcPr>
            <w:tcW w:w="1791" w:type="dxa"/>
            <w:vMerge/>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p>
        </w:tc>
      </w:tr>
      <w:tr w:rsidR="005144A0" w:rsidRPr="00DE6D0A" w:rsidTr="000B196A">
        <w:tc>
          <w:tcPr>
            <w:tcW w:w="1705"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三a</w:t>
            </w:r>
          </w:p>
        </w:tc>
        <w:tc>
          <w:tcPr>
            <w:tcW w:w="1705"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0.45(0.50)</w:t>
            </w:r>
          </w:p>
        </w:tc>
        <w:tc>
          <w:tcPr>
            <w:tcW w:w="1518"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C35(C30)</w:t>
            </w:r>
          </w:p>
        </w:tc>
        <w:tc>
          <w:tcPr>
            <w:tcW w:w="1894"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0.15</w:t>
            </w:r>
          </w:p>
        </w:tc>
        <w:tc>
          <w:tcPr>
            <w:tcW w:w="1791" w:type="dxa"/>
            <w:vMerge/>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p>
        </w:tc>
      </w:tr>
      <w:tr w:rsidR="005144A0" w:rsidRPr="00DE6D0A" w:rsidTr="000B196A">
        <w:tc>
          <w:tcPr>
            <w:tcW w:w="1705"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三b</w:t>
            </w:r>
          </w:p>
        </w:tc>
        <w:tc>
          <w:tcPr>
            <w:tcW w:w="1705"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0.40</w:t>
            </w:r>
          </w:p>
        </w:tc>
        <w:tc>
          <w:tcPr>
            <w:tcW w:w="1518"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C40</w:t>
            </w:r>
          </w:p>
        </w:tc>
        <w:tc>
          <w:tcPr>
            <w:tcW w:w="1894" w:type="dxa"/>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r w:rsidRPr="00DE6D0A">
              <w:rPr>
                <w:rFonts w:asciiTheme="minorEastAsia" w:eastAsiaTheme="minorEastAsia" w:hAnsiTheme="minorEastAsia" w:cs="宋体" w:hint="eastAsia"/>
                <w:kern w:val="0"/>
                <w:sz w:val="18"/>
                <w:szCs w:val="18"/>
              </w:rPr>
              <w:t>0.10</w:t>
            </w:r>
          </w:p>
        </w:tc>
        <w:tc>
          <w:tcPr>
            <w:tcW w:w="1791" w:type="dxa"/>
            <w:vMerge/>
            <w:vAlign w:val="center"/>
          </w:tcPr>
          <w:p w:rsidR="005144A0" w:rsidRPr="00DE6D0A" w:rsidRDefault="005144A0" w:rsidP="000B196A">
            <w:pPr>
              <w:autoSpaceDE w:val="0"/>
              <w:autoSpaceDN w:val="0"/>
              <w:adjustRightInd w:val="0"/>
              <w:jc w:val="center"/>
              <w:rPr>
                <w:rFonts w:asciiTheme="minorEastAsia" w:eastAsiaTheme="minorEastAsia" w:hAnsiTheme="minorEastAsia" w:cs="宋体"/>
                <w:kern w:val="0"/>
                <w:sz w:val="18"/>
                <w:szCs w:val="18"/>
              </w:rPr>
            </w:pPr>
          </w:p>
        </w:tc>
      </w:tr>
    </w:tbl>
    <w:p w:rsidR="005A25D8" w:rsidRPr="00DE6D0A" w:rsidRDefault="005A25D8" w:rsidP="00EB4C5A">
      <w:pPr>
        <w:autoSpaceDE w:val="0"/>
        <w:autoSpaceDN w:val="0"/>
        <w:adjustRightInd w:val="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cs="HiddenHorzOCR" w:hint="eastAsia"/>
          <w:kern w:val="0"/>
          <w:sz w:val="18"/>
          <w:szCs w:val="18"/>
        </w:rPr>
        <w:t>注</w:t>
      </w:r>
      <w:r w:rsidR="00D321E8" w:rsidRPr="00DE6D0A">
        <w:rPr>
          <w:rFonts w:asciiTheme="minorEastAsia" w:eastAsiaTheme="minorEastAsia" w:hAnsiTheme="minorEastAsia" w:cs="HiddenHorzOCR" w:hint="eastAsia"/>
          <w:kern w:val="0"/>
          <w:sz w:val="18"/>
          <w:szCs w:val="18"/>
        </w:rPr>
        <w:t xml:space="preserve">：1 </w:t>
      </w:r>
      <w:r w:rsidRPr="00DE6D0A">
        <w:rPr>
          <w:rFonts w:asciiTheme="minorEastAsia" w:eastAsiaTheme="minorEastAsia" w:hAnsiTheme="minorEastAsia" w:cs="宋体" w:hint="eastAsia"/>
          <w:kern w:val="0"/>
          <w:sz w:val="18"/>
          <w:szCs w:val="18"/>
        </w:rPr>
        <w:t>氯</w:t>
      </w:r>
      <w:r w:rsidRPr="00DE6D0A">
        <w:rPr>
          <w:rFonts w:asciiTheme="minorEastAsia" w:eastAsiaTheme="minorEastAsia" w:hAnsiTheme="minorEastAsia" w:cs="MS Mincho" w:hint="eastAsia"/>
          <w:kern w:val="0"/>
          <w:sz w:val="18"/>
          <w:szCs w:val="18"/>
        </w:rPr>
        <w:t>离子含量系指其占胶凝材料</w:t>
      </w:r>
      <w:r w:rsidRPr="00DE6D0A">
        <w:rPr>
          <w:rFonts w:asciiTheme="minorEastAsia" w:eastAsiaTheme="minorEastAsia" w:hAnsiTheme="minorEastAsia" w:cs="宋体" w:hint="eastAsia"/>
          <w:kern w:val="0"/>
          <w:sz w:val="18"/>
          <w:szCs w:val="18"/>
        </w:rPr>
        <w:t>总</w:t>
      </w:r>
      <w:r w:rsidRPr="00DE6D0A">
        <w:rPr>
          <w:rFonts w:asciiTheme="minorEastAsia" w:eastAsiaTheme="minorEastAsia" w:hAnsiTheme="minorEastAsia" w:cs="HiddenHorzOCR" w:hint="eastAsia"/>
          <w:kern w:val="0"/>
          <w:sz w:val="18"/>
          <w:szCs w:val="18"/>
        </w:rPr>
        <w:t>量的百分比</w:t>
      </w:r>
      <w:r w:rsidR="00A41553" w:rsidRPr="00DE6D0A">
        <w:rPr>
          <w:rFonts w:asciiTheme="minorEastAsia" w:eastAsiaTheme="minorEastAsia" w:hAnsiTheme="minorEastAsia" w:cs="HiddenHorzOCR" w:hint="eastAsia"/>
          <w:kern w:val="0"/>
          <w:sz w:val="18"/>
          <w:szCs w:val="18"/>
        </w:rPr>
        <w:t>；</w:t>
      </w:r>
    </w:p>
    <w:p w:rsidR="005A25D8" w:rsidRPr="00DE6D0A" w:rsidRDefault="005A25D8" w:rsidP="00F14CED">
      <w:pPr>
        <w:autoSpaceDE w:val="0"/>
        <w:autoSpaceDN w:val="0"/>
        <w:adjustRightInd w:val="0"/>
        <w:ind w:firstLineChars="200" w:firstLine="36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kern w:val="0"/>
          <w:sz w:val="18"/>
          <w:szCs w:val="18"/>
        </w:rPr>
        <w:t xml:space="preserve">2 </w:t>
      </w:r>
      <w:r w:rsidRPr="00DE6D0A">
        <w:rPr>
          <w:rFonts w:asciiTheme="minorEastAsia" w:eastAsiaTheme="minorEastAsia" w:hAnsiTheme="minorEastAsia" w:cs="宋体" w:hint="eastAsia"/>
          <w:kern w:val="0"/>
          <w:sz w:val="18"/>
          <w:szCs w:val="18"/>
        </w:rPr>
        <w:t>预应</w:t>
      </w:r>
      <w:r w:rsidRPr="00DE6D0A">
        <w:rPr>
          <w:rFonts w:asciiTheme="minorEastAsia" w:eastAsiaTheme="minorEastAsia" w:hAnsiTheme="minorEastAsia" w:cs="MS Mincho" w:hint="eastAsia"/>
          <w:kern w:val="0"/>
          <w:sz w:val="18"/>
          <w:szCs w:val="18"/>
        </w:rPr>
        <w:t>力构件混凝土中的最大</w:t>
      </w:r>
      <w:r w:rsidRPr="00DE6D0A">
        <w:rPr>
          <w:rFonts w:asciiTheme="minorEastAsia" w:eastAsiaTheme="minorEastAsia" w:hAnsiTheme="minorEastAsia" w:cs="宋体" w:hint="eastAsia"/>
          <w:kern w:val="0"/>
          <w:sz w:val="18"/>
          <w:szCs w:val="18"/>
        </w:rPr>
        <w:t>氯</w:t>
      </w:r>
      <w:r w:rsidRPr="00DE6D0A">
        <w:rPr>
          <w:rFonts w:asciiTheme="minorEastAsia" w:eastAsiaTheme="minorEastAsia" w:hAnsiTheme="minorEastAsia" w:cs="MS Mincho" w:hint="eastAsia"/>
          <w:kern w:val="0"/>
          <w:sz w:val="18"/>
          <w:szCs w:val="18"/>
        </w:rPr>
        <w:t>离子含量</w:t>
      </w:r>
      <w:r w:rsidRPr="00DE6D0A">
        <w:rPr>
          <w:rFonts w:asciiTheme="minorEastAsia" w:eastAsiaTheme="minorEastAsia" w:hAnsiTheme="minorEastAsia" w:cs="宋体" w:hint="eastAsia"/>
          <w:kern w:val="0"/>
          <w:sz w:val="18"/>
          <w:szCs w:val="18"/>
        </w:rPr>
        <w:t>为</w:t>
      </w:r>
      <w:r w:rsidRPr="00DE6D0A">
        <w:rPr>
          <w:rFonts w:asciiTheme="minorEastAsia" w:eastAsiaTheme="minorEastAsia" w:hAnsiTheme="minorEastAsia" w:cs="HiddenHorzOCR"/>
          <w:kern w:val="0"/>
          <w:sz w:val="18"/>
          <w:szCs w:val="18"/>
        </w:rPr>
        <w:t xml:space="preserve">0.06%; </w:t>
      </w:r>
      <w:r w:rsidRPr="00DE6D0A">
        <w:rPr>
          <w:rFonts w:asciiTheme="minorEastAsia" w:eastAsiaTheme="minorEastAsia" w:hAnsiTheme="minorEastAsia" w:cs="HiddenHorzOCR" w:hint="eastAsia"/>
          <w:kern w:val="0"/>
          <w:sz w:val="18"/>
          <w:szCs w:val="18"/>
        </w:rPr>
        <w:t>其最低混凝土</w:t>
      </w:r>
      <w:r w:rsidRPr="00DE6D0A">
        <w:rPr>
          <w:rFonts w:asciiTheme="minorEastAsia" w:eastAsiaTheme="minorEastAsia" w:hAnsiTheme="minorEastAsia" w:cs="宋体" w:hint="eastAsia"/>
          <w:kern w:val="0"/>
          <w:sz w:val="18"/>
          <w:szCs w:val="18"/>
        </w:rPr>
        <w:t>强</w:t>
      </w:r>
      <w:r w:rsidRPr="00DE6D0A">
        <w:rPr>
          <w:rFonts w:asciiTheme="minorEastAsia" w:eastAsiaTheme="minorEastAsia" w:hAnsiTheme="minorEastAsia" w:cs="MS Mincho" w:hint="eastAsia"/>
          <w:kern w:val="0"/>
          <w:sz w:val="18"/>
          <w:szCs w:val="18"/>
        </w:rPr>
        <w:t>度等</w:t>
      </w:r>
      <w:r w:rsidRPr="00DE6D0A">
        <w:rPr>
          <w:rFonts w:asciiTheme="minorEastAsia" w:eastAsiaTheme="minorEastAsia" w:hAnsiTheme="minorEastAsia" w:cs="宋体" w:hint="eastAsia"/>
          <w:kern w:val="0"/>
          <w:sz w:val="18"/>
          <w:szCs w:val="18"/>
        </w:rPr>
        <w:t>级</w:t>
      </w:r>
      <w:r w:rsidRPr="00DE6D0A">
        <w:rPr>
          <w:rFonts w:asciiTheme="minorEastAsia" w:eastAsiaTheme="minorEastAsia" w:hAnsiTheme="minorEastAsia" w:cs="HiddenHorzOCR" w:hint="eastAsia"/>
          <w:kern w:val="0"/>
          <w:sz w:val="18"/>
          <w:szCs w:val="18"/>
        </w:rPr>
        <w:t>宜按表中的</w:t>
      </w:r>
      <w:r w:rsidRPr="00DE6D0A">
        <w:rPr>
          <w:rFonts w:asciiTheme="minorEastAsia" w:eastAsiaTheme="minorEastAsia" w:hAnsiTheme="minorEastAsia" w:cs="宋体" w:hint="eastAsia"/>
          <w:kern w:val="0"/>
          <w:sz w:val="18"/>
          <w:szCs w:val="18"/>
        </w:rPr>
        <w:t>规</w:t>
      </w:r>
      <w:r w:rsidRPr="00DE6D0A">
        <w:rPr>
          <w:rFonts w:asciiTheme="minorEastAsia" w:eastAsiaTheme="minorEastAsia" w:hAnsiTheme="minorEastAsia" w:cs="MS Mincho" w:hint="eastAsia"/>
          <w:kern w:val="0"/>
          <w:sz w:val="18"/>
          <w:szCs w:val="18"/>
        </w:rPr>
        <w:t>定提高两个等</w:t>
      </w:r>
      <w:r w:rsidRPr="00DE6D0A">
        <w:rPr>
          <w:rFonts w:asciiTheme="minorEastAsia" w:eastAsiaTheme="minorEastAsia" w:hAnsiTheme="minorEastAsia" w:cs="宋体" w:hint="eastAsia"/>
          <w:kern w:val="0"/>
          <w:sz w:val="18"/>
          <w:szCs w:val="18"/>
        </w:rPr>
        <w:t>级</w:t>
      </w:r>
      <w:r w:rsidR="00A41553" w:rsidRPr="00DE6D0A">
        <w:rPr>
          <w:rFonts w:asciiTheme="minorEastAsia" w:eastAsiaTheme="minorEastAsia" w:hAnsiTheme="minorEastAsia" w:cs="HiddenHorzOCR" w:hint="eastAsia"/>
          <w:kern w:val="0"/>
          <w:sz w:val="18"/>
          <w:szCs w:val="18"/>
        </w:rPr>
        <w:t>；</w:t>
      </w:r>
    </w:p>
    <w:p w:rsidR="005A25D8" w:rsidRPr="00DE6D0A" w:rsidRDefault="005A25D8" w:rsidP="00F14CED">
      <w:pPr>
        <w:autoSpaceDE w:val="0"/>
        <w:autoSpaceDN w:val="0"/>
        <w:adjustRightInd w:val="0"/>
        <w:ind w:firstLineChars="200" w:firstLine="36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kern w:val="0"/>
          <w:sz w:val="18"/>
          <w:szCs w:val="18"/>
        </w:rPr>
        <w:t xml:space="preserve">3 </w:t>
      </w:r>
      <w:r w:rsidRPr="00DE6D0A">
        <w:rPr>
          <w:rFonts w:asciiTheme="minorEastAsia" w:eastAsiaTheme="minorEastAsia" w:hAnsiTheme="minorEastAsia" w:cs="HiddenHorzOCR" w:hint="eastAsia"/>
          <w:kern w:val="0"/>
          <w:sz w:val="18"/>
          <w:szCs w:val="18"/>
        </w:rPr>
        <w:t>素混凝土构件的水胶比及最低</w:t>
      </w:r>
      <w:r w:rsidRPr="00DE6D0A">
        <w:rPr>
          <w:rFonts w:asciiTheme="minorEastAsia" w:eastAsiaTheme="minorEastAsia" w:hAnsiTheme="minorEastAsia" w:cs="宋体" w:hint="eastAsia"/>
          <w:kern w:val="0"/>
          <w:sz w:val="18"/>
          <w:szCs w:val="18"/>
        </w:rPr>
        <w:t>强</w:t>
      </w:r>
      <w:r w:rsidRPr="00DE6D0A">
        <w:rPr>
          <w:rFonts w:asciiTheme="minorEastAsia" w:eastAsiaTheme="minorEastAsia" w:hAnsiTheme="minorEastAsia" w:cs="MS Mincho" w:hint="eastAsia"/>
          <w:kern w:val="0"/>
          <w:sz w:val="18"/>
          <w:szCs w:val="18"/>
        </w:rPr>
        <w:t>度等</w:t>
      </w:r>
      <w:r w:rsidRPr="00DE6D0A">
        <w:rPr>
          <w:rFonts w:asciiTheme="minorEastAsia" w:eastAsiaTheme="minorEastAsia" w:hAnsiTheme="minorEastAsia" w:cs="宋体" w:hint="eastAsia"/>
          <w:kern w:val="0"/>
          <w:sz w:val="18"/>
          <w:szCs w:val="18"/>
        </w:rPr>
        <w:t>级</w:t>
      </w:r>
      <w:r w:rsidRPr="00DE6D0A">
        <w:rPr>
          <w:rFonts w:asciiTheme="minorEastAsia" w:eastAsiaTheme="minorEastAsia" w:hAnsiTheme="minorEastAsia" w:cs="MS Mincho" w:hint="eastAsia"/>
          <w:kern w:val="0"/>
          <w:sz w:val="18"/>
          <w:szCs w:val="18"/>
        </w:rPr>
        <w:t>的要求可适当放松</w:t>
      </w:r>
      <w:r w:rsidR="00A41553" w:rsidRPr="00DE6D0A">
        <w:rPr>
          <w:rFonts w:asciiTheme="minorEastAsia" w:eastAsiaTheme="minorEastAsia" w:hAnsiTheme="minorEastAsia" w:cs="HiddenHorzOCR" w:hint="eastAsia"/>
          <w:kern w:val="0"/>
          <w:sz w:val="18"/>
          <w:szCs w:val="18"/>
        </w:rPr>
        <w:t>；</w:t>
      </w:r>
    </w:p>
    <w:p w:rsidR="005A25D8" w:rsidRPr="00DE6D0A" w:rsidRDefault="005A25D8" w:rsidP="00F14CED">
      <w:pPr>
        <w:autoSpaceDE w:val="0"/>
        <w:autoSpaceDN w:val="0"/>
        <w:adjustRightInd w:val="0"/>
        <w:ind w:firstLineChars="200" w:firstLine="36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kern w:val="0"/>
          <w:sz w:val="18"/>
          <w:szCs w:val="18"/>
        </w:rPr>
        <w:t xml:space="preserve">4 </w:t>
      </w:r>
      <w:r w:rsidRPr="00DE6D0A">
        <w:rPr>
          <w:rFonts w:asciiTheme="minorEastAsia" w:eastAsiaTheme="minorEastAsia" w:hAnsiTheme="minorEastAsia" w:cs="HiddenHorzOCR" w:hint="eastAsia"/>
          <w:kern w:val="0"/>
          <w:sz w:val="18"/>
          <w:szCs w:val="18"/>
        </w:rPr>
        <w:t>有可靠工程</w:t>
      </w:r>
      <w:r w:rsidRPr="00DE6D0A">
        <w:rPr>
          <w:rFonts w:asciiTheme="minorEastAsia" w:eastAsiaTheme="minorEastAsia" w:hAnsiTheme="minorEastAsia" w:cs="宋体" w:hint="eastAsia"/>
          <w:kern w:val="0"/>
          <w:sz w:val="18"/>
          <w:szCs w:val="18"/>
        </w:rPr>
        <w:t>经验时</w:t>
      </w:r>
      <w:r w:rsidRPr="00DE6D0A">
        <w:rPr>
          <w:rFonts w:asciiTheme="minorEastAsia" w:eastAsiaTheme="minorEastAsia" w:hAnsiTheme="minorEastAsia" w:cs="MS Mincho" w:hint="eastAsia"/>
          <w:kern w:val="0"/>
          <w:sz w:val="18"/>
          <w:szCs w:val="18"/>
        </w:rPr>
        <w:t>，二</w:t>
      </w:r>
      <w:r w:rsidRPr="00DE6D0A">
        <w:rPr>
          <w:rFonts w:asciiTheme="minorEastAsia" w:eastAsiaTheme="minorEastAsia" w:hAnsiTheme="minorEastAsia" w:cs="宋体" w:hint="eastAsia"/>
          <w:kern w:val="0"/>
          <w:sz w:val="18"/>
          <w:szCs w:val="18"/>
        </w:rPr>
        <w:t>类环</w:t>
      </w:r>
      <w:r w:rsidRPr="00DE6D0A">
        <w:rPr>
          <w:rFonts w:asciiTheme="minorEastAsia" w:eastAsiaTheme="minorEastAsia" w:hAnsiTheme="minorEastAsia" w:cs="MS Mincho" w:hint="eastAsia"/>
          <w:kern w:val="0"/>
          <w:sz w:val="18"/>
          <w:szCs w:val="18"/>
        </w:rPr>
        <w:t>境中的最低混凝土</w:t>
      </w:r>
      <w:r w:rsidRPr="00DE6D0A">
        <w:rPr>
          <w:rFonts w:asciiTheme="minorEastAsia" w:eastAsiaTheme="minorEastAsia" w:hAnsiTheme="minorEastAsia" w:cs="宋体" w:hint="eastAsia"/>
          <w:kern w:val="0"/>
          <w:sz w:val="18"/>
          <w:szCs w:val="18"/>
        </w:rPr>
        <w:t>强</w:t>
      </w:r>
      <w:r w:rsidRPr="00DE6D0A">
        <w:rPr>
          <w:rFonts w:asciiTheme="minorEastAsia" w:eastAsiaTheme="minorEastAsia" w:hAnsiTheme="minorEastAsia" w:cs="MS Mincho" w:hint="eastAsia"/>
          <w:kern w:val="0"/>
          <w:sz w:val="18"/>
          <w:szCs w:val="18"/>
        </w:rPr>
        <w:t>度等</w:t>
      </w:r>
      <w:r w:rsidRPr="00DE6D0A">
        <w:rPr>
          <w:rFonts w:asciiTheme="minorEastAsia" w:eastAsiaTheme="minorEastAsia" w:hAnsiTheme="minorEastAsia" w:cs="宋体" w:hint="eastAsia"/>
          <w:kern w:val="0"/>
          <w:sz w:val="18"/>
          <w:szCs w:val="18"/>
        </w:rPr>
        <w:t>级</w:t>
      </w:r>
      <w:r w:rsidRPr="00DE6D0A">
        <w:rPr>
          <w:rFonts w:asciiTheme="minorEastAsia" w:eastAsiaTheme="minorEastAsia" w:hAnsiTheme="minorEastAsia" w:cs="MS Mincho" w:hint="eastAsia"/>
          <w:kern w:val="0"/>
          <w:sz w:val="18"/>
          <w:szCs w:val="18"/>
        </w:rPr>
        <w:t>可降低一个等</w:t>
      </w:r>
      <w:r w:rsidRPr="00DE6D0A">
        <w:rPr>
          <w:rFonts w:asciiTheme="minorEastAsia" w:eastAsiaTheme="minorEastAsia" w:hAnsiTheme="minorEastAsia" w:cs="宋体" w:hint="eastAsia"/>
          <w:kern w:val="0"/>
          <w:sz w:val="18"/>
          <w:szCs w:val="18"/>
        </w:rPr>
        <w:t>级</w:t>
      </w:r>
      <w:r w:rsidR="00A41553" w:rsidRPr="00DE6D0A">
        <w:rPr>
          <w:rFonts w:asciiTheme="minorEastAsia" w:eastAsiaTheme="minorEastAsia" w:hAnsiTheme="minorEastAsia" w:cs="HiddenHorzOCR" w:hint="eastAsia"/>
          <w:kern w:val="0"/>
          <w:sz w:val="18"/>
          <w:szCs w:val="18"/>
        </w:rPr>
        <w:t>；</w:t>
      </w:r>
    </w:p>
    <w:p w:rsidR="005A25D8" w:rsidRPr="00DE6D0A" w:rsidRDefault="005A25D8" w:rsidP="00F14CED">
      <w:pPr>
        <w:autoSpaceDE w:val="0"/>
        <w:autoSpaceDN w:val="0"/>
        <w:adjustRightInd w:val="0"/>
        <w:ind w:firstLineChars="200" w:firstLine="360"/>
        <w:jc w:val="left"/>
        <w:rPr>
          <w:rFonts w:asciiTheme="minorEastAsia" w:eastAsiaTheme="minorEastAsia" w:hAnsiTheme="minorEastAsia" w:cs="HiddenHorzOCR"/>
          <w:kern w:val="0"/>
          <w:sz w:val="18"/>
          <w:szCs w:val="18"/>
        </w:rPr>
      </w:pPr>
      <w:r w:rsidRPr="00DE6D0A">
        <w:rPr>
          <w:rFonts w:asciiTheme="minorEastAsia" w:eastAsiaTheme="minorEastAsia" w:hAnsiTheme="minorEastAsia"/>
          <w:kern w:val="0"/>
          <w:sz w:val="18"/>
          <w:szCs w:val="18"/>
        </w:rPr>
        <w:t xml:space="preserve">5 </w:t>
      </w:r>
      <w:r w:rsidRPr="00DE6D0A">
        <w:rPr>
          <w:rFonts w:asciiTheme="minorEastAsia" w:eastAsiaTheme="minorEastAsia" w:hAnsiTheme="minorEastAsia" w:cs="宋体" w:hint="eastAsia"/>
          <w:kern w:val="0"/>
          <w:sz w:val="18"/>
          <w:szCs w:val="18"/>
        </w:rPr>
        <w:t>处</w:t>
      </w:r>
      <w:r w:rsidRPr="00DE6D0A">
        <w:rPr>
          <w:rFonts w:asciiTheme="minorEastAsia" w:eastAsiaTheme="minorEastAsia" w:hAnsiTheme="minorEastAsia" w:cs="MS Mincho" w:hint="eastAsia"/>
          <w:kern w:val="0"/>
          <w:sz w:val="18"/>
          <w:szCs w:val="18"/>
        </w:rPr>
        <w:t>于</w:t>
      </w:r>
      <w:r w:rsidRPr="00DE6D0A">
        <w:rPr>
          <w:rFonts w:asciiTheme="minorEastAsia" w:eastAsiaTheme="minorEastAsia" w:hAnsiTheme="minorEastAsia" w:cs="宋体" w:hint="eastAsia"/>
          <w:kern w:val="0"/>
          <w:sz w:val="18"/>
          <w:szCs w:val="18"/>
        </w:rPr>
        <w:t>严</w:t>
      </w:r>
      <w:r w:rsidRPr="00DE6D0A">
        <w:rPr>
          <w:rFonts w:asciiTheme="minorEastAsia" w:eastAsiaTheme="minorEastAsia" w:hAnsiTheme="minorEastAsia" w:cs="MS Mincho" w:hint="eastAsia"/>
          <w:kern w:val="0"/>
          <w:sz w:val="18"/>
          <w:szCs w:val="18"/>
        </w:rPr>
        <w:t>寒和寒冷地区二</w:t>
      </w:r>
      <w:r w:rsidRPr="00DE6D0A">
        <w:rPr>
          <w:rFonts w:asciiTheme="minorEastAsia" w:eastAsiaTheme="minorEastAsia" w:hAnsiTheme="minorEastAsia" w:cs="HiddenHorzOCR"/>
          <w:kern w:val="0"/>
          <w:sz w:val="18"/>
          <w:szCs w:val="18"/>
        </w:rPr>
        <w:t>b</w:t>
      </w:r>
      <w:r w:rsidRPr="00DE6D0A">
        <w:rPr>
          <w:rFonts w:asciiTheme="minorEastAsia" w:eastAsiaTheme="minorEastAsia" w:hAnsiTheme="minorEastAsia" w:cs="HiddenHorzOCR" w:hint="eastAsia"/>
          <w:kern w:val="0"/>
          <w:sz w:val="18"/>
          <w:szCs w:val="18"/>
        </w:rPr>
        <w:t>、三</w:t>
      </w:r>
      <w:r w:rsidRPr="00DE6D0A">
        <w:rPr>
          <w:rFonts w:asciiTheme="minorEastAsia" w:eastAsiaTheme="minorEastAsia" w:hAnsiTheme="minorEastAsia" w:cs="HiddenHorzOCR"/>
          <w:kern w:val="0"/>
          <w:sz w:val="18"/>
          <w:szCs w:val="18"/>
        </w:rPr>
        <w:t xml:space="preserve">a </w:t>
      </w:r>
      <w:r w:rsidRPr="00DE6D0A">
        <w:rPr>
          <w:rFonts w:asciiTheme="minorEastAsia" w:eastAsiaTheme="minorEastAsia" w:hAnsiTheme="minorEastAsia" w:cs="宋体" w:hint="eastAsia"/>
          <w:kern w:val="0"/>
          <w:sz w:val="18"/>
          <w:szCs w:val="18"/>
        </w:rPr>
        <w:t>类环</w:t>
      </w:r>
      <w:r w:rsidRPr="00DE6D0A">
        <w:rPr>
          <w:rFonts w:asciiTheme="minorEastAsia" w:eastAsiaTheme="minorEastAsia" w:hAnsiTheme="minorEastAsia" w:cs="MS Mincho" w:hint="eastAsia"/>
          <w:kern w:val="0"/>
          <w:sz w:val="18"/>
          <w:szCs w:val="18"/>
        </w:rPr>
        <w:t>境中的混凝土</w:t>
      </w:r>
      <w:r w:rsidRPr="00DE6D0A">
        <w:rPr>
          <w:rFonts w:asciiTheme="minorEastAsia" w:eastAsiaTheme="minorEastAsia" w:hAnsiTheme="minorEastAsia" w:cs="宋体" w:hint="eastAsia"/>
          <w:kern w:val="0"/>
          <w:sz w:val="18"/>
          <w:szCs w:val="18"/>
        </w:rPr>
        <w:t>应</w:t>
      </w:r>
      <w:r w:rsidRPr="00DE6D0A">
        <w:rPr>
          <w:rFonts w:asciiTheme="minorEastAsia" w:eastAsiaTheme="minorEastAsia" w:hAnsiTheme="minorEastAsia" w:cs="MS Mincho" w:hint="eastAsia"/>
          <w:kern w:val="0"/>
          <w:sz w:val="18"/>
          <w:szCs w:val="18"/>
        </w:rPr>
        <w:t>使用引气</w:t>
      </w:r>
      <w:r w:rsidRPr="00DE6D0A">
        <w:rPr>
          <w:rFonts w:asciiTheme="minorEastAsia" w:eastAsiaTheme="minorEastAsia" w:hAnsiTheme="minorEastAsia" w:cs="宋体" w:hint="eastAsia"/>
          <w:kern w:val="0"/>
          <w:sz w:val="18"/>
          <w:szCs w:val="18"/>
        </w:rPr>
        <w:t>剂</w:t>
      </w:r>
      <w:r w:rsidRPr="00DE6D0A">
        <w:rPr>
          <w:rFonts w:asciiTheme="minorEastAsia" w:eastAsiaTheme="minorEastAsia" w:hAnsiTheme="minorEastAsia" w:cs="MS Mincho" w:hint="eastAsia"/>
          <w:kern w:val="0"/>
          <w:sz w:val="18"/>
          <w:szCs w:val="18"/>
        </w:rPr>
        <w:t>，并可采</w:t>
      </w:r>
      <w:r w:rsidRPr="00DE6D0A">
        <w:rPr>
          <w:rFonts w:asciiTheme="minorEastAsia" w:eastAsiaTheme="minorEastAsia" w:hAnsiTheme="minorEastAsia" w:cs="HiddenHorzOCR" w:hint="eastAsia"/>
          <w:kern w:val="0"/>
          <w:sz w:val="18"/>
          <w:szCs w:val="18"/>
        </w:rPr>
        <w:t>用括号中的有关参数</w:t>
      </w:r>
      <w:r w:rsidR="00A41553" w:rsidRPr="00DE6D0A">
        <w:rPr>
          <w:rFonts w:asciiTheme="minorEastAsia" w:eastAsiaTheme="minorEastAsia" w:hAnsiTheme="minorEastAsia" w:cs="HiddenHorzOCR" w:hint="eastAsia"/>
          <w:kern w:val="0"/>
          <w:sz w:val="18"/>
          <w:szCs w:val="18"/>
        </w:rPr>
        <w:t>；</w:t>
      </w:r>
    </w:p>
    <w:p w:rsidR="00031757" w:rsidRPr="00DE6D0A" w:rsidRDefault="005A25D8" w:rsidP="00F14CED">
      <w:pPr>
        <w:ind w:firstLineChars="200" w:firstLine="360"/>
        <w:rPr>
          <w:rFonts w:asciiTheme="minorEastAsia" w:eastAsiaTheme="minorEastAsia" w:hAnsiTheme="minorEastAsia" w:cs="HiddenHorzOCR"/>
          <w:kern w:val="0"/>
          <w:sz w:val="18"/>
          <w:szCs w:val="18"/>
        </w:rPr>
      </w:pPr>
      <w:r w:rsidRPr="00DE6D0A">
        <w:rPr>
          <w:rFonts w:asciiTheme="minorEastAsia" w:eastAsiaTheme="minorEastAsia" w:hAnsiTheme="minorEastAsia"/>
          <w:kern w:val="0"/>
          <w:sz w:val="18"/>
          <w:szCs w:val="18"/>
        </w:rPr>
        <w:t xml:space="preserve">6 </w:t>
      </w:r>
      <w:r w:rsidRPr="00DE6D0A">
        <w:rPr>
          <w:rFonts w:asciiTheme="minorEastAsia" w:eastAsiaTheme="minorEastAsia" w:hAnsiTheme="minorEastAsia" w:cs="HiddenHorzOCR" w:hint="eastAsia"/>
          <w:kern w:val="0"/>
          <w:sz w:val="18"/>
          <w:szCs w:val="18"/>
        </w:rPr>
        <w:t>当使用非碱活性骨料</w:t>
      </w:r>
      <w:r w:rsidRPr="00DE6D0A">
        <w:rPr>
          <w:rFonts w:asciiTheme="minorEastAsia" w:eastAsiaTheme="minorEastAsia" w:hAnsiTheme="minorEastAsia" w:cs="宋体" w:hint="eastAsia"/>
          <w:kern w:val="0"/>
          <w:sz w:val="18"/>
          <w:szCs w:val="18"/>
        </w:rPr>
        <w:t>时</w:t>
      </w:r>
      <w:r w:rsidRPr="00DE6D0A">
        <w:rPr>
          <w:rFonts w:asciiTheme="minorEastAsia" w:eastAsiaTheme="minorEastAsia" w:hAnsiTheme="minorEastAsia" w:cs="MS Mincho" w:hint="eastAsia"/>
          <w:kern w:val="0"/>
          <w:sz w:val="18"/>
          <w:szCs w:val="18"/>
        </w:rPr>
        <w:t>，</w:t>
      </w:r>
      <w:r w:rsidRPr="00DE6D0A">
        <w:rPr>
          <w:rFonts w:asciiTheme="minorEastAsia" w:eastAsiaTheme="minorEastAsia" w:hAnsiTheme="minorEastAsia" w:cs="宋体" w:hint="eastAsia"/>
          <w:kern w:val="0"/>
          <w:sz w:val="18"/>
          <w:szCs w:val="18"/>
        </w:rPr>
        <w:t>对</w:t>
      </w:r>
      <w:r w:rsidRPr="00DE6D0A">
        <w:rPr>
          <w:rFonts w:asciiTheme="minorEastAsia" w:eastAsiaTheme="minorEastAsia" w:hAnsiTheme="minorEastAsia" w:cs="MS Mincho" w:hint="eastAsia"/>
          <w:kern w:val="0"/>
          <w:sz w:val="18"/>
          <w:szCs w:val="18"/>
        </w:rPr>
        <w:t>混凝土中的碱含量可不作限制</w:t>
      </w:r>
      <w:r w:rsidRPr="00DE6D0A">
        <w:rPr>
          <w:rFonts w:asciiTheme="minorEastAsia" w:eastAsiaTheme="minorEastAsia" w:hAnsiTheme="minorEastAsia" w:cs="HiddenHorzOCR" w:hint="eastAsia"/>
          <w:kern w:val="0"/>
          <w:sz w:val="18"/>
          <w:szCs w:val="18"/>
        </w:rPr>
        <w:t>。</w:t>
      </w:r>
    </w:p>
    <w:p w:rsidR="00031757" w:rsidRPr="00DE6D0A" w:rsidRDefault="00031757" w:rsidP="00031757">
      <w:pPr>
        <w:autoSpaceDE w:val="0"/>
        <w:autoSpaceDN w:val="0"/>
        <w:adjustRightInd w:val="0"/>
        <w:spacing w:line="360" w:lineRule="auto"/>
        <w:jc w:val="left"/>
        <w:rPr>
          <w:rFonts w:asciiTheme="minorEastAsia" w:eastAsiaTheme="minorEastAsia" w:hAnsiTheme="minorEastAsia" w:cs="宋体"/>
          <w:kern w:val="0"/>
          <w:sz w:val="24"/>
          <w:szCs w:val="24"/>
        </w:rPr>
      </w:pPr>
      <w:r w:rsidRPr="00DE6D0A">
        <w:rPr>
          <w:rFonts w:eastAsiaTheme="minorEastAsia" w:hint="eastAsia"/>
          <w:b/>
          <w:kern w:val="0"/>
          <w:sz w:val="24"/>
          <w:szCs w:val="24"/>
        </w:rPr>
        <w:t>4.1.</w:t>
      </w:r>
      <w:r w:rsidR="00C34004" w:rsidRPr="00DE6D0A">
        <w:rPr>
          <w:rFonts w:eastAsiaTheme="minorEastAsia" w:hint="eastAsia"/>
          <w:b/>
          <w:kern w:val="0"/>
          <w:sz w:val="24"/>
          <w:szCs w:val="24"/>
        </w:rPr>
        <w:t>8</w:t>
      </w:r>
      <w:r w:rsidRPr="00DE6D0A">
        <w:rPr>
          <w:rFonts w:asciiTheme="minorEastAsia" w:eastAsiaTheme="minorEastAsia" w:hAnsiTheme="minorEastAsia" w:cs="宋体" w:hint="eastAsia"/>
          <w:kern w:val="0"/>
          <w:sz w:val="24"/>
          <w:szCs w:val="24"/>
        </w:rPr>
        <w:t>铁塔基础混凝土</w:t>
      </w:r>
      <w:r w:rsidR="00364B4C" w:rsidRPr="00DE6D0A">
        <w:rPr>
          <w:rFonts w:asciiTheme="minorEastAsia" w:eastAsiaTheme="minorEastAsia" w:hAnsiTheme="minorEastAsia" w:cs="宋体" w:hint="eastAsia"/>
          <w:kern w:val="0"/>
          <w:sz w:val="24"/>
          <w:szCs w:val="24"/>
        </w:rPr>
        <w:t>结构</w:t>
      </w:r>
      <w:r w:rsidRPr="00DE6D0A">
        <w:rPr>
          <w:rFonts w:asciiTheme="minorEastAsia" w:eastAsiaTheme="minorEastAsia" w:hAnsiTheme="minorEastAsia" w:cs="宋体" w:hint="eastAsia"/>
          <w:kern w:val="0"/>
          <w:sz w:val="24"/>
          <w:szCs w:val="24"/>
        </w:rPr>
        <w:t>构件及</w:t>
      </w:r>
      <w:r w:rsidR="00364B4C" w:rsidRPr="00DE6D0A">
        <w:rPr>
          <w:rFonts w:asciiTheme="minorEastAsia" w:eastAsiaTheme="minorEastAsia" w:hAnsiTheme="minorEastAsia" w:cs="宋体" w:hint="eastAsia"/>
          <w:kern w:val="0"/>
          <w:sz w:val="24"/>
          <w:szCs w:val="24"/>
        </w:rPr>
        <w:t>桩身最大裂缝控制等级和最大裂缝宽度应根据环境类别和水、土介质腐蚀性等级按表4.1.</w:t>
      </w:r>
      <w:r w:rsidR="00C34004" w:rsidRPr="00DE6D0A">
        <w:rPr>
          <w:rFonts w:asciiTheme="minorEastAsia" w:eastAsiaTheme="minorEastAsia" w:hAnsiTheme="minorEastAsia" w:cs="宋体" w:hint="eastAsia"/>
          <w:kern w:val="0"/>
          <w:sz w:val="24"/>
          <w:szCs w:val="24"/>
        </w:rPr>
        <w:t>8</w:t>
      </w:r>
      <w:r w:rsidR="00E4086E" w:rsidRPr="00DE6D0A">
        <w:rPr>
          <w:rFonts w:asciiTheme="minorEastAsia" w:eastAsiaTheme="minorEastAsia" w:hAnsiTheme="minorEastAsia" w:cs="宋体" w:hint="eastAsia"/>
          <w:kern w:val="0"/>
          <w:sz w:val="24"/>
          <w:szCs w:val="24"/>
        </w:rPr>
        <w:t>a</w:t>
      </w:r>
      <w:r w:rsidR="00364B4C" w:rsidRPr="00DE6D0A">
        <w:rPr>
          <w:rFonts w:asciiTheme="minorEastAsia" w:eastAsiaTheme="minorEastAsia" w:hAnsiTheme="minorEastAsia" w:cs="宋体" w:hint="eastAsia"/>
          <w:kern w:val="0"/>
          <w:sz w:val="24"/>
          <w:szCs w:val="24"/>
        </w:rPr>
        <w:t>、4.1.</w:t>
      </w:r>
      <w:r w:rsidR="00C34004" w:rsidRPr="00DE6D0A">
        <w:rPr>
          <w:rFonts w:asciiTheme="minorEastAsia" w:eastAsiaTheme="minorEastAsia" w:hAnsiTheme="minorEastAsia" w:cs="宋体" w:hint="eastAsia"/>
          <w:kern w:val="0"/>
          <w:sz w:val="24"/>
          <w:szCs w:val="24"/>
        </w:rPr>
        <w:t>8</w:t>
      </w:r>
      <w:r w:rsidR="00E4086E" w:rsidRPr="00DE6D0A">
        <w:rPr>
          <w:rFonts w:asciiTheme="minorEastAsia" w:eastAsiaTheme="minorEastAsia" w:hAnsiTheme="minorEastAsia" w:cs="宋体" w:hint="eastAsia"/>
          <w:kern w:val="0"/>
          <w:sz w:val="24"/>
          <w:szCs w:val="24"/>
        </w:rPr>
        <w:t>b</w:t>
      </w:r>
      <w:r w:rsidR="00364B4C" w:rsidRPr="00DE6D0A">
        <w:rPr>
          <w:rFonts w:asciiTheme="minorEastAsia" w:eastAsiaTheme="minorEastAsia" w:hAnsiTheme="minorEastAsia" w:cs="宋体" w:hint="eastAsia"/>
          <w:kern w:val="0"/>
          <w:sz w:val="24"/>
          <w:szCs w:val="24"/>
        </w:rPr>
        <w:t>规定选用：</w:t>
      </w:r>
    </w:p>
    <w:p w:rsidR="00B157B9" w:rsidRPr="00DE6D0A" w:rsidRDefault="00B157B9" w:rsidP="00031757">
      <w:pPr>
        <w:autoSpaceDE w:val="0"/>
        <w:autoSpaceDN w:val="0"/>
        <w:adjustRightInd w:val="0"/>
        <w:spacing w:line="360" w:lineRule="auto"/>
        <w:jc w:val="left"/>
        <w:rPr>
          <w:rFonts w:asciiTheme="minorEastAsia" w:eastAsiaTheme="minorEastAsia" w:hAnsiTheme="minorEastAsia" w:cs="宋体"/>
          <w:kern w:val="0"/>
          <w:sz w:val="24"/>
          <w:szCs w:val="24"/>
        </w:rPr>
      </w:pPr>
    </w:p>
    <w:p w:rsidR="00F03A0C" w:rsidRDefault="00F03A0C" w:rsidP="004332FF">
      <w:pPr>
        <w:autoSpaceDE w:val="0"/>
        <w:autoSpaceDN w:val="0"/>
        <w:adjustRightInd w:val="0"/>
        <w:spacing w:line="360" w:lineRule="auto"/>
        <w:jc w:val="center"/>
        <w:rPr>
          <w:rFonts w:asciiTheme="minorEastAsia" w:eastAsiaTheme="minorEastAsia" w:hAnsiTheme="minorEastAsia" w:cs="HiddenHorzOCR"/>
          <w:b/>
          <w:kern w:val="0"/>
          <w:sz w:val="18"/>
          <w:szCs w:val="18"/>
        </w:rPr>
      </w:pPr>
    </w:p>
    <w:p w:rsidR="00D906A7" w:rsidRPr="00DE6D0A" w:rsidRDefault="00794B2F" w:rsidP="004332FF">
      <w:pPr>
        <w:autoSpaceDE w:val="0"/>
        <w:autoSpaceDN w:val="0"/>
        <w:adjustRightInd w:val="0"/>
        <w:spacing w:line="360" w:lineRule="auto"/>
        <w:jc w:val="center"/>
        <w:rPr>
          <w:rFonts w:asciiTheme="minorEastAsia" w:eastAsiaTheme="minorEastAsia" w:hAnsiTheme="minorEastAsia" w:cs="MS Mincho"/>
          <w:b/>
          <w:kern w:val="0"/>
          <w:sz w:val="18"/>
          <w:szCs w:val="18"/>
        </w:rPr>
      </w:pPr>
      <w:r w:rsidRPr="00DE6D0A">
        <w:rPr>
          <w:rFonts w:asciiTheme="minorEastAsia" w:eastAsiaTheme="minorEastAsia" w:hAnsiTheme="minorEastAsia" w:cs="HiddenHorzOCR" w:hint="eastAsia"/>
          <w:b/>
          <w:kern w:val="0"/>
          <w:sz w:val="18"/>
          <w:szCs w:val="18"/>
        </w:rPr>
        <w:lastRenderedPageBreak/>
        <w:t>表4.1.</w:t>
      </w:r>
      <w:r w:rsidR="00C34004" w:rsidRPr="00DE6D0A">
        <w:rPr>
          <w:rFonts w:asciiTheme="minorEastAsia" w:eastAsiaTheme="minorEastAsia" w:hAnsiTheme="minorEastAsia" w:cs="HiddenHorzOCR" w:hint="eastAsia"/>
          <w:b/>
          <w:kern w:val="0"/>
          <w:sz w:val="18"/>
          <w:szCs w:val="18"/>
        </w:rPr>
        <w:t>8</w:t>
      </w:r>
      <w:r w:rsidR="004332FF" w:rsidRPr="00DE6D0A">
        <w:rPr>
          <w:rFonts w:asciiTheme="minorEastAsia" w:eastAsiaTheme="minorEastAsia" w:hAnsiTheme="minorEastAsia" w:cs="HiddenHorzOCR" w:hint="eastAsia"/>
          <w:b/>
          <w:kern w:val="0"/>
          <w:sz w:val="18"/>
          <w:szCs w:val="18"/>
        </w:rPr>
        <w:t xml:space="preserve">a </w:t>
      </w:r>
      <w:r w:rsidRPr="00DE6D0A">
        <w:rPr>
          <w:rFonts w:asciiTheme="minorEastAsia" w:eastAsiaTheme="minorEastAsia" w:hAnsiTheme="minorEastAsia" w:cs="宋体" w:hint="eastAsia"/>
          <w:b/>
          <w:kern w:val="0"/>
          <w:sz w:val="18"/>
          <w:szCs w:val="18"/>
        </w:rPr>
        <w:t>结</w:t>
      </w:r>
      <w:r w:rsidRPr="00DE6D0A">
        <w:rPr>
          <w:rFonts w:asciiTheme="minorEastAsia" w:eastAsiaTheme="minorEastAsia" w:hAnsiTheme="minorEastAsia" w:cs="MS Mincho" w:hint="eastAsia"/>
          <w:b/>
          <w:kern w:val="0"/>
          <w:sz w:val="18"/>
          <w:szCs w:val="18"/>
        </w:rPr>
        <w:t>构</w:t>
      </w:r>
      <w:r w:rsidR="004332FF" w:rsidRPr="00DE6D0A">
        <w:rPr>
          <w:rFonts w:asciiTheme="minorEastAsia" w:eastAsiaTheme="minorEastAsia" w:hAnsiTheme="minorEastAsia" w:cs="MS Mincho" w:hint="eastAsia"/>
          <w:b/>
          <w:kern w:val="0"/>
          <w:sz w:val="18"/>
          <w:szCs w:val="18"/>
        </w:rPr>
        <w:t>构件的裂缝控制等级及最大裂缝宽度的限值（mm）</w:t>
      </w:r>
    </w:p>
    <w:tbl>
      <w:tblPr>
        <w:tblStyle w:val="afe"/>
        <w:tblW w:w="0" w:type="auto"/>
        <w:jc w:val="center"/>
        <w:tblBorders>
          <w:top w:val="single" w:sz="12" w:space="0" w:color="auto"/>
          <w:left w:val="single" w:sz="12" w:space="0" w:color="auto"/>
          <w:bottom w:val="single" w:sz="12" w:space="0" w:color="auto"/>
          <w:right w:val="single" w:sz="12" w:space="0" w:color="auto"/>
        </w:tblBorders>
        <w:tblLook w:val="04A0"/>
      </w:tblPr>
      <w:tblGrid>
        <w:gridCol w:w="1705"/>
        <w:gridCol w:w="1705"/>
        <w:gridCol w:w="1706"/>
      </w:tblGrid>
      <w:tr w:rsidR="00794B2F" w:rsidRPr="00DE6D0A" w:rsidTr="00CD1469">
        <w:trPr>
          <w:trHeight w:hRule="exact" w:val="397"/>
          <w:jc w:val="center"/>
        </w:trPr>
        <w:tc>
          <w:tcPr>
            <w:tcW w:w="1705" w:type="dxa"/>
            <w:vMerge w:val="restart"/>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环境类别</w:t>
            </w:r>
          </w:p>
        </w:tc>
        <w:tc>
          <w:tcPr>
            <w:tcW w:w="3411" w:type="dxa"/>
            <w:gridSpan w:val="2"/>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钢筋混凝土结构</w:t>
            </w:r>
          </w:p>
        </w:tc>
      </w:tr>
      <w:tr w:rsidR="00794B2F" w:rsidRPr="00DE6D0A" w:rsidTr="00CD1469">
        <w:trPr>
          <w:trHeight w:hRule="exact" w:val="397"/>
          <w:jc w:val="center"/>
        </w:trPr>
        <w:tc>
          <w:tcPr>
            <w:tcW w:w="1705" w:type="dxa"/>
            <w:vMerge/>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p>
        </w:tc>
        <w:tc>
          <w:tcPr>
            <w:tcW w:w="1705" w:type="dxa"/>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裂缝控制等级</w:t>
            </w:r>
          </w:p>
        </w:tc>
        <w:tc>
          <w:tcPr>
            <w:tcW w:w="1706" w:type="dxa"/>
            <w:vAlign w:val="center"/>
          </w:tcPr>
          <w:p w:rsidR="00794B2F"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ItalicT" w:eastAsiaTheme="minorEastAsia" w:hAnsi="ItalicT" w:cs="ItalicT"/>
                <w:kern w:val="0"/>
                <w:sz w:val="18"/>
                <w:szCs w:val="18"/>
              </w:rPr>
              <w:t>w</w:t>
            </w:r>
            <w:r w:rsidRPr="00DE6D0A">
              <w:rPr>
                <w:rFonts w:ascii="Times New Roman" w:eastAsiaTheme="minorEastAsia" w:hAnsi="Times New Roman"/>
                <w:kern w:val="0"/>
                <w:sz w:val="18"/>
                <w:szCs w:val="18"/>
                <w:vertAlign w:val="subscript"/>
              </w:rPr>
              <w:t>lim</w:t>
            </w:r>
          </w:p>
        </w:tc>
      </w:tr>
      <w:tr w:rsidR="00794B2F" w:rsidRPr="00DE6D0A" w:rsidTr="00CD1469">
        <w:trPr>
          <w:trHeight w:hRule="exact" w:val="397"/>
          <w:jc w:val="center"/>
        </w:trPr>
        <w:tc>
          <w:tcPr>
            <w:tcW w:w="1705" w:type="dxa"/>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一</w:t>
            </w:r>
          </w:p>
        </w:tc>
        <w:tc>
          <w:tcPr>
            <w:tcW w:w="1705" w:type="dxa"/>
            <w:vMerge w:val="restart"/>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三级</w:t>
            </w:r>
          </w:p>
        </w:tc>
        <w:tc>
          <w:tcPr>
            <w:tcW w:w="1706" w:type="dxa"/>
            <w:vAlign w:val="center"/>
          </w:tcPr>
          <w:p w:rsidR="00794B2F" w:rsidRPr="00DE6D0A" w:rsidRDefault="00794B2F" w:rsidP="00DB7203">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0.30</w:t>
            </w:r>
          </w:p>
        </w:tc>
      </w:tr>
      <w:tr w:rsidR="00794B2F" w:rsidRPr="00DE6D0A" w:rsidTr="00CD1469">
        <w:trPr>
          <w:trHeight w:hRule="exact" w:val="397"/>
          <w:jc w:val="center"/>
        </w:trPr>
        <w:tc>
          <w:tcPr>
            <w:tcW w:w="1705" w:type="dxa"/>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二a</w:t>
            </w:r>
          </w:p>
        </w:tc>
        <w:tc>
          <w:tcPr>
            <w:tcW w:w="1705" w:type="dxa"/>
            <w:vMerge/>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p>
        </w:tc>
        <w:tc>
          <w:tcPr>
            <w:tcW w:w="1706" w:type="dxa"/>
            <w:vMerge w:val="restart"/>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0.20</w:t>
            </w:r>
          </w:p>
        </w:tc>
      </w:tr>
      <w:tr w:rsidR="00794B2F" w:rsidRPr="00DE6D0A" w:rsidTr="00CD1469">
        <w:trPr>
          <w:trHeight w:hRule="exact" w:val="397"/>
          <w:jc w:val="center"/>
        </w:trPr>
        <w:tc>
          <w:tcPr>
            <w:tcW w:w="1705" w:type="dxa"/>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二b</w:t>
            </w:r>
          </w:p>
        </w:tc>
        <w:tc>
          <w:tcPr>
            <w:tcW w:w="1705" w:type="dxa"/>
            <w:vMerge/>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p>
        </w:tc>
        <w:tc>
          <w:tcPr>
            <w:tcW w:w="1706" w:type="dxa"/>
            <w:vMerge/>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p>
        </w:tc>
      </w:tr>
      <w:tr w:rsidR="00794B2F" w:rsidRPr="00DE6D0A" w:rsidTr="00CD1469">
        <w:trPr>
          <w:trHeight w:hRule="exact" w:val="397"/>
          <w:jc w:val="center"/>
        </w:trPr>
        <w:tc>
          <w:tcPr>
            <w:tcW w:w="1705" w:type="dxa"/>
            <w:vAlign w:val="center"/>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三a、三b</w:t>
            </w:r>
          </w:p>
        </w:tc>
        <w:tc>
          <w:tcPr>
            <w:tcW w:w="1705" w:type="dxa"/>
            <w:vMerge/>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p>
        </w:tc>
        <w:tc>
          <w:tcPr>
            <w:tcW w:w="1706" w:type="dxa"/>
            <w:vMerge/>
          </w:tcPr>
          <w:p w:rsidR="00794B2F" w:rsidRPr="00DE6D0A" w:rsidRDefault="00794B2F" w:rsidP="004332FF">
            <w:pPr>
              <w:autoSpaceDE w:val="0"/>
              <w:autoSpaceDN w:val="0"/>
              <w:adjustRightInd w:val="0"/>
              <w:spacing w:line="360" w:lineRule="auto"/>
              <w:jc w:val="center"/>
              <w:rPr>
                <w:rFonts w:asciiTheme="minorEastAsia" w:eastAsiaTheme="minorEastAsia" w:hAnsiTheme="minorEastAsia"/>
                <w:kern w:val="0"/>
                <w:sz w:val="18"/>
                <w:szCs w:val="18"/>
              </w:rPr>
            </w:pPr>
          </w:p>
        </w:tc>
      </w:tr>
    </w:tbl>
    <w:p w:rsidR="00B157B9" w:rsidRPr="00DE6D0A" w:rsidRDefault="00B157B9" w:rsidP="004332FF">
      <w:pPr>
        <w:autoSpaceDE w:val="0"/>
        <w:autoSpaceDN w:val="0"/>
        <w:adjustRightInd w:val="0"/>
        <w:spacing w:line="360" w:lineRule="auto"/>
        <w:jc w:val="center"/>
        <w:rPr>
          <w:rFonts w:asciiTheme="minorEastAsia" w:eastAsiaTheme="minorEastAsia" w:hAnsiTheme="minorEastAsia" w:cs="HiddenHorzOCR"/>
          <w:b/>
          <w:kern w:val="0"/>
          <w:sz w:val="18"/>
          <w:szCs w:val="18"/>
        </w:rPr>
      </w:pPr>
    </w:p>
    <w:p w:rsidR="00794B2F" w:rsidRPr="00DE6D0A" w:rsidRDefault="00A91307" w:rsidP="004332FF">
      <w:pPr>
        <w:autoSpaceDE w:val="0"/>
        <w:autoSpaceDN w:val="0"/>
        <w:adjustRightInd w:val="0"/>
        <w:spacing w:line="360" w:lineRule="auto"/>
        <w:jc w:val="center"/>
        <w:rPr>
          <w:rFonts w:asciiTheme="minorEastAsia" w:eastAsiaTheme="minorEastAsia" w:hAnsiTheme="minorEastAsia" w:cs="MS Mincho"/>
          <w:kern w:val="0"/>
          <w:sz w:val="18"/>
          <w:szCs w:val="18"/>
        </w:rPr>
      </w:pPr>
      <w:r w:rsidRPr="00DE6D0A">
        <w:rPr>
          <w:rFonts w:asciiTheme="minorEastAsia" w:eastAsiaTheme="minorEastAsia" w:hAnsiTheme="minorEastAsia" w:cs="HiddenHorzOCR" w:hint="eastAsia"/>
          <w:b/>
          <w:kern w:val="0"/>
          <w:sz w:val="18"/>
          <w:szCs w:val="18"/>
        </w:rPr>
        <w:t>表4.1.</w:t>
      </w:r>
      <w:r w:rsidR="00C34004" w:rsidRPr="00DE6D0A">
        <w:rPr>
          <w:rFonts w:asciiTheme="minorEastAsia" w:eastAsiaTheme="minorEastAsia" w:hAnsiTheme="minorEastAsia" w:cs="HiddenHorzOCR" w:hint="eastAsia"/>
          <w:b/>
          <w:kern w:val="0"/>
          <w:sz w:val="18"/>
          <w:szCs w:val="18"/>
        </w:rPr>
        <w:t>8</w:t>
      </w:r>
      <w:r w:rsidR="00B82EBA" w:rsidRPr="00DE6D0A">
        <w:rPr>
          <w:rFonts w:asciiTheme="minorEastAsia" w:eastAsiaTheme="minorEastAsia" w:hAnsiTheme="minorEastAsia" w:cs="HiddenHorzOCR" w:hint="eastAsia"/>
          <w:b/>
          <w:kern w:val="0"/>
          <w:sz w:val="18"/>
          <w:szCs w:val="18"/>
        </w:rPr>
        <w:t>b</w:t>
      </w:r>
      <w:r w:rsidR="004332FF" w:rsidRPr="00DE6D0A">
        <w:rPr>
          <w:rFonts w:asciiTheme="minorEastAsia" w:eastAsiaTheme="minorEastAsia" w:hAnsiTheme="minorEastAsia" w:cs="宋体" w:hint="eastAsia"/>
          <w:b/>
          <w:kern w:val="0"/>
          <w:sz w:val="18"/>
          <w:szCs w:val="18"/>
        </w:rPr>
        <w:t>桩身的裂缝控制等级及最大裂缝宽度限值</w:t>
      </w:r>
      <w:r w:rsidR="004332FF" w:rsidRPr="00DE6D0A">
        <w:rPr>
          <w:rFonts w:asciiTheme="minorEastAsia" w:eastAsiaTheme="minorEastAsia" w:hAnsiTheme="minorEastAsia" w:cs="MS Mincho" w:hint="eastAsia"/>
          <w:b/>
          <w:kern w:val="0"/>
          <w:sz w:val="18"/>
          <w:szCs w:val="18"/>
        </w:rPr>
        <w:t>（mm</w:t>
      </w:r>
      <w:r w:rsidR="004332FF" w:rsidRPr="00DE6D0A">
        <w:rPr>
          <w:rFonts w:asciiTheme="minorEastAsia" w:eastAsiaTheme="minorEastAsia" w:hAnsiTheme="minorEastAsia" w:cs="MS Mincho" w:hint="eastAsia"/>
          <w:kern w:val="0"/>
          <w:sz w:val="18"/>
          <w:szCs w:val="18"/>
        </w:rPr>
        <w:t>）</w:t>
      </w:r>
    </w:p>
    <w:tbl>
      <w:tblPr>
        <w:tblStyle w:val="afe"/>
        <w:tblW w:w="0" w:type="auto"/>
        <w:tblBorders>
          <w:top w:val="single" w:sz="12" w:space="0" w:color="auto"/>
          <w:left w:val="single" w:sz="12" w:space="0" w:color="auto"/>
          <w:bottom w:val="single" w:sz="12" w:space="0" w:color="auto"/>
          <w:right w:val="single" w:sz="12" w:space="0" w:color="auto"/>
        </w:tblBorders>
        <w:tblLook w:val="04A0"/>
      </w:tblPr>
      <w:tblGrid>
        <w:gridCol w:w="1421"/>
        <w:gridCol w:w="1421"/>
        <w:gridCol w:w="1421"/>
        <w:gridCol w:w="1421"/>
        <w:gridCol w:w="1422"/>
        <w:gridCol w:w="1422"/>
      </w:tblGrid>
      <w:tr w:rsidR="00A91307" w:rsidRPr="00DE6D0A" w:rsidTr="00CD1469">
        <w:trPr>
          <w:trHeight w:hRule="exact" w:val="397"/>
        </w:trPr>
        <w:tc>
          <w:tcPr>
            <w:tcW w:w="2842" w:type="dxa"/>
            <w:gridSpan w:val="2"/>
            <w:vMerge w:val="restart"/>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环境类别</w:t>
            </w:r>
          </w:p>
        </w:tc>
        <w:tc>
          <w:tcPr>
            <w:tcW w:w="2842" w:type="dxa"/>
            <w:gridSpan w:val="2"/>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钢筋混凝土桩</w:t>
            </w:r>
          </w:p>
        </w:tc>
        <w:tc>
          <w:tcPr>
            <w:tcW w:w="2844" w:type="dxa"/>
            <w:gridSpan w:val="2"/>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预应力混凝土桩</w:t>
            </w:r>
          </w:p>
        </w:tc>
      </w:tr>
      <w:tr w:rsidR="00A91307" w:rsidRPr="00DE6D0A" w:rsidTr="00CD1469">
        <w:trPr>
          <w:trHeight w:hRule="exact" w:val="397"/>
        </w:trPr>
        <w:tc>
          <w:tcPr>
            <w:tcW w:w="2842" w:type="dxa"/>
            <w:gridSpan w:val="2"/>
            <w:vMerge/>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裂缝控制等级</w:t>
            </w:r>
          </w:p>
        </w:tc>
        <w:tc>
          <w:tcPr>
            <w:tcW w:w="1421" w:type="dxa"/>
            <w:vAlign w:val="center"/>
          </w:tcPr>
          <w:p w:rsidR="00A91307" w:rsidRPr="00DE6D0A" w:rsidRDefault="00AB6570"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ItalicT" w:eastAsiaTheme="minorEastAsia" w:hAnsi="ItalicT" w:cs="ItalicT"/>
                <w:kern w:val="0"/>
                <w:sz w:val="18"/>
                <w:szCs w:val="18"/>
              </w:rPr>
              <w:t>w</w:t>
            </w:r>
            <w:r w:rsidRPr="00DE6D0A">
              <w:rPr>
                <w:rFonts w:ascii="Times New Roman" w:eastAsiaTheme="minorEastAsia" w:hAnsi="Times New Roman"/>
                <w:kern w:val="0"/>
                <w:sz w:val="18"/>
                <w:szCs w:val="18"/>
                <w:vertAlign w:val="subscript"/>
              </w:rPr>
              <w:t>lim</w:t>
            </w:r>
          </w:p>
        </w:tc>
        <w:tc>
          <w:tcPr>
            <w:tcW w:w="1422"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裂缝控制等级</w:t>
            </w:r>
          </w:p>
        </w:tc>
        <w:tc>
          <w:tcPr>
            <w:tcW w:w="1422" w:type="dxa"/>
            <w:vAlign w:val="center"/>
          </w:tcPr>
          <w:p w:rsidR="00A91307" w:rsidRPr="00DE6D0A" w:rsidRDefault="00AB6570"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ItalicT" w:eastAsiaTheme="minorEastAsia" w:hAnsi="ItalicT" w:cs="ItalicT"/>
                <w:kern w:val="0"/>
                <w:sz w:val="18"/>
                <w:szCs w:val="18"/>
              </w:rPr>
              <w:t>w</w:t>
            </w:r>
            <w:r w:rsidRPr="00DE6D0A">
              <w:rPr>
                <w:rFonts w:ascii="Times New Roman" w:eastAsiaTheme="minorEastAsia" w:hAnsi="Times New Roman"/>
                <w:kern w:val="0"/>
                <w:sz w:val="18"/>
                <w:szCs w:val="18"/>
                <w:vertAlign w:val="subscript"/>
              </w:rPr>
              <w:t>lim</w:t>
            </w:r>
          </w:p>
        </w:tc>
      </w:tr>
      <w:tr w:rsidR="00A91307" w:rsidRPr="00DE6D0A" w:rsidTr="00CD1469">
        <w:trPr>
          <w:trHeight w:hRule="exact" w:val="397"/>
        </w:trPr>
        <w:tc>
          <w:tcPr>
            <w:tcW w:w="1421" w:type="dxa"/>
            <w:vMerge w:val="restart"/>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二</w:t>
            </w: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a</w:t>
            </w: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三</w:t>
            </w: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0.2（0.3）</w:t>
            </w:r>
          </w:p>
        </w:tc>
        <w:tc>
          <w:tcPr>
            <w:tcW w:w="1422"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二</w:t>
            </w:r>
          </w:p>
        </w:tc>
        <w:tc>
          <w:tcPr>
            <w:tcW w:w="1422"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0</w:t>
            </w:r>
          </w:p>
        </w:tc>
      </w:tr>
      <w:tr w:rsidR="00A91307" w:rsidRPr="00DE6D0A" w:rsidTr="00CD1469">
        <w:trPr>
          <w:trHeight w:hRule="exact" w:val="397"/>
        </w:trPr>
        <w:tc>
          <w:tcPr>
            <w:tcW w:w="1421" w:type="dxa"/>
            <w:vMerge/>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b</w:t>
            </w: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三</w:t>
            </w: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0.</w:t>
            </w:r>
            <w:r w:rsidR="003F04E0" w:rsidRPr="00DE6D0A">
              <w:rPr>
                <w:rFonts w:asciiTheme="minorEastAsia" w:eastAsiaTheme="minorEastAsia" w:hAnsiTheme="minorEastAsia" w:hint="eastAsia"/>
                <w:kern w:val="0"/>
                <w:sz w:val="18"/>
                <w:szCs w:val="18"/>
              </w:rPr>
              <w:t>2</w:t>
            </w:r>
          </w:p>
        </w:tc>
        <w:tc>
          <w:tcPr>
            <w:tcW w:w="1422"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二</w:t>
            </w:r>
          </w:p>
        </w:tc>
        <w:tc>
          <w:tcPr>
            <w:tcW w:w="1422"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0</w:t>
            </w:r>
          </w:p>
        </w:tc>
      </w:tr>
      <w:tr w:rsidR="00A91307" w:rsidRPr="00DE6D0A" w:rsidTr="00CD1469">
        <w:trPr>
          <w:trHeight w:hRule="exact" w:val="397"/>
        </w:trPr>
        <w:tc>
          <w:tcPr>
            <w:tcW w:w="2842" w:type="dxa"/>
            <w:gridSpan w:val="2"/>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三</w:t>
            </w: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三</w:t>
            </w:r>
          </w:p>
        </w:tc>
        <w:tc>
          <w:tcPr>
            <w:tcW w:w="1421"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0.</w:t>
            </w:r>
            <w:r w:rsidR="003F04E0" w:rsidRPr="00DE6D0A">
              <w:rPr>
                <w:rFonts w:asciiTheme="minorEastAsia" w:eastAsiaTheme="minorEastAsia" w:hAnsiTheme="minorEastAsia" w:hint="eastAsia"/>
                <w:kern w:val="0"/>
                <w:sz w:val="18"/>
                <w:szCs w:val="18"/>
              </w:rPr>
              <w:t>2</w:t>
            </w:r>
          </w:p>
        </w:tc>
        <w:tc>
          <w:tcPr>
            <w:tcW w:w="1422"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一</w:t>
            </w:r>
          </w:p>
        </w:tc>
        <w:tc>
          <w:tcPr>
            <w:tcW w:w="1422" w:type="dxa"/>
            <w:vAlign w:val="center"/>
          </w:tcPr>
          <w:p w:rsidR="00A91307" w:rsidRPr="00DE6D0A" w:rsidRDefault="00A91307" w:rsidP="004332FF">
            <w:pPr>
              <w:autoSpaceDE w:val="0"/>
              <w:autoSpaceDN w:val="0"/>
              <w:adjustRightInd w:val="0"/>
              <w:spacing w:line="360" w:lineRule="auto"/>
              <w:jc w:val="center"/>
              <w:rPr>
                <w:rFonts w:asciiTheme="minorEastAsia" w:eastAsiaTheme="minorEastAsia" w:hAnsiTheme="minorEastAsia"/>
                <w:kern w:val="0"/>
                <w:sz w:val="18"/>
                <w:szCs w:val="18"/>
              </w:rPr>
            </w:pPr>
            <w:r w:rsidRPr="00DE6D0A">
              <w:rPr>
                <w:rFonts w:asciiTheme="minorEastAsia" w:eastAsiaTheme="minorEastAsia" w:hAnsiTheme="minorEastAsia" w:hint="eastAsia"/>
                <w:kern w:val="0"/>
                <w:sz w:val="18"/>
                <w:szCs w:val="18"/>
              </w:rPr>
              <w:t>0</w:t>
            </w:r>
          </w:p>
        </w:tc>
      </w:tr>
    </w:tbl>
    <w:p w:rsidR="00EE1D94" w:rsidRPr="00DE6D0A" w:rsidRDefault="00EE1D94" w:rsidP="00EE1D94">
      <w:pPr>
        <w:rPr>
          <w:sz w:val="18"/>
        </w:rPr>
      </w:pPr>
      <w:r w:rsidRPr="00DE6D0A">
        <w:rPr>
          <w:rFonts w:hint="eastAsia"/>
          <w:sz w:val="18"/>
        </w:rPr>
        <w:t>注：</w:t>
      </w:r>
      <w:r w:rsidRPr="00DE6D0A">
        <w:rPr>
          <w:rFonts w:hint="eastAsia"/>
          <w:sz w:val="18"/>
        </w:rPr>
        <w:t xml:space="preserve">1 </w:t>
      </w:r>
      <w:r w:rsidRPr="00DE6D0A">
        <w:rPr>
          <w:rFonts w:hint="eastAsia"/>
          <w:sz w:val="18"/>
        </w:rPr>
        <w:t>水、土为强、中腐蚀性时，抗拔桩裂缝控制等级应提高一级；</w:t>
      </w:r>
    </w:p>
    <w:p w:rsidR="00A91307" w:rsidRPr="00DE6D0A" w:rsidRDefault="00EE1D94" w:rsidP="00EE1D94">
      <w:pPr>
        <w:autoSpaceDE w:val="0"/>
        <w:autoSpaceDN w:val="0"/>
        <w:adjustRightInd w:val="0"/>
        <w:spacing w:line="360" w:lineRule="auto"/>
        <w:ind w:firstLineChars="200" w:firstLine="360"/>
        <w:jc w:val="left"/>
        <w:rPr>
          <w:rFonts w:eastAsiaTheme="minorEastAsia"/>
          <w:b/>
          <w:kern w:val="0"/>
          <w:sz w:val="24"/>
          <w:szCs w:val="24"/>
        </w:rPr>
      </w:pPr>
      <w:r w:rsidRPr="00DE6D0A">
        <w:rPr>
          <w:rFonts w:hint="eastAsia"/>
          <w:sz w:val="18"/>
        </w:rPr>
        <w:t xml:space="preserve">2 </w:t>
      </w:r>
      <w:r w:rsidRPr="00DE6D0A">
        <w:rPr>
          <w:rFonts w:hint="eastAsia"/>
          <w:sz w:val="18"/>
        </w:rPr>
        <w:t>二</w:t>
      </w:r>
      <w:r w:rsidRPr="00DE6D0A">
        <w:rPr>
          <w:rFonts w:hint="eastAsia"/>
          <w:sz w:val="18"/>
        </w:rPr>
        <w:t>a</w:t>
      </w:r>
      <w:r w:rsidRPr="00DE6D0A">
        <w:rPr>
          <w:rFonts w:hint="eastAsia"/>
          <w:sz w:val="18"/>
        </w:rPr>
        <w:t>类环境中，位于稳定地下水位以下的基桩，其最大裂缝宽度限值可采用括弧中的数值。</w:t>
      </w:r>
    </w:p>
    <w:p w:rsidR="00054658" w:rsidRPr="00DE6D0A" w:rsidRDefault="00133C9C" w:rsidP="00133C9C">
      <w:pPr>
        <w:spacing w:line="360" w:lineRule="auto"/>
        <w:rPr>
          <w:b/>
          <w:bCs/>
          <w:sz w:val="24"/>
          <w:szCs w:val="24"/>
        </w:rPr>
      </w:pPr>
      <w:r w:rsidRPr="00DE6D0A">
        <w:rPr>
          <w:rFonts w:hint="eastAsia"/>
          <w:b/>
          <w:sz w:val="24"/>
          <w:szCs w:val="24"/>
        </w:rPr>
        <w:t>4.1.</w:t>
      </w:r>
      <w:r w:rsidR="00C34004" w:rsidRPr="00DE6D0A">
        <w:rPr>
          <w:rFonts w:hint="eastAsia"/>
          <w:b/>
          <w:sz w:val="24"/>
          <w:szCs w:val="24"/>
        </w:rPr>
        <w:t>9</w:t>
      </w:r>
      <w:r w:rsidR="004454EF" w:rsidRPr="00DE6D0A">
        <w:rPr>
          <w:rFonts w:hint="eastAsia"/>
          <w:sz w:val="24"/>
          <w:szCs w:val="24"/>
        </w:rPr>
        <w:t>四类、五类</w:t>
      </w:r>
      <w:r w:rsidR="00F67DCB" w:rsidRPr="00DE6D0A">
        <w:rPr>
          <w:rFonts w:hint="eastAsia"/>
          <w:sz w:val="24"/>
          <w:szCs w:val="24"/>
        </w:rPr>
        <w:t>环境混凝土结构耐久性的设计，可参考现行国家标准《混凝土结构耐久性设计规范》</w:t>
      </w:r>
      <w:r w:rsidR="00F67DCB" w:rsidRPr="00DE6D0A">
        <w:rPr>
          <w:rFonts w:hint="eastAsia"/>
          <w:sz w:val="24"/>
          <w:szCs w:val="24"/>
        </w:rPr>
        <w:t>GB/T 50476</w:t>
      </w:r>
      <w:r w:rsidR="00F20C47" w:rsidRPr="00DE6D0A">
        <w:rPr>
          <w:rFonts w:hint="eastAsia"/>
          <w:sz w:val="24"/>
          <w:szCs w:val="24"/>
        </w:rPr>
        <w:t>、</w:t>
      </w:r>
      <w:r w:rsidR="00054658" w:rsidRPr="00DE6D0A">
        <w:rPr>
          <w:rFonts w:hint="eastAsia"/>
          <w:sz w:val="24"/>
          <w:szCs w:val="24"/>
        </w:rPr>
        <w:t>《港口工程混凝土结构设计规范》</w:t>
      </w:r>
      <w:r w:rsidR="00054658" w:rsidRPr="00DE6D0A">
        <w:rPr>
          <w:rFonts w:hint="eastAsia"/>
          <w:sz w:val="24"/>
          <w:szCs w:val="24"/>
        </w:rPr>
        <w:t>JTJ 267</w:t>
      </w:r>
      <w:r w:rsidR="00F20C47" w:rsidRPr="00DE6D0A">
        <w:rPr>
          <w:rFonts w:hint="eastAsia"/>
          <w:sz w:val="24"/>
          <w:szCs w:val="24"/>
        </w:rPr>
        <w:t>和</w:t>
      </w:r>
      <w:r w:rsidR="00054658" w:rsidRPr="00DE6D0A">
        <w:rPr>
          <w:rFonts w:hint="eastAsia"/>
          <w:sz w:val="24"/>
          <w:szCs w:val="24"/>
        </w:rPr>
        <w:t>《工业建筑防腐蚀设计规范》</w:t>
      </w:r>
      <w:r w:rsidR="00054658" w:rsidRPr="00DE6D0A">
        <w:rPr>
          <w:rFonts w:hint="eastAsia"/>
          <w:sz w:val="24"/>
          <w:szCs w:val="24"/>
        </w:rPr>
        <w:t>GB 50046</w:t>
      </w:r>
      <w:r w:rsidR="00054658" w:rsidRPr="00DE6D0A">
        <w:rPr>
          <w:rFonts w:hint="eastAsia"/>
          <w:sz w:val="24"/>
          <w:szCs w:val="24"/>
        </w:rPr>
        <w:t>。</w:t>
      </w:r>
    </w:p>
    <w:p w:rsidR="00BD5D2D" w:rsidRPr="00DE6D0A" w:rsidRDefault="00133C9C" w:rsidP="00133C9C">
      <w:pPr>
        <w:spacing w:line="360" w:lineRule="auto"/>
        <w:rPr>
          <w:sz w:val="24"/>
          <w:szCs w:val="24"/>
        </w:rPr>
      </w:pPr>
      <w:r w:rsidRPr="00DE6D0A">
        <w:rPr>
          <w:rFonts w:hint="eastAsia"/>
          <w:b/>
          <w:sz w:val="24"/>
          <w:szCs w:val="24"/>
        </w:rPr>
        <w:t>4.1.1</w:t>
      </w:r>
      <w:r w:rsidR="00C34004" w:rsidRPr="00DE6D0A">
        <w:rPr>
          <w:rFonts w:hint="eastAsia"/>
          <w:b/>
          <w:sz w:val="24"/>
          <w:szCs w:val="24"/>
        </w:rPr>
        <w:t>0</w:t>
      </w:r>
      <w:r w:rsidR="00054658" w:rsidRPr="00DE6D0A">
        <w:rPr>
          <w:rFonts w:hint="eastAsia"/>
          <w:sz w:val="24"/>
          <w:szCs w:val="24"/>
        </w:rPr>
        <w:t>对三、四、五类环境桩基结构，受力钢筋宜采用环氧树脂涂层带肋钢筋。</w:t>
      </w:r>
    </w:p>
    <w:p w:rsidR="00C54A40" w:rsidRPr="00DE6D0A" w:rsidRDefault="00EB6AE2" w:rsidP="0058520C">
      <w:pPr>
        <w:pStyle w:val="2"/>
        <w:tabs>
          <w:tab w:val="clear" w:pos="576"/>
        </w:tabs>
        <w:spacing w:line="360" w:lineRule="auto"/>
        <w:ind w:left="578" w:hanging="578"/>
        <w:jc w:val="left"/>
        <w:rPr>
          <w:b w:val="0"/>
          <w:sz w:val="24"/>
          <w:szCs w:val="24"/>
        </w:rPr>
      </w:pPr>
      <w:bookmarkStart w:id="29" w:name="_Toc436640580"/>
      <w:r w:rsidRPr="00DE6D0A">
        <w:rPr>
          <w:rFonts w:hint="eastAsia"/>
          <w:b w:val="0"/>
          <w:sz w:val="24"/>
          <w:szCs w:val="24"/>
        </w:rPr>
        <w:t>地基计算</w:t>
      </w:r>
      <w:bookmarkEnd w:id="29"/>
    </w:p>
    <w:p w:rsidR="00CA3DB7" w:rsidRPr="00DE6D0A" w:rsidRDefault="00CA3DB7" w:rsidP="00E4706C">
      <w:pPr>
        <w:spacing w:line="360" w:lineRule="auto"/>
        <w:jc w:val="left"/>
        <w:rPr>
          <w:sz w:val="24"/>
          <w:szCs w:val="24"/>
        </w:rPr>
      </w:pPr>
      <w:r w:rsidRPr="00DE6D0A">
        <w:rPr>
          <w:rFonts w:hint="eastAsia"/>
          <w:b/>
          <w:sz w:val="24"/>
          <w:szCs w:val="24"/>
        </w:rPr>
        <w:t>4.2.1</w:t>
      </w:r>
      <w:r w:rsidR="003D2872" w:rsidRPr="00DE6D0A">
        <w:rPr>
          <w:rFonts w:hint="eastAsia"/>
          <w:sz w:val="24"/>
          <w:szCs w:val="24"/>
        </w:rPr>
        <w:t>基础埋置深度</w:t>
      </w:r>
    </w:p>
    <w:p w:rsidR="006633C7" w:rsidRPr="00DE6D0A" w:rsidRDefault="006534BF" w:rsidP="006633C7">
      <w:pPr>
        <w:spacing w:line="360" w:lineRule="auto"/>
        <w:ind w:firstLineChars="150" w:firstLine="360"/>
        <w:jc w:val="left"/>
        <w:rPr>
          <w:sz w:val="24"/>
          <w:szCs w:val="24"/>
        </w:rPr>
      </w:pPr>
      <w:r w:rsidRPr="00DE6D0A">
        <w:rPr>
          <w:rFonts w:hint="eastAsia"/>
          <w:sz w:val="24"/>
          <w:szCs w:val="24"/>
        </w:rPr>
        <w:t>铁塔基础的埋置深度应根据基础的类型和构造、作用在基础上的荷载大小和性质、工程地质和水文地质条件等确定；在满足地基承载力、变形和稳定的前提下，</w:t>
      </w:r>
      <w:r w:rsidR="00D03DA8" w:rsidRPr="00DE6D0A">
        <w:rPr>
          <w:rFonts w:hint="eastAsia"/>
          <w:sz w:val="24"/>
          <w:szCs w:val="24"/>
        </w:rPr>
        <w:t>宜浅埋</w:t>
      </w:r>
      <w:r w:rsidR="00C545AA" w:rsidRPr="00DE6D0A">
        <w:rPr>
          <w:rFonts w:hint="eastAsia"/>
          <w:sz w:val="24"/>
          <w:szCs w:val="24"/>
        </w:rPr>
        <w:t>。</w:t>
      </w:r>
      <w:r w:rsidR="00C84DB7" w:rsidRPr="00DE6D0A">
        <w:rPr>
          <w:rFonts w:hint="eastAsia"/>
          <w:sz w:val="24"/>
          <w:szCs w:val="24"/>
        </w:rPr>
        <w:t>湿</w:t>
      </w:r>
      <w:r w:rsidR="00C17E2D" w:rsidRPr="00DE6D0A">
        <w:rPr>
          <w:rFonts w:hint="eastAsia"/>
          <w:sz w:val="24"/>
          <w:szCs w:val="24"/>
        </w:rPr>
        <w:t>陷性黄土</w:t>
      </w:r>
      <w:r w:rsidR="005A03D1" w:rsidRPr="00DE6D0A">
        <w:rPr>
          <w:rFonts w:hint="eastAsia"/>
          <w:sz w:val="24"/>
          <w:szCs w:val="24"/>
        </w:rPr>
        <w:t>、膨胀土</w:t>
      </w:r>
      <w:r w:rsidR="00C17E2D" w:rsidRPr="00DE6D0A">
        <w:rPr>
          <w:rFonts w:hint="eastAsia"/>
          <w:sz w:val="24"/>
          <w:szCs w:val="24"/>
        </w:rPr>
        <w:t>和季节性冻土的</w:t>
      </w:r>
      <w:r w:rsidR="008956E2" w:rsidRPr="00DE6D0A">
        <w:rPr>
          <w:rFonts w:hint="eastAsia"/>
          <w:sz w:val="24"/>
          <w:szCs w:val="24"/>
        </w:rPr>
        <w:t>基础</w:t>
      </w:r>
      <w:r w:rsidR="007601B4" w:rsidRPr="00DE6D0A">
        <w:rPr>
          <w:rFonts w:hint="eastAsia"/>
          <w:sz w:val="24"/>
          <w:szCs w:val="24"/>
        </w:rPr>
        <w:t>尚</w:t>
      </w:r>
      <w:r w:rsidR="00C17E2D" w:rsidRPr="00DE6D0A">
        <w:rPr>
          <w:rFonts w:hint="eastAsia"/>
          <w:sz w:val="24"/>
          <w:szCs w:val="24"/>
        </w:rPr>
        <w:t>应满足</w:t>
      </w:r>
      <w:r w:rsidR="006633C7" w:rsidRPr="00DE6D0A">
        <w:rPr>
          <w:rFonts w:hint="eastAsia"/>
          <w:sz w:val="24"/>
          <w:szCs w:val="24"/>
        </w:rPr>
        <w:t>《湿陷性黄土地区建筑规范》</w:t>
      </w:r>
      <w:r w:rsidR="006633C7" w:rsidRPr="00DE6D0A">
        <w:rPr>
          <w:rFonts w:hint="eastAsia"/>
          <w:sz w:val="24"/>
          <w:szCs w:val="24"/>
        </w:rPr>
        <w:t>GB50025-2004</w:t>
      </w:r>
      <w:r w:rsidR="006633C7" w:rsidRPr="00DE6D0A">
        <w:rPr>
          <w:rFonts w:hint="eastAsia"/>
          <w:sz w:val="24"/>
          <w:szCs w:val="24"/>
        </w:rPr>
        <w:t>、《膨胀土地区建筑技术规范》</w:t>
      </w:r>
      <w:r w:rsidR="006633C7" w:rsidRPr="00DE6D0A">
        <w:rPr>
          <w:rFonts w:hint="eastAsia"/>
          <w:sz w:val="24"/>
          <w:szCs w:val="24"/>
        </w:rPr>
        <w:t>GB50112-2013</w:t>
      </w:r>
      <w:r w:rsidR="006633C7" w:rsidRPr="00DE6D0A">
        <w:rPr>
          <w:rFonts w:hint="eastAsia"/>
          <w:sz w:val="24"/>
          <w:szCs w:val="24"/>
        </w:rPr>
        <w:t>、</w:t>
      </w:r>
    </w:p>
    <w:p w:rsidR="001F70AF" w:rsidRPr="00DE6D0A" w:rsidRDefault="006633C7" w:rsidP="006633C7">
      <w:pPr>
        <w:spacing w:line="360" w:lineRule="auto"/>
        <w:jc w:val="left"/>
        <w:rPr>
          <w:sz w:val="24"/>
          <w:szCs w:val="24"/>
        </w:rPr>
      </w:pPr>
      <w:r w:rsidRPr="00DE6D0A">
        <w:rPr>
          <w:rFonts w:hint="eastAsia"/>
          <w:sz w:val="24"/>
          <w:szCs w:val="24"/>
        </w:rPr>
        <w:t>《冻土地区建筑地基基础设计规范》</w:t>
      </w:r>
      <w:r w:rsidRPr="00DE6D0A">
        <w:rPr>
          <w:rFonts w:hint="eastAsia"/>
          <w:sz w:val="24"/>
          <w:szCs w:val="24"/>
        </w:rPr>
        <w:t>JGJ118-2011</w:t>
      </w:r>
      <w:r w:rsidR="00C17E2D" w:rsidRPr="00DE6D0A">
        <w:rPr>
          <w:rFonts w:hint="eastAsia"/>
          <w:sz w:val="24"/>
          <w:szCs w:val="24"/>
        </w:rPr>
        <w:t>的要求。</w:t>
      </w:r>
    </w:p>
    <w:p w:rsidR="00CA3DB7" w:rsidRPr="00DE6D0A" w:rsidRDefault="00EB4FEF" w:rsidP="00823191">
      <w:pPr>
        <w:spacing w:line="360" w:lineRule="auto"/>
        <w:ind w:firstLineChars="200" w:firstLine="480"/>
        <w:jc w:val="left"/>
        <w:rPr>
          <w:sz w:val="24"/>
          <w:szCs w:val="24"/>
        </w:rPr>
      </w:pPr>
      <w:r w:rsidRPr="00DE6D0A">
        <w:rPr>
          <w:rFonts w:hint="eastAsia"/>
          <w:sz w:val="24"/>
          <w:szCs w:val="24"/>
        </w:rPr>
        <w:t>基础应建造在有可靠持力层的地基上，当无持力层时应根据</w:t>
      </w:r>
      <w:r w:rsidRPr="00DE6D0A">
        <w:rPr>
          <w:sz w:val="24"/>
          <w:szCs w:val="24"/>
        </w:rPr>
        <w:t>《建筑地基处理技术规范》</w:t>
      </w:r>
      <w:r w:rsidRPr="00DE6D0A">
        <w:rPr>
          <w:sz w:val="24"/>
          <w:szCs w:val="24"/>
        </w:rPr>
        <w:t>JGJ 79-2012</w:t>
      </w:r>
      <w:r w:rsidRPr="00DE6D0A">
        <w:rPr>
          <w:rFonts w:hint="eastAsia"/>
          <w:sz w:val="24"/>
          <w:szCs w:val="24"/>
        </w:rPr>
        <w:t>的相关</w:t>
      </w:r>
      <w:r w:rsidR="007A36DD" w:rsidRPr="00DE6D0A">
        <w:rPr>
          <w:rFonts w:hint="eastAsia"/>
          <w:sz w:val="24"/>
          <w:szCs w:val="24"/>
        </w:rPr>
        <w:t>措施</w:t>
      </w:r>
      <w:r w:rsidRPr="00DE6D0A">
        <w:rPr>
          <w:rFonts w:hint="eastAsia"/>
          <w:sz w:val="24"/>
          <w:szCs w:val="24"/>
        </w:rPr>
        <w:t>予以地基处理。</w:t>
      </w:r>
    </w:p>
    <w:p w:rsidR="00C84DB7" w:rsidRPr="00DE6D0A" w:rsidRDefault="00CA3DB7" w:rsidP="00C84DB7">
      <w:pPr>
        <w:spacing w:line="360" w:lineRule="auto"/>
        <w:rPr>
          <w:sz w:val="24"/>
          <w:szCs w:val="24"/>
        </w:rPr>
      </w:pPr>
      <w:r w:rsidRPr="00DE6D0A">
        <w:rPr>
          <w:rFonts w:hint="eastAsia"/>
          <w:b/>
          <w:sz w:val="24"/>
          <w:szCs w:val="24"/>
        </w:rPr>
        <w:t>4.2.2</w:t>
      </w:r>
      <w:r w:rsidR="00847053" w:rsidRPr="00DE6D0A">
        <w:rPr>
          <w:rFonts w:hint="eastAsia"/>
          <w:sz w:val="24"/>
          <w:szCs w:val="24"/>
        </w:rPr>
        <w:tab/>
      </w:r>
      <w:r w:rsidR="001F70AF" w:rsidRPr="00DE6D0A">
        <w:rPr>
          <w:rFonts w:hint="eastAsia"/>
          <w:sz w:val="24"/>
          <w:szCs w:val="24"/>
        </w:rPr>
        <w:t>地基承载力计算</w:t>
      </w:r>
    </w:p>
    <w:p w:rsidR="00985C4D" w:rsidRPr="00DE6D0A" w:rsidRDefault="00985C4D" w:rsidP="00985C4D">
      <w:pPr>
        <w:spacing w:line="360" w:lineRule="auto"/>
        <w:rPr>
          <w:rFonts w:ascii="宋体"/>
          <w:sz w:val="24"/>
          <w:szCs w:val="24"/>
        </w:rPr>
      </w:pPr>
      <w:r w:rsidRPr="00DE6D0A">
        <w:rPr>
          <w:rFonts w:eastAsia="黑体"/>
          <w:b/>
          <w:sz w:val="24"/>
          <w:szCs w:val="24"/>
        </w:rPr>
        <w:lastRenderedPageBreak/>
        <w:t>1</w:t>
      </w:r>
      <w:r w:rsidRPr="00DE6D0A">
        <w:rPr>
          <w:rFonts w:ascii="宋体" w:hint="eastAsia"/>
          <w:sz w:val="24"/>
          <w:szCs w:val="24"/>
        </w:rPr>
        <w:t>地基承载力的计算应符合下列要求：</w:t>
      </w:r>
    </w:p>
    <w:p w:rsidR="00985C4D" w:rsidRPr="00DE6D0A" w:rsidRDefault="00985C4D" w:rsidP="00985C4D">
      <w:pPr>
        <w:spacing w:line="360" w:lineRule="auto"/>
        <w:rPr>
          <w:rFonts w:ascii="宋体"/>
          <w:sz w:val="24"/>
          <w:szCs w:val="24"/>
        </w:rPr>
      </w:pPr>
      <w:r w:rsidRPr="00DE6D0A">
        <w:rPr>
          <w:b/>
          <w:sz w:val="24"/>
          <w:szCs w:val="24"/>
        </w:rPr>
        <w:t>1</w:t>
      </w:r>
      <w:r w:rsidRPr="00DE6D0A">
        <w:rPr>
          <w:b/>
          <w:sz w:val="24"/>
          <w:szCs w:val="24"/>
        </w:rPr>
        <w:t>）</w:t>
      </w:r>
      <w:r w:rsidRPr="00DE6D0A">
        <w:rPr>
          <w:rFonts w:ascii="宋体" w:hint="eastAsia"/>
          <w:sz w:val="24"/>
          <w:szCs w:val="24"/>
        </w:rPr>
        <w:t xml:space="preserve">  当轴心荷载作用时</w:t>
      </w:r>
      <w:r w:rsidR="00715F62" w:rsidRPr="00DE6D0A">
        <w:rPr>
          <w:rFonts w:ascii="宋体" w:hint="eastAsia"/>
          <w:sz w:val="24"/>
          <w:szCs w:val="24"/>
        </w:rPr>
        <w:t>：</w:t>
      </w:r>
    </w:p>
    <w:p w:rsidR="00985C4D" w:rsidRPr="00DE6D0A" w:rsidRDefault="00985C4D" w:rsidP="00C80E07">
      <w:pPr>
        <w:spacing w:line="360" w:lineRule="auto"/>
        <w:ind w:left="540"/>
        <w:jc w:val="right"/>
        <w:rPr>
          <w:rFonts w:ascii="宋体"/>
          <w:sz w:val="24"/>
          <w:szCs w:val="24"/>
        </w:rPr>
      </w:pPr>
      <w:r w:rsidRPr="00DE6D0A">
        <w:rPr>
          <w:rFonts w:ascii="宋体"/>
          <w:noProof/>
          <w:position w:val="-12"/>
          <w:sz w:val="24"/>
          <w:szCs w:val="24"/>
        </w:rPr>
        <w:drawing>
          <wp:inline distT="0" distB="0" distL="0" distR="0">
            <wp:extent cx="632190" cy="248606"/>
            <wp:effectExtent l="19050" t="0" r="0" b="0"/>
            <wp:docPr id="14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39046" cy="251302"/>
                    </a:xfrm>
                    <a:prstGeom prst="rect">
                      <a:avLst/>
                    </a:prstGeom>
                    <a:noFill/>
                    <a:ln w="9525">
                      <a:noFill/>
                      <a:miter lim="800000"/>
                      <a:headEnd/>
                      <a:tailEnd/>
                    </a:ln>
                  </pic:spPr>
                </pic:pic>
              </a:graphicData>
            </a:graphic>
          </wp:inline>
        </w:drawing>
      </w:r>
      <w:r w:rsidRPr="00DE6D0A">
        <w:rPr>
          <w:rFonts w:ascii="宋体" w:hint="eastAsia"/>
          <w:sz w:val="24"/>
          <w:szCs w:val="24"/>
        </w:rPr>
        <w:t xml:space="preserve">                          (</w:t>
      </w:r>
      <w:r w:rsidRPr="00DE6D0A">
        <w:rPr>
          <w:sz w:val="24"/>
          <w:szCs w:val="24"/>
        </w:rPr>
        <w:t>4.2.2-1</w:t>
      </w:r>
      <w:r w:rsidRPr="00DE6D0A">
        <w:rPr>
          <w:rFonts w:ascii="宋体" w:hint="eastAsia"/>
          <w:sz w:val="24"/>
          <w:szCs w:val="24"/>
        </w:rPr>
        <w:t>)</w:t>
      </w:r>
    </w:p>
    <w:p w:rsidR="00985C4D" w:rsidRPr="00DE6D0A" w:rsidRDefault="00985C4D" w:rsidP="00985C4D">
      <w:pPr>
        <w:spacing w:line="360" w:lineRule="auto"/>
        <w:rPr>
          <w:rFonts w:ascii="宋体"/>
          <w:sz w:val="24"/>
          <w:szCs w:val="24"/>
        </w:rPr>
      </w:pPr>
      <w:r w:rsidRPr="00DE6D0A">
        <w:rPr>
          <w:rFonts w:ascii="宋体" w:hint="eastAsia"/>
          <w:sz w:val="24"/>
          <w:szCs w:val="24"/>
        </w:rPr>
        <w:t xml:space="preserve">    式中 </w:t>
      </w:r>
      <w:r w:rsidRPr="00DE6D0A">
        <w:rPr>
          <w:rFonts w:ascii="宋体"/>
          <w:noProof/>
          <w:position w:val="-10"/>
          <w:sz w:val="24"/>
          <w:szCs w:val="24"/>
        </w:rPr>
        <w:drawing>
          <wp:inline distT="0" distB="0" distL="0" distR="0">
            <wp:extent cx="172720" cy="189865"/>
            <wp:effectExtent l="19050" t="0" r="0" b="0"/>
            <wp:docPr id="146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72720" cy="189865"/>
                    </a:xfrm>
                    <a:prstGeom prst="rect">
                      <a:avLst/>
                    </a:prstGeom>
                    <a:noFill/>
                    <a:ln w="9525">
                      <a:noFill/>
                      <a:miter lim="800000"/>
                      <a:headEnd/>
                      <a:tailEnd/>
                    </a:ln>
                  </pic:spPr>
                </pic:pic>
              </a:graphicData>
            </a:graphic>
          </wp:inline>
        </w:drawing>
      </w:r>
      <w:r w:rsidRPr="00DE6D0A">
        <w:rPr>
          <w:rFonts w:ascii="宋体"/>
          <w:sz w:val="24"/>
          <w:szCs w:val="24"/>
        </w:rPr>
        <w:t>——</w:t>
      </w:r>
      <w:r w:rsidRPr="00DE6D0A">
        <w:rPr>
          <w:rFonts w:ascii="宋体" w:hint="eastAsia"/>
          <w:sz w:val="24"/>
          <w:szCs w:val="24"/>
        </w:rPr>
        <w:t xml:space="preserve"> 相应于作用的标准组合时，基础底面的平均压力值（</w:t>
      </w:r>
      <w:r w:rsidRPr="00DE6D0A">
        <w:rPr>
          <w:rFonts w:ascii="黑体" w:eastAsia="黑体" w:hint="eastAsia"/>
          <w:sz w:val="24"/>
          <w:szCs w:val="24"/>
        </w:rPr>
        <w:t>kPa</w:t>
      </w:r>
      <w:r w:rsidRPr="00DE6D0A">
        <w:rPr>
          <w:rFonts w:ascii="宋体" w:hint="eastAsia"/>
          <w:sz w:val="24"/>
          <w:szCs w:val="24"/>
        </w:rPr>
        <w:t>）；</w:t>
      </w:r>
    </w:p>
    <w:p w:rsidR="00985C4D" w:rsidRPr="00DE6D0A" w:rsidRDefault="00985C4D" w:rsidP="00985C4D">
      <w:pPr>
        <w:spacing w:line="360" w:lineRule="auto"/>
        <w:ind w:left="1624" w:hanging="1624"/>
        <w:rPr>
          <w:rFonts w:ascii="宋体"/>
          <w:sz w:val="24"/>
          <w:szCs w:val="24"/>
        </w:rPr>
      </w:pPr>
      <w:r w:rsidRPr="00DE6D0A">
        <w:rPr>
          <w:rFonts w:ascii="宋体"/>
          <w:noProof/>
          <w:position w:val="-12"/>
          <w:sz w:val="24"/>
          <w:szCs w:val="24"/>
        </w:rPr>
        <w:drawing>
          <wp:inline distT="0" distB="0" distL="0" distR="0">
            <wp:extent cx="146685" cy="189865"/>
            <wp:effectExtent l="19050" t="0" r="5715" b="0"/>
            <wp:docPr id="14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DE6D0A">
        <w:rPr>
          <w:rFonts w:ascii="宋体" w:hint="eastAsia"/>
          <w:sz w:val="24"/>
          <w:szCs w:val="24"/>
        </w:rPr>
        <w:t>—— 修正后的地基承载力特征值，应按现行国家标准《建筑地基基础设计规范》GB 50007的规定采用。</w:t>
      </w:r>
    </w:p>
    <w:p w:rsidR="00985C4D" w:rsidRPr="00DE6D0A" w:rsidRDefault="00985C4D" w:rsidP="00985C4D">
      <w:pPr>
        <w:spacing w:line="360" w:lineRule="auto"/>
        <w:rPr>
          <w:rFonts w:ascii="宋体"/>
          <w:sz w:val="24"/>
          <w:szCs w:val="24"/>
        </w:rPr>
      </w:pPr>
      <w:r w:rsidRPr="00DE6D0A">
        <w:rPr>
          <w:rFonts w:hint="eastAsia"/>
          <w:b/>
          <w:sz w:val="24"/>
          <w:szCs w:val="24"/>
        </w:rPr>
        <w:t>2</w:t>
      </w:r>
      <w:r w:rsidR="00B26C84" w:rsidRPr="00DE6D0A">
        <w:rPr>
          <w:rFonts w:hint="eastAsia"/>
          <w:b/>
          <w:sz w:val="24"/>
          <w:szCs w:val="24"/>
        </w:rPr>
        <w:t>）</w:t>
      </w:r>
      <w:r w:rsidRPr="00DE6D0A">
        <w:rPr>
          <w:rFonts w:ascii="宋体" w:hint="eastAsia"/>
          <w:sz w:val="24"/>
          <w:szCs w:val="24"/>
        </w:rPr>
        <w:t xml:space="preserve">  当偏心荷载作用时,除应符合公式(4.2.2-1)的要求外，尚应满足下式要求：</w:t>
      </w:r>
    </w:p>
    <w:p w:rsidR="00985C4D" w:rsidRPr="00DE6D0A" w:rsidRDefault="00985C4D" w:rsidP="00C80E07">
      <w:pPr>
        <w:spacing w:line="360" w:lineRule="auto"/>
        <w:jc w:val="right"/>
        <w:rPr>
          <w:rFonts w:ascii="宋体"/>
          <w:sz w:val="24"/>
          <w:szCs w:val="24"/>
        </w:rPr>
      </w:pPr>
      <w:r w:rsidRPr="00DE6D0A">
        <w:rPr>
          <w:rFonts w:ascii="宋体"/>
          <w:noProof/>
          <w:position w:val="-12"/>
          <w:sz w:val="24"/>
          <w:szCs w:val="24"/>
        </w:rPr>
        <w:drawing>
          <wp:inline distT="0" distB="0" distL="0" distR="0">
            <wp:extent cx="800459" cy="223417"/>
            <wp:effectExtent l="19050" t="0" r="0" b="0"/>
            <wp:docPr id="146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823572" cy="229868"/>
                    </a:xfrm>
                    <a:prstGeom prst="rect">
                      <a:avLst/>
                    </a:prstGeom>
                    <a:noFill/>
                    <a:ln w="9525">
                      <a:noFill/>
                      <a:miter lim="800000"/>
                      <a:headEnd/>
                      <a:tailEnd/>
                    </a:ln>
                  </pic:spPr>
                </pic:pic>
              </a:graphicData>
            </a:graphic>
          </wp:inline>
        </w:drawing>
      </w:r>
      <w:r w:rsidRPr="00DE6D0A">
        <w:rPr>
          <w:rFonts w:ascii="宋体" w:hint="eastAsia"/>
          <w:sz w:val="24"/>
          <w:szCs w:val="24"/>
        </w:rPr>
        <w:t xml:space="preserve">                       (</w:t>
      </w:r>
      <w:r w:rsidRPr="00DE6D0A">
        <w:rPr>
          <w:rFonts w:hint="eastAsia"/>
          <w:sz w:val="24"/>
          <w:szCs w:val="24"/>
        </w:rPr>
        <w:t>4.2.2-2</w:t>
      </w:r>
      <w:r w:rsidRPr="00DE6D0A">
        <w:rPr>
          <w:rFonts w:ascii="宋体" w:hint="eastAsia"/>
          <w:sz w:val="24"/>
          <w:szCs w:val="24"/>
        </w:rPr>
        <w:t>)</w:t>
      </w:r>
    </w:p>
    <w:p w:rsidR="00985C4D" w:rsidRPr="00DE6D0A" w:rsidRDefault="00985C4D" w:rsidP="00AD278D">
      <w:pPr>
        <w:spacing w:line="360" w:lineRule="auto"/>
        <w:ind w:left="2040" w:hangingChars="850" w:hanging="2040"/>
        <w:rPr>
          <w:rFonts w:ascii="宋体"/>
          <w:sz w:val="24"/>
          <w:szCs w:val="24"/>
        </w:rPr>
      </w:pPr>
      <w:r w:rsidRPr="00DE6D0A">
        <w:rPr>
          <w:rFonts w:ascii="宋体" w:hint="eastAsia"/>
          <w:sz w:val="24"/>
          <w:szCs w:val="24"/>
        </w:rPr>
        <w:t xml:space="preserve">    式中 </w:t>
      </w:r>
      <w:r w:rsidRPr="00DE6D0A">
        <w:rPr>
          <w:rFonts w:ascii="宋体"/>
          <w:noProof/>
          <w:position w:val="-12"/>
          <w:sz w:val="24"/>
          <w:szCs w:val="24"/>
        </w:rPr>
        <w:drawing>
          <wp:inline distT="0" distB="0" distL="0" distR="0">
            <wp:extent cx="284480" cy="189865"/>
            <wp:effectExtent l="19050" t="0" r="1270" b="0"/>
            <wp:docPr id="146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84480" cy="189865"/>
                    </a:xfrm>
                    <a:prstGeom prst="rect">
                      <a:avLst/>
                    </a:prstGeom>
                    <a:noFill/>
                    <a:ln w="9525">
                      <a:noFill/>
                      <a:miter lim="800000"/>
                      <a:headEnd/>
                      <a:tailEnd/>
                    </a:ln>
                  </pic:spPr>
                </pic:pic>
              </a:graphicData>
            </a:graphic>
          </wp:inline>
        </w:drawing>
      </w:r>
      <w:r w:rsidRPr="00DE6D0A">
        <w:rPr>
          <w:rFonts w:ascii="宋体" w:hint="eastAsia"/>
          <w:sz w:val="24"/>
          <w:szCs w:val="24"/>
        </w:rPr>
        <w:t>—— 相应于作用的标准组合时，基础底面边缘的最大压力值（</w:t>
      </w:r>
      <w:r w:rsidRPr="00DE6D0A">
        <w:rPr>
          <w:rFonts w:ascii="黑体" w:eastAsia="黑体" w:hint="eastAsia"/>
          <w:sz w:val="24"/>
          <w:szCs w:val="24"/>
        </w:rPr>
        <w:t>kPa</w:t>
      </w:r>
      <w:r w:rsidRPr="00DE6D0A">
        <w:rPr>
          <w:rFonts w:ascii="宋体" w:hint="eastAsia"/>
          <w:sz w:val="24"/>
          <w:szCs w:val="24"/>
        </w:rPr>
        <w:t>）。</w:t>
      </w:r>
    </w:p>
    <w:p w:rsidR="00985C4D" w:rsidRPr="00DE6D0A" w:rsidRDefault="00985C4D" w:rsidP="00985C4D">
      <w:pPr>
        <w:spacing w:line="360" w:lineRule="auto"/>
        <w:rPr>
          <w:rFonts w:ascii="宋体"/>
          <w:sz w:val="24"/>
          <w:szCs w:val="24"/>
        </w:rPr>
      </w:pPr>
      <w:r w:rsidRPr="00DE6D0A">
        <w:rPr>
          <w:rFonts w:eastAsia="黑体"/>
          <w:b/>
          <w:sz w:val="24"/>
          <w:szCs w:val="24"/>
        </w:rPr>
        <w:t>2</w:t>
      </w:r>
      <w:r w:rsidRPr="00DE6D0A">
        <w:rPr>
          <w:rFonts w:ascii="宋体" w:hint="eastAsia"/>
          <w:sz w:val="24"/>
          <w:szCs w:val="24"/>
        </w:rPr>
        <w:t xml:space="preserve">  当基础承受轴心荷载和在核心区内承受偏心荷载时，验算地基承载力的基础底面压力可按下列公式计算：</w:t>
      </w:r>
    </w:p>
    <w:p w:rsidR="00985C4D" w:rsidRPr="00DE6D0A" w:rsidRDefault="00985C4D" w:rsidP="00985C4D">
      <w:pPr>
        <w:spacing w:line="360" w:lineRule="auto"/>
        <w:rPr>
          <w:rFonts w:ascii="宋体"/>
          <w:sz w:val="24"/>
          <w:szCs w:val="24"/>
        </w:rPr>
      </w:pPr>
      <w:r w:rsidRPr="00DE6D0A">
        <w:rPr>
          <w:b/>
          <w:sz w:val="24"/>
          <w:szCs w:val="24"/>
        </w:rPr>
        <w:t>1</w:t>
      </w:r>
      <w:r w:rsidR="00231396" w:rsidRPr="00DE6D0A">
        <w:rPr>
          <w:rFonts w:hint="eastAsia"/>
          <w:b/>
          <w:sz w:val="24"/>
          <w:szCs w:val="24"/>
        </w:rPr>
        <w:t>）</w:t>
      </w:r>
      <w:r w:rsidRPr="00DE6D0A">
        <w:rPr>
          <w:rFonts w:ascii="宋体" w:hint="eastAsia"/>
          <w:sz w:val="24"/>
          <w:szCs w:val="24"/>
        </w:rPr>
        <w:t xml:space="preserve">  矩形基础承受轴心荷载时：</w:t>
      </w:r>
    </w:p>
    <w:p w:rsidR="00985C4D" w:rsidRPr="00DE6D0A" w:rsidRDefault="00985C4D" w:rsidP="00C80E07">
      <w:pPr>
        <w:spacing w:line="360" w:lineRule="auto"/>
        <w:jc w:val="right"/>
        <w:rPr>
          <w:rFonts w:ascii="宋体"/>
          <w:sz w:val="24"/>
          <w:szCs w:val="24"/>
        </w:rPr>
      </w:pPr>
      <w:r w:rsidRPr="00DE6D0A">
        <w:rPr>
          <w:rFonts w:ascii="宋体"/>
          <w:noProof/>
          <w:position w:val="-24"/>
          <w:sz w:val="24"/>
          <w:szCs w:val="24"/>
        </w:rPr>
        <w:drawing>
          <wp:inline distT="0" distB="0" distL="0" distR="0">
            <wp:extent cx="886724" cy="418792"/>
            <wp:effectExtent l="19050" t="0" r="0" b="0"/>
            <wp:docPr id="14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888763" cy="419755"/>
                    </a:xfrm>
                    <a:prstGeom prst="rect">
                      <a:avLst/>
                    </a:prstGeom>
                    <a:noFill/>
                    <a:ln w="9525">
                      <a:noFill/>
                      <a:miter lim="800000"/>
                      <a:headEnd/>
                      <a:tailEnd/>
                    </a:ln>
                  </pic:spPr>
                </pic:pic>
              </a:graphicData>
            </a:graphic>
          </wp:inline>
        </w:drawing>
      </w:r>
      <w:r w:rsidRPr="00DE6D0A">
        <w:rPr>
          <w:rFonts w:ascii="宋体" w:hint="eastAsia"/>
          <w:sz w:val="24"/>
          <w:szCs w:val="24"/>
        </w:rPr>
        <w:t xml:space="preserve">                       (</w:t>
      </w:r>
      <w:r w:rsidR="00B26C84" w:rsidRPr="00DE6D0A">
        <w:rPr>
          <w:rFonts w:hint="eastAsia"/>
          <w:sz w:val="24"/>
          <w:szCs w:val="24"/>
        </w:rPr>
        <w:t>4.2.2</w:t>
      </w:r>
      <w:r w:rsidRPr="00DE6D0A">
        <w:rPr>
          <w:rFonts w:hint="eastAsia"/>
          <w:sz w:val="24"/>
          <w:szCs w:val="24"/>
        </w:rPr>
        <w:t>-</w:t>
      </w:r>
      <w:r w:rsidR="00B26C84" w:rsidRPr="00DE6D0A">
        <w:rPr>
          <w:rFonts w:hint="eastAsia"/>
          <w:sz w:val="24"/>
          <w:szCs w:val="24"/>
        </w:rPr>
        <w:t>3</w:t>
      </w:r>
      <w:r w:rsidRPr="00DE6D0A">
        <w:rPr>
          <w:rFonts w:ascii="宋体" w:hint="eastAsia"/>
          <w:sz w:val="24"/>
          <w:szCs w:val="24"/>
        </w:rPr>
        <w:t>)</w:t>
      </w:r>
    </w:p>
    <w:p w:rsidR="00985C4D" w:rsidRPr="00DE6D0A" w:rsidRDefault="00985C4D" w:rsidP="00F20D96">
      <w:pPr>
        <w:spacing w:line="360" w:lineRule="auto"/>
        <w:ind w:left="2040" w:hangingChars="850" w:hanging="2040"/>
        <w:rPr>
          <w:rFonts w:ascii="宋体"/>
          <w:sz w:val="24"/>
          <w:szCs w:val="24"/>
        </w:rPr>
      </w:pPr>
      <w:r w:rsidRPr="00DE6D0A">
        <w:rPr>
          <w:rFonts w:ascii="宋体" w:hint="eastAsia"/>
          <w:sz w:val="24"/>
          <w:szCs w:val="24"/>
        </w:rPr>
        <w:t xml:space="preserve">    式中 </w:t>
      </w:r>
      <w:r w:rsidRPr="00DE6D0A">
        <w:rPr>
          <w:rFonts w:ascii="宋体"/>
          <w:noProof/>
          <w:position w:val="-10"/>
          <w:sz w:val="24"/>
          <w:szCs w:val="24"/>
        </w:rPr>
        <w:drawing>
          <wp:inline distT="0" distB="0" distL="0" distR="0">
            <wp:extent cx="172720" cy="189865"/>
            <wp:effectExtent l="19050" t="0" r="0" b="0"/>
            <wp:docPr id="146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172720" cy="189865"/>
                    </a:xfrm>
                    <a:prstGeom prst="rect">
                      <a:avLst/>
                    </a:prstGeom>
                    <a:noFill/>
                    <a:ln w="9525">
                      <a:noFill/>
                      <a:miter lim="800000"/>
                      <a:headEnd/>
                      <a:tailEnd/>
                    </a:ln>
                  </pic:spPr>
                </pic:pic>
              </a:graphicData>
            </a:graphic>
          </wp:inline>
        </w:drawing>
      </w:r>
      <w:r w:rsidRPr="00DE6D0A">
        <w:rPr>
          <w:rFonts w:ascii="宋体" w:hint="eastAsia"/>
          <w:sz w:val="24"/>
          <w:szCs w:val="24"/>
        </w:rPr>
        <w:t>—— 相应于作用的标准组合时，上部结构传至基础的竖向力值(kN)；</w:t>
      </w:r>
    </w:p>
    <w:p w:rsidR="00985C4D" w:rsidRPr="00DE6D0A" w:rsidRDefault="00985C4D" w:rsidP="00985C4D">
      <w:pPr>
        <w:spacing w:line="360" w:lineRule="auto"/>
        <w:rPr>
          <w:rFonts w:ascii="宋体"/>
          <w:sz w:val="24"/>
          <w:szCs w:val="24"/>
        </w:rPr>
      </w:pPr>
      <w:r w:rsidRPr="00DE6D0A">
        <w:rPr>
          <w:rFonts w:ascii="宋体"/>
          <w:noProof/>
          <w:position w:val="-10"/>
          <w:sz w:val="24"/>
          <w:szCs w:val="24"/>
        </w:rPr>
        <w:drawing>
          <wp:inline distT="0" distB="0" distL="0" distR="0">
            <wp:extent cx="172720" cy="189865"/>
            <wp:effectExtent l="0" t="0" r="0" b="0"/>
            <wp:docPr id="147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172720" cy="189865"/>
                    </a:xfrm>
                    <a:prstGeom prst="rect">
                      <a:avLst/>
                    </a:prstGeom>
                    <a:noFill/>
                    <a:ln w="9525">
                      <a:noFill/>
                      <a:miter lim="800000"/>
                      <a:headEnd/>
                      <a:tailEnd/>
                    </a:ln>
                  </pic:spPr>
                </pic:pic>
              </a:graphicData>
            </a:graphic>
          </wp:inline>
        </w:drawing>
      </w:r>
      <w:r w:rsidRPr="00DE6D0A">
        <w:rPr>
          <w:rFonts w:ascii="宋体" w:hint="eastAsia"/>
          <w:sz w:val="24"/>
          <w:szCs w:val="24"/>
        </w:rPr>
        <w:t>—— 基础自重和基础上的土重标准值(kN)；</w:t>
      </w:r>
    </w:p>
    <w:p w:rsidR="00985C4D" w:rsidRPr="00DE6D0A" w:rsidRDefault="00985C4D" w:rsidP="00985C4D">
      <w:pPr>
        <w:spacing w:line="360" w:lineRule="auto"/>
        <w:rPr>
          <w:rFonts w:ascii="宋体"/>
          <w:sz w:val="24"/>
          <w:szCs w:val="24"/>
        </w:rPr>
      </w:pPr>
      <w:r w:rsidRPr="00DE6D0A">
        <w:rPr>
          <w:rFonts w:ascii="宋体"/>
          <w:noProof/>
          <w:position w:val="-4"/>
          <w:sz w:val="24"/>
          <w:szCs w:val="24"/>
        </w:rPr>
        <w:drawing>
          <wp:inline distT="0" distB="0" distL="0" distR="0">
            <wp:extent cx="163830" cy="163830"/>
            <wp:effectExtent l="19050" t="0" r="0" b="0"/>
            <wp:docPr id="147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DE6D0A">
        <w:rPr>
          <w:rFonts w:ascii="宋体" w:hint="eastAsia"/>
          <w:sz w:val="24"/>
          <w:szCs w:val="24"/>
        </w:rPr>
        <w:t>—— 基础底面面积(</w:t>
      </w:r>
      <w:r w:rsidRPr="00DE6D0A">
        <w:rPr>
          <w:rFonts w:hint="eastAsia"/>
          <w:iCs/>
          <w:sz w:val="24"/>
          <w:szCs w:val="24"/>
        </w:rPr>
        <w:t>m</w:t>
      </w:r>
      <w:r w:rsidRPr="00DE6D0A">
        <w:rPr>
          <w:rFonts w:hint="eastAsia"/>
          <w:iCs/>
          <w:sz w:val="24"/>
          <w:szCs w:val="24"/>
          <w:vertAlign w:val="superscript"/>
        </w:rPr>
        <w:t>2</w:t>
      </w:r>
      <w:r w:rsidRPr="00DE6D0A">
        <w:rPr>
          <w:rFonts w:ascii="宋体" w:hint="eastAsia"/>
          <w:sz w:val="24"/>
          <w:szCs w:val="24"/>
        </w:rPr>
        <w:t>)。</w:t>
      </w:r>
    </w:p>
    <w:p w:rsidR="00985C4D" w:rsidRPr="00DE6D0A" w:rsidRDefault="00231396" w:rsidP="00985C4D">
      <w:pPr>
        <w:spacing w:line="360" w:lineRule="auto"/>
        <w:rPr>
          <w:rFonts w:ascii="宋体"/>
          <w:sz w:val="24"/>
          <w:szCs w:val="24"/>
        </w:rPr>
      </w:pPr>
      <w:r w:rsidRPr="00DE6D0A">
        <w:rPr>
          <w:rFonts w:hint="eastAsia"/>
          <w:b/>
          <w:sz w:val="24"/>
          <w:szCs w:val="24"/>
        </w:rPr>
        <w:t>2</w:t>
      </w:r>
      <w:r w:rsidRPr="00DE6D0A">
        <w:rPr>
          <w:rFonts w:hint="eastAsia"/>
          <w:b/>
          <w:sz w:val="24"/>
          <w:szCs w:val="24"/>
        </w:rPr>
        <w:t>）</w:t>
      </w:r>
      <w:r w:rsidR="00985C4D" w:rsidRPr="00DE6D0A">
        <w:rPr>
          <w:rFonts w:ascii="宋体" w:hint="eastAsia"/>
          <w:sz w:val="24"/>
          <w:szCs w:val="24"/>
        </w:rPr>
        <w:t xml:space="preserve">  当矩形基础承受双向偏心荷载时：</w:t>
      </w:r>
    </w:p>
    <w:p w:rsidR="00985C4D" w:rsidRPr="00DE6D0A" w:rsidRDefault="00985C4D" w:rsidP="00E444E2">
      <w:pPr>
        <w:wordWrap w:val="0"/>
        <w:spacing w:line="360" w:lineRule="auto"/>
        <w:ind w:left="1260" w:right="960" w:firstLine="315"/>
        <w:jc w:val="right"/>
        <w:rPr>
          <w:rFonts w:ascii="宋体"/>
          <w:sz w:val="24"/>
          <w:szCs w:val="24"/>
        </w:rPr>
      </w:pPr>
      <w:r w:rsidRPr="00DE6D0A">
        <w:rPr>
          <w:rFonts w:ascii="宋体"/>
          <w:noProof/>
          <w:position w:val="-32"/>
          <w:sz w:val="24"/>
          <w:szCs w:val="24"/>
        </w:rPr>
        <w:drawing>
          <wp:inline distT="0" distB="0" distL="0" distR="0">
            <wp:extent cx="1742536" cy="419169"/>
            <wp:effectExtent l="19050" t="0" r="0" b="0"/>
            <wp:docPr id="147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1742278" cy="419107"/>
                    </a:xfrm>
                    <a:prstGeom prst="rect">
                      <a:avLst/>
                    </a:prstGeom>
                    <a:noFill/>
                    <a:ln w="9525">
                      <a:noFill/>
                      <a:miter lim="800000"/>
                      <a:headEnd/>
                      <a:tailEnd/>
                    </a:ln>
                  </pic:spPr>
                </pic:pic>
              </a:graphicData>
            </a:graphic>
          </wp:inline>
        </w:drawing>
      </w:r>
      <w:r w:rsidR="00A434BF" w:rsidRPr="00DE6D0A">
        <w:rPr>
          <w:rFonts w:ascii="宋体"/>
          <w:sz w:val="24"/>
          <w:szCs w:val="24"/>
        </w:rPr>
        <w:tab/>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Pr="00DE6D0A">
        <w:rPr>
          <w:rFonts w:hint="eastAsia"/>
          <w:sz w:val="24"/>
          <w:szCs w:val="24"/>
        </w:rPr>
        <w:t>(</w:t>
      </w:r>
      <w:r w:rsidR="00B26C84" w:rsidRPr="00DE6D0A">
        <w:rPr>
          <w:rFonts w:hint="eastAsia"/>
          <w:sz w:val="24"/>
          <w:szCs w:val="24"/>
        </w:rPr>
        <w:t>4.2.2-4</w:t>
      </w:r>
      <w:r w:rsidRPr="00DE6D0A">
        <w:rPr>
          <w:rFonts w:hint="eastAsia"/>
          <w:sz w:val="24"/>
          <w:szCs w:val="24"/>
        </w:rPr>
        <w:t>)</w:t>
      </w:r>
    </w:p>
    <w:p w:rsidR="00374774" w:rsidRPr="00DE6D0A" w:rsidRDefault="00985C4D" w:rsidP="00374774">
      <w:pPr>
        <w:spacing w:line="360" w:lineRule="auto"/>
        <w:ind w:left="1259" w:right="958"/>
        <w:jc w:val="right"/>
        <w:rPr>
          <w:rFonts w:ascii="宋体"/>
          <w:sz w:val="24"/>
          <w:szCs w:val="24"/>
        </w:rPr>
      </w:pPr>
      <w:r w:rsidRPr="00DE6D0A">
        <w:rPr>
          <w:rFonts w:ascii="宋体"/>
          <w:noProof/>
          <w:position w:val="-32"/>
          <w:sz w:val="24"/>
          <w:szCs w:val="24"/>
        </w:rPr>
        <w:drawing>
          <wp:inline distT="0" distB="0" distL="0" distR="0">
            <wp:extent cx="1708030" cy="422171"/>
            <wp:effectExtent l="19050" t="0" r="6470" b="0"/>
            <wp:docPr id="147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1707718" cy="422094"/>
                    </a:xfrm>
                    <a:prstGeom prst="rect">
                      <a:avLst/>
                    </a:prstGeom>
                    <a:noFill/>
                    <a:ln w="9525">
                      <a:noFill/>
                      <a:miter lim="800000"/>
                      <a:headEnd/>
                      <a:tailEnd/>
                    </a:ln>
                  </pic:spPr>
                </pic:pic>
              </a:graphicData>
            </a:graphic>
          </wp:inline>
        </w:drawing>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00E444E2" w:rsidRPr="00DE6D0A">
        <w:rPr>
          <w:rFonts w:ascii="宋体" w:hint="eastAsia"/>
          <w:sz w:val="24"/>
          <w:szCs w:val="24"/>
        </w:rPr>
        <w:tab/>
      </w:r>
      <w:r w:rsidRPr="00DE6D0A">
        <w:rPr>
          <w:rFonts w:ascii="宋体" w:hint="eastAsia"/>
          <w:sz w:val="24"/>
          <w:szCs w:val="24"/>
        </w:rPr>
        <w:t>(</w:t>
      </w:r>
      <w:r w:rsidR="00B26C84" w:rsidRPr="00DE6D0A">
        <w:rPr>
          <w:rFonts w:hint="eastAsia"/>
          <w:sz w:val="24"/>
          <w:szCs w:val="24"/>
        </w:rPr>
        <w:t>4.2.2-5</w:t>
      </w:r>
      <w:r w:rsidRPr="00DE6D0A">
        <w:rPr>
          <w:rFonts w:ascii="宋体" w:hint="eastAsia"/>
          <w:sz w:val="24"/>
          <w:szCs w:val="24"/>
        </w:rPr>
        <w:t>)</w:t>
      </w:r>
    </w:p>
    <w:p w:rsidR="00985C4D" w:rsidRPr="00DE6D0A" w:rsidRDefault="00985C4D" w:rsidP="00374774">
      <w:pPr>
        <w:spacing w:line="360" w:lineRule="auto"/>
        <w:ind w:leftChars="150" w:left="915" w:right="1438" w:hangingChars="250" w:hanging="600"/>
        <w:rPr>
          <w:rFonts w:ascii="宋体"/>
          <w:sz w:val="24"/>
          <w:szCs w:val="24"/>
        </w:rPr>
      </w:pPr>
      <w:r w:rsidRPr="00DE6D0A">
        <w:rPr>
          <w:rFonts w:ascii="宋体" w:hint="eastAsia"/>
          <w:sz w:val="24"/>
          <w:szCs w:val="24"/>
        </w:rPr>
        <w:t xml:space="preserve">式中 </w:t>
      </w:r>
      <w:r w:rsidRPr="00DE6D0A">
        <w:rPr>
          <w:rFonts w:ascii="宋体"/>
          <w:noProof/>
          <w:position w:val="-14"/>
          <w:sz w:val="24"/>
          <w:szCs w:val="24"/>
        </w:rPr>
        <w:drawing>
          <wp:inline distT="0" distB="0" distL="0" distR="0">
            <wp:extent cx="526415" cy="189865"/>
            <wp:effectExtent l="19050" t="0" r="6985" b="0"/>
            <wp:docPr id="147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26415" cy="189865"/>
                    </a:xfrm>
                    <a:prstGeom prst="rect">
                      <a:avLst/>
                    </a:prstGeom>
                    <a:noFill/>
                    <a:ln w="9525">
                      <a:noFill/>
                      <a:miter lim="800000"/>
                      <a:headEnd/>
                      <a:tailEnd/>
                    </a:ln>
                  </pic:spPr>
                </pic:pic>
              </a:graphicData>
            </a:graphic>
          </wp:inline>
        </w:drawing>
      </w:r>
      <w:r w:rsidRPr="00DE6D0A">
        <w:rPr>
          <w:rFonts w:ascii="宋体" w:hint="eastAsia"/>
          <w:sz w:val="24"/>
          <w:szCs w:val="24"/>
        </w:rPr>
        <w:t xml:space="preserve"> —— 相应于作用的标准组合时，上部结构传至基础</w:t>
      </w:r>
      <w:r w:rsidR="00333D72" w:rsidRPr="00DE6D0A">
        <w:rPr>
          <w:rFonts w:ascii="宋体" w:hint="eastAsia"/>
          <w:sz w:val="24"/>
          <w:szCs w:val="24"/>
        </w:rPr>
        <w:t>底面</w:t>
      </w:r>
      <w:r w:rsidRPr="00DE6D0A">
        <w:rPr>
          <w:rFonts w:ascii="宋体" w:hint="eastAsia"/>
          <w:sz w:val="24"/>
          <w:szCs w:val="24"/>
        </w:rPr>
        <w:t>对</w:t>
      </w:r>
      <w:r w:rsidRPr="00DE6D0A">
        <w:rPr>
          <w:rFonts w:ascii="宋体"/>
          <w:noProof/>
          <w:position w:val="-10"/>
          <w:sz w:val="24"/>
          <w:szCs w:val="24"/>
        </w:rPr>
        <w:drawing>
          <wp:inline distT="0" distB="0" distL="0" distR="0">
            <wp:extent cx="293370" cy="163830"/>
            <wp:effectExtent l="19050" t="0" r="0" b="0"/>
            <wp:docPr id="147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293370" cy="163830"/>
                    </a:xfrm>
                    <a:prstGeom prst="rect">
                      <a:avLst/>
                    </a:prstGeom>
                    <a:noFill/>
                    <a:ln w="9525">
                      <a:noFill/>
                      <a:miter lim="800000"/>
                      <a:headEnd/>
                      <a:tailEnd/>
                    </a:ln>
                  </pic:spPr>
                </pic:pic>
              </a:graphicData>
            </a:graphic>
          </wp:inline>
        </w:drawing>
      </w:r>
      <w:r w:rsidRPr="00DE6D0A">
        <w:rPr>
          <w:rFonts w:ascii="宋体" w:hint="eastAsia"/>
          <w:sz w:val="24"/>
          <w:szCs w:val="24"/>
        </w:rPr>
        <w:t xml:space="preserve"> 轴的力矩值(kN</w:t>
      </w:r>
      <w:r w:rsidRPr="00DE6D0A">
        <w:rPr>
          <w:rFonts w:ascii="宋体" w:hAnsi="宋体" w:hint="eastAsia"/>
          <w:sz w:val="24"/>
          <w:szCs w:val="24"/>
        </w:rPr>
        <w:t>·</w:t>
      </w:r>
      <w:r w:rsidRPr="00DE6D0A">
        <w:rPr>
          <w:rFonts w:ascii="宋体" w:hint="eastAsia"/>
          <w:sz w:val="24"/>
          <w:szCs w:val="24"/>
        </w:rPr>
        <w:t>m)；</w:t>
      </w:r>
    </w:p>
    <w:p w:rsidR="00985C4D" w:rsidRPr="00DE6D0A" w:rsidRDefault="00985C4D" w:rsidP="00374774">
      <w:pPr>
        <w:spacing w:line="360" w:lineRule="auto"/>
        <w:ind w:left="600" w:firstLine="315"/>
        <w:rPr>
          <w:rFonts w:ascii="宋体"/>
          <w:sz w:val="24"/>
          <w:szCs w:val="24"/>
        </w:rPr>
      </w:pPr>
      <w:r w:rsidRPr="00DE6D0A">
        <w:rPr>
          <w:rFonts w:ascii="宋体"/>
          <w:noProof/>
          <w:position w:val="-14"/>
          <w:sz w:val="24"/>
          <w:szCs w:val="24"/>
        </w:rPr>
        <w:lastRenderedPageBreak/>
        <w:drawing>
          <wp:inline distT="0" distB="0" distL="0" distR="0">
            <wp:extent cx="405130" cy="189865"/>
            <wp:effectExtent l="19050" t="0" r="0" b="0"/>
            <wp:docPr id="147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405130" cy="189865"/>
                    </a:xfrm>
                    <a:prstGeom prst="rect">
                      <a:avLst/>
                    </a:prstGeom>
                    <a:noFill/>
                    <a:ln w="9525">
                      <a:noFill/>
                      <a:miter lim="800000"/>
                      <a:headEnd/>
                      <a:tailEnd/>
                    </a:ln>
                  </pic:spPr>
                </pic:pic>
              </a:graphicData>
            </a:graphic>
          </wp:inline>
        </w:drawing>
      </w:r>
      <w:r w:rsidRPr="00DE6D0A">
        <w:rPr>
          <w:rFonts w:ascii="宋体" w:hint="eastAsia"/>
          <w:sz w:val="24"/>
          <w:szCs w:val="24"/>
        </w:rPr>
        <w:t xml:space="preserve"> ——矩形基础底面对</w:t>
      </w:r>
      <w:r w:rsidRPr="00DE6D0A">
        <w:rPr>
          <w:rFonts w:ascii="宋体"/>
          <w:noProof/>
          <w:position w:val="-10"/>
          <w:sz w:val="24"/>
          <w:szCs w:val="24"/>
        </w:rPr>
        <w:drawing>
          <wp:inline distT="0" distB="0" distL="0" distR="0">
            <wp:extent cx="344805" cy="163830"/>
            <wp:effectExtent l="19050" t="0" r="0" b="0"/>
            <wp:docPr id="147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344805" cy="163830"/>
                    </a:xfrm>
                    <a:prstGeom prst="rect">
                      <a:avLst/>
                    </a:prstGeom>
                    <a:noFill/>
                    <a:ln w="9525">
                      <a:noFill/>
                      <a:miter lim="800000"/>
                      <a:headEnd/>
                      <a:tailEnd/>
                    </a:ln>
                  </pic:spPr>
                </pic:pic>
              </a:graphicData>
            </a:graphic>
          </wp:inline>
        </w:drawing>
      </w:r>
      <w:r w:rsidRPr="00DE6D0A">
        <w:rPr>
          <w:rFonts w:ascii="宋体" w:hint="eastAsia"/>
          <w:sz w:val="24"/>
          <w:szCs w:val="24"/>
        </w:rPr>
        <w:t xml:space="preserve"> 轴的抵抗矩（</w:t>
      </w:r>
      <w:r w:rsidRPr="00DE6D0A">
        <w:rPr>
          <w:rFonts w:hint="eastAsia"/>
          <w:iCs/>
          <w:sz w:val="24"/>
          <w:szCs w:val="24"/>
        </w:rPr>
        <w:t>m</w:t>
      </w:r>
      <w:r w:rsidRPr="00DE6D0A">
        <w:rPr>
          <w:rFonts w:hint="eastAsia"/>
          <w:iCs/>
          <w:sz w:val="24"/>
          <w:szCs w:val="24"/>
          <w:vertAlign w:val="superscript"/>
        </w:rPr>
        <w:t>3</w:t>
      </w:r>
      <w:r w:rsidRPr="00DE6D0A">
        <w:rPr>
          <w:rFonts w:ascii="宋体" w:hint="eastAsia"/>
          <w:sz w:val="24"/>
          <w:szCs w:val="24"/>
        </w:rPr>
        <w:t>）。</w:t>
      </w:r>
    </w:p>
    <w:p w:rsidR="00985C4D" w:rsidRPr="00DE6D0A" w:rsidRDefault="00985C4D" w:rsidP="00985C4D">
      <w:pPr>
        <w:spacing w:line="360" w:lineRule="auto"/>
        <w:rPr>
          <w:rFonts w:ascii="宋体"/>
          <w:sz w:val="24"/>
          <w:szCs w:val="24"/>
        </w:rPr>
      </w:pPr>
      <w:r w:rsidRPr="00DE6D0A">
        <w:rPr>
          <w:rFonts w:eastAsia="黑体"/>
          <w:b/>
          <w:sz w:val="24"/>
          <w:szCs w:val="24"/>
        </w:rPr>
        <w:t>3</w:t>
      </w:r>
      <w:r w:rsidRPr="00DE6D0A">
        <w:rPr>
          <w:rFonts w:ascii="宋体" w:hint="eastAsia"/>
          <w:sz w:val="24"/>
          <w:szCs w:val="24"/>
        </w:rPr>
        <w:t>当</w:t>
      </w:r>
      <w:r w:rsidR="00A45DC9" w:rsidRPr="00DE6D0A">
        <w:rPr>
          <w:rFonts w:ascii="宋体" w:hint="eastAsia"/>
          <w:sz w:val="24"/>
          <w:szCs w:val="24"/>
        </w:rPr>
        <w:t>矩形基础</w:t>
      </w:r>
      <w:r w:rsidR="007B04F3" w:rsidRPr="00DE6D0A">
        <w:rPr>
          <w:rFonts w:ascii="宋体" w:hint="eastAsia"/>
          <w:sz w:val="24"/>
          <w:szCs w:val="24"/>
        </w:rPr>
        <w:t>核心区外</w:t>
      </w:r>
      <w:r w:rsidR="003764A2" w:rsidRPr="00DE6D0A">
        <w:rPr>
          <w:rFonts w:ascii="宋体" w:hint="eastAsia"/>
          <w:sz w:val="24"/>
          <w:szCs w:val="24"/>
        </w:rPr>
        <w:t>承受双向偏心荷载</w:t>
      </w:r>
      <w:r w:rsidRPr="00DE6D0A">
        <w:rPr>
          <w:rFonts w:ascii="宋体" w:hint="eastAsia"/>
          <w:sz w:val="24"/>
          <w:szCs w:val="24"/>
        </w:rPr>
        <w:t>，且基础脱开基底面积不大于全部面积的1/4时，验算地基承载力的基础底面压力可按下列公式确定</w:t>
      </w:r>
      <w:r w:rsidR="0043384C" w:rsidRPr="00DE6D0A">
        <w:rPr>
          <w:rFonts w:ascii="宋体" w:hint="eastAsia"/>
          <w:sz w:val="24"/>
          <w:szCs w:val="24"/>
        </w:rPr>
        <w:t>（当由单向偏心控制时计算公式参见《高耸结构设计规范》</w:t>
      </w:r>
      <w:r w:rsidR="00F42B07" w:rsidRPr="00DE6D0A">
        <w:rPr>
          <w:rFonts w:ascii="宋体" w:hint="eastAsia"/>
          <w:sz w:val="24"/>
          <w:szCs w:val="24"/>
        </w:rPr>
        <w:t>GB50135-2006之</w:t>
      </w:r>
      <w:r w:rsidR="0043384C" w:rsidRPr="00DE6D0A">
        <w:rPr>
          <w:rFonts w:ascii="宋体" w:hint="eastAsia"/>
          <w:sz w:val="24"/>
          <w:szCs w:val="24"/>
        </w:rPr>
        <w:t>7.2.3-1、7.2.3-2）</w:t>
      </w:r>
      <w:r w:rsidRPr="00DE6D0A">
        <w:rPr>
          <w:rFonts w:ascii="宋体" w:hint="eastAsia"/>
          <w:sz w:val="24"/>
          <w:szCs w:val="24"/>
        </w:rPr>
        <w:t>：</w:t>
      </w:r>
    </w:p>
    <w:p w:rsidR="00985C4D" w:rsidRPr="00DE6D0A" w:rsidRDefault="00D529D7" w:rsidP="00D30A96">
      <w:pPr>
        <w:spacing w:line="360" w:lineRule="auto"/>
        <w:ind w:leftChars="1215" w:left="2551" w:right="1050"/>
        <w:jc w:val="right"/>
        <w:rPr>
          <w:rFonts w:ascii="宋体"/>
          <w:sz w:val="24"/>
          <w:szCs w:val="24"/>
        </w:rPr>
      </w:pPr>
      <w:r w:rsidRPr="00DE6D0A">
        <w:rPr>
          <w:rFonts w:ascii="宋体"/>
          <w:position w:val="-28"/>
        </w:rPr>
        <w:object w:dxaOrig="1502" w:dyaOrig="621">
          <v:shape id="Picture 36" o:spid="_x0000_i1029" type="#_x0000_t75" style="width:84pt;height:34.5pt;mso-position-horizontal-relative:page;mso-position-vertical-relative:page" o:ole="">
            <v:imagedata r:id="rId34" o:title=""/>
          </v:shape>
          <o:OLEObject Type="Embed" ProgID="Equation.3" ShapeID="Picture 36" DrawAspect="Content" ObjectID="_1510383711" r:id="rId35">
            <o:FieldCodes>\* MERGEFORMAT</o:FieldCodes>
          </o:OLEObject>
        </w:object>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985C4D" w:rsidRPr="00DE6D0A">
        <w:rPr>
          <w:rFonts w:ascii="宋体" w:hint="eastAsia"/>
          <w:sz w:val="24"/>
          <w:szCs w:val="24"/>
        </w:rPr>
        <w:t>(</w:t>
      </w:r>
      <w:r w:rsidR="00A45DC9" w:rsidRPr="00DE6D0A">
        <w:rPr>
          <w:sz w:val="24"/>
          <w:szCs w:val="24"/>
        </w:rPr>
        <w:t>4.2.2-6</w:t>
      </w:r>
      <w:r w:rsidR="00985C4D" w:rsidRPr="00DE6D0A">
        <w:rPr>
          <w:rFonts w:ascii="宋体" w:hint="eastAsia"/>
          <w:sz w:val="24"/>
          <w:szCs w:val="24"/>
        </w:rPr>
        <w:t>)</w:t>
      </w:r>
    </w:p>
    <w:p w:rsidR="00985C4D" w:rsidRPr="00DE6D0A" w:rsidRDefault="00EA7C3B" w:rsidP="00A434BF">
      <w:pPr>
        <w:spacing w:line="360" w:lineRule="auto"/>
        <w:ind w:leftChars="1215" w:left="2551" w:right="840" w:firstLine="284"/>
        <w:rPr>
          <w:rFonts w:ascii="宋体"/>
          <w:sz w:val="24"/>
          <w:szCs w:val="24"/>
        </w:rPr>
      </w:pPr>
      <w:r w:rsidRPr="00DE6D0A">
        <w:rPr>
          <w:position w:val="-14"/>
        </w:rPr>
        <w:object w:dxaOrig="1480" w:dyaOrig="380">
          <v:shape id="_x0000_i1030" type="#_x0000_t75" style="width:74.25pt;height:18.75pt" o:ole="">
            <v:imagedata r:id="rId36" o:title=""/>
          </v:shape>
          <o:OLEObject Type="Embed" ProgID="Equation.DSMT4" ShapeID="_x0000_i1030" DrawAspect="Content" ObjectID="_1510383712" r:id="rId37"/>
        </w:object>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A434BF" w:rsidRPr="00DE6D0A">
        <w:rPr>
          <w:rFonts w:ascii="宋体"/>
          <w:sz w:val="24"/>
          <w:szCs w:val="24"/>
        </w:rPr>
        <w:tab/>
      </w:r>
      <w:r w:rsidR="00985C4D" w:rsidRPr="00DE6D0A">
        <w:rPr>
          <w:rFonts w:ascii="宋体" w:hint="eastAsia"/>
          <w:sz w:val="24"/>
          <w:szCs w:val="24"/>
        </w:rPr>
        <w:t>(</w:t>
      </w:r>
      <w:r w:rsidR="00A45DC9" w:rsidRPr="00DE6D0A">
        <w:rPr>
          <w:sz w:val="24"/>
          <w:szCs w:val="24"/>
        </w:rPr>
        <w:t>4.2.2-7</w:t>
      </w:r>
      <w:r w:rsidR="00985C4D" w:rsidRPr="00DE6D0A">
        <w:rPr>
          <w:rFonts w:ascii="宋体" w:hint="eastAsia"/>
          <w:sz w:val="24"/>
          <w:szCs w:val="24"/>
        </w:rPr>
        <w:t>)</w:t>
      </w:r>
    </w:p>
    <w:p w:rsidR="00985C4D" w:rsidRPr="00DE6D0A" w:rsidRDefault="00985C4D" w:rsidP="00985C4D">
      <w:pPr>
        <w:spacing w:line="360" w:lineRule="auto"/>
        <w:rPr>
          <w:rFonts w:ascii="宋体"/>
          <w:sz w:val="24"/>
          <w:szCs w:val="24"/>
        </w:rPr>
      </w:pPr>
      <w:r w:rsidRPr="00DE6D0A">
        <w:rPr>
          <w:rFonts w:ascii="宋体" w:hint="eastAsia"/>
          <w:sz w:val="24"/>
          <w:szCs w:val="24"/>
        </w:rPr>
        <w:t xml:space="preserve">    式中 </w:t>
      </w:r>
      <w:r w:rsidR="00EA7C3B" w:rsidRPr="00DE6D0A">
        <w:rPr>
          <w:position w:val="-12"/>
        </w:rPr>
        <w:object w:dxaOrig="260" w:dyaOrig="360">
          <v:shape id="_x0000_i1031" type="#_x0000_t75" style="width:12.75pt;height:18pt" o:ole="">
            <v:imagedata r:id="rId38" o:title=""/>
          </v:shape>
          <o:OLEObject Type="Embed" ProgID="Equation.DSMT4" ShapeID="_x0000_i1031" DrawAspect="Content" ObjectID="_1510383713" r:id="rId39"/>
        </w:object>
      </w:r>
      <w:r w:rsidRPr="00DE6D0A">
        <w:rPr>
          <w:rFonts w:ascii="宋体" w:hint="eastAsia"/>
          <w:sz w:val="24"/>
          <w:szCs w:val="24"/>
        </w:rPr>
        <w:t>—— 合力作用点至</w:t>
      </w:r>
      <w:r w:rsidR="00EA7C3B" w:rsidRPr="00DE6D0A">
        <w:rPr>
          <w:position w:val="-12"/>
        </w:rPr>
        <w:object w:dxaOrig="240" w:dyaOrig="360">
          <v:shape id="_x0000_i1032" type="#_x0000_t75" style="width:12pt;height:18pt" o:ole="">
            <v:imagedata r:id="rId40" o:title=""/>
          </v:shape>
          <o:OLEObject Type="Embed" ProgID="Equation.DSMT4" ShapeID="_x0000_i1032" DrawAspect="Content" ObjectID="_1510383714" r:id="rId41"/>
        </w:object>
      </w:r>
      <w:r w:rsidRPr="00DE6D0A">
        <w:rPr>
          <w:rFonts w:ascii="宋体" w:hint="eastAsia"/>
          <w:sz w:val="24"/>
          <w:szCs w:val="24"/>
        </w:rPr>
        <w:t>一侧基础边缘的距离（</w:t>
      </w:r>
      <w:r w:rsidRPr="00DE6D0A">
        <w:rPr>
          <w:rFonts w:hint="eastAsia"/>
          <w:iCs/>
          <w:sz w:val="24"/>
          <w:szCs w:val="24"/>
        </w:rPr>
        <w:t>m</w:t>
      </w:r>
      <w:r w:rsidRPr="00DE6D0A">
        <w:rPr>
          <w:rFonts w:ascii="宋体" w:hint="eastAsia"/>
          <w:sz w:val="24"/>
          <w:szCs w:val="24"/>
        </w:rPr>
        <w:t>），按</w:t>
      </w:r>
      <w:r w:rsidR="00EA7C3B" w:rsidRPr="00DE6D0A">
        <w:rPr>
          <w:position w:val="-24"/>
        </w:rPr>
        <w:object w:dxaOrig="620" w:dyaOrig="620">
          <v:shape id="_x0000_i1033" type="#_x0000_t75" style="width:31.5pt;height:31.5pt" o:ole="">
            <v:imagedata r:id="rId42" o:title=""/>
          </v:shape>
          <o:OLEObject Type="Embed" ProgID="Equation.DSMT4" ShapeID="_x0000_i1033" DrawAspect="Content" ObjectID="_1510383715" r:id="rId43"/>
        </w:object>
      </w:r>
      <w:r w:rsidRPr="00DE6D0A">
        <w:rPr>
          <w:rFonts w:ascii="宋体" w:hint="eastAsia"/>
          <w:sz w:val="24"/>
          <w:szCs w:val="24"/>
        </w:rPr>
        <w:t>计算；</w:t>
      </w:r>
    </w:p>
    <w:p w:rsidR="00985C4D" w:rsidRPr="00DE6D0A" w:rsidRDefault="00EA7C3B" w:rsidP="00985C4D">
      <w:pPr>
        <w:spacing w:line="360" w:lineRule="auto"/>
        <w:ind w:left="570"/>
        <w:rPr>
          <w:rFonts w:ascii="宋体"/>
          <w:sz w:val="24"/>
          <w:szCs w:val="24"/>
        </w:rPr>
      </w:pPr>
      <w:r w:rsidRPr="00DE6D0A">
        <w:rPr>
          <w:position w:val="-14"/>
        </w:rPr>
        <w:object w:dxaOrig="279" w:dyaOrig="380">
          <v:shape id="_x0000_i1034" type="#_x0000_t75" style="width:14.25pt;height:18.75pt" o:ole="">
            <v:imagedata r:id="rId44" o:title=""/>
          </v:shape>
          <o:OLEObject Type="Embed" ProgID="Equation.DSMT4" ShapeID="_x0000_i1034" DrawAspect="Content" ObjectID="_1510383716" r:id="rId45"/>
        </w:object>
      </w:r>
      <w:r w:rsidR="00985C4D" w:rsidRPr="00DE6D0A">
        <w:rPr>
          <w:rFonts w:ascii="宋体" w:hint="eastAsia"/>
          <w:sz w:val="24"/>
          <w:szCs w:val="24"/>
        </w:rPr>
        <w:t>—— 合力作用点至</w:t>
      </w:r>
      <w:r w:rsidRPr="00DE6D0A">
        <w:rPr>
          <w:position w:val="-14"/>
        </w:rPr>
        <w:object w:dxaOrig="260" w:dyaOrig="380">
          <v:shape id="_x0000_i1035" type="#_x0000_t75" style="width:12.75pt;height:18.75pt" o:ole="">
            <v:imagedata r:id="rId46" o:title=""/>
          </v:shape>
          <o:OLEObject Type="Embed" ProgID="Equation.DSMT4" ShapeID="_x0000_i1035" DrawAspect="Content" ObjectID="_1510383717" r:id="rId47"/>
        </w:object>
      </w:r>
      <w:r w:rsidR="00985C4D" w:rsidRPr="00DE6D0A">
        <w:rPr>
          <w:rFonts w:ascii="宋体" w:hint="eastAsia"/>
          <w:sz w:val="24"/>
          <w:szCs w:val="24"/>
        </w:rPr>
        <w:t>一侧基础边缘的距离（</w:t>
      </w:r>
      <w:r w:rsidR="00985C4D" w:rsidRPr="00DE6D0A">
        <w:rPr>
          <w:rFonts w:hint="eastAsia"/>
          <w:iCs/>
          <w:sz w:val="24"/>
          <w:szCs w:val="24"/>
        </w:rPr>
        <w:t>m</w:t>
      </w:r>
      <w:r w:rsidR="00985C4D" w:rsidRPr="00DE6D0A">
        <w:rPr>
          <w:rFonts w:ascii="宋体" w:hint="eastAsia"/>
          <w:sz w:val="24"/>
          <w:szCs w:val="24"/>
        </w:rPr>
        <w:t>），按</w:t>
      </w:r>
      <w:r w:rsidRPr="00DE6D0A">
        <w:rPr>
          <w:position w:val="-24"/>
        </w:rPr>
        <w:object w:dxaOrig="620" w:dyaOrig="620">
          <v:shape id="_x0000_i1036" type="#_x0000_t75" style="width:31.5pt;height:31.5pt" o:ole="">
            <v:imagedata r:id="rId48" o:title=""/>
          </v:shape>
          <o:OLEObject Type="Embed" ProgID="Equation.DSMT4" ShapeID="_x0000_i1036" DrawAspect="Content" ObjectID="_1510383718" r:id="rId49"/>
        </w:object>
      </w:r>
      <w:r w:rsidR="00985C4D" w:rsidRPr="00DE6D0A">
        <w:rPr>
          <w:rFonts w:ascii="宋体" w:hint="eastAsia"/>
          <w:sz w:val="24"/>
          <w:szCs w:val="24"/>
        </w:rPr>
        <w:t>计算；</w:t>
      </w:r>
    </w:p>
    <w:p w:rsidR="00985C4D" w:rsidRPr="00DE6D0A" w:rsidRDefault="00EA7C3B" w:rsidP="00985C4D">
      <w:pPr>
        <w:spacing w:line="360" w:lineRule="auto"/>
        <w:ind w:left="570"/>
        <w:rPr>
          <w:rFonts w:ascii="宋体"/>
          <w:sz w:val="24"/>
          <w:szCs w:val="24"/>
        </w:rPr>
      </w:pPr>
      <w:r w:rsidRPr="00DE6D0A">
        <w:rPr>
          <w:position w:val="-12"/>
        </w:rPr>
        <w:object w:dxaOrig="240" w:dyaOrig="360">
          <v:shape id="_x0000_i1037" type="#_x0000_t75" style="width:12pt;height:18pt" o:ole="">
            <v:imagedata r:id="rId50" o:title=""/>
          </v:shape>
          <o:OLEObject Type="Embed" ProgID="Equation.DSMT4" ShapeID="_x0000_i1037" DrawAspect="Content" ObjectID="_1510383719" r:id="rId51"/>
        </w:object>
      </w:r>
      <w:r w:rsidR="00985C4D" w:rsidRPr="00DE6D0A">
        <w:rPr>
          <w:rFonts w:ascii="宋体" w:hint="eastAsia"/>
          <w:sz w:val="24"/>
          <w:szCs w:val="24"/>
        </w:rPr>
        <w:t xml:space="preserve">—— </w:t>
      </w:r>
      <w:r w:rsidRPr="00DE6D0A">
        <w:rPr>
          <w:position w:val="-6"/>
        </w:rPr>
        <w:object w:dxaOrig="200" w:dyaOrig="220">
          <v:shape id="_x0000_i1038" type="#_x0000_t75" style="width:10.5pt;height:11.25pt" o:ole="">
            <v:imagedata r:id="rId52" o:title=""/>
          </v:shape>
          <o:OLEObject Type="Embed" ProgID="Equation.DSMT4" ShapeID="_x0000_i1038" DrawAspect="Content" ObjectID="_1510383720" r:id="rId53"/>
        </w:object>
      </w:r>
      <w:r w:rsidR="00985C4D" w:rsidRPr="00DE6D0A">
        <w:rPr>
          <w:rFonts w:ascii="宋体" w:hint="eastAsia"/>
          <w:sz w:val="24"/>
          <w:szCs w:val="24"/>
        </w:rPr>
        <w:t>方向的偏心距（</w:t>
      </w:r>
      <w:r w:rsidR="00985C4D" w:rsidRPr="00DE6D0A">
        <w:rPr>
          <w:rFonts w:hint="eastAsia"/>
          <w:iCs/>
          <w:sz w:val="24"/>
          <w:szCs w:val="24"/>
        </w:rPr>
        <w:t>m</w:t>
      </w:r>
      <w:r w:rsidR="00985C4D" w:rsidRPr="00DE6D0A">
        <w:rPr>
          <w:rFonts w:ascii="宋体" w:hint="eastAsia"/>
          <w:sz w:val="24"/>
          <w:szCs w:val="24"/>
        </w:rPr>
        <w:t>），按</w:t>
      </w:r>
      <w:r w:rsidRPr="00DE6D0A">
        <w:rPr>
          <w:position w:val="-30"/>
        </w:rPr>
        <w:object w:dxaOrig="820" w:dyaOrig="680">
          <v:shape id="_x0000_i1039" type="#_x0000_t75" style="width:40.5pt;height:33.75pt" o:ole="">
            <v:imagedata r:id="rId54" o:title=""/>
          </v:shape>
          <o:OLEObject Type="Embed" ProgID="Equation.DSMT4" ShapeID="_x0000_i1039" DrawAspect="Content" ObjectID="_1510383721" r:id="rId55"/>
        </w:object>
      </w:r>
      <w:r w:rsidR="00985C4D" w:rsidRPr="00DE6D0A">
        <w:rPr>
          <w:rFonts w:ascii="宋体" w:hint="eastAsia"/>
          <w:sz w:val="24"/>
          <w:szCs w:val="24"/>
        </w:rPr>
        <w:t>计算；</w:t>
      </w:r>
    </w:p>
    <w:p w:rsidR="00985C4D" w:rsidRPr="00DE6D0A" w:rsidRDefault="00EA7C3B" w:rsidP="00985C4D">
      <w:pPr>
        <w:spacing w:line="360" w:lineRule="auto"/>
        <w:ind w:left="570"/>
        <w:rPr>
          <w:rFonts w:ascii="宋体"/>
          <w:sz w:val="24"/>
          <w:szCs w:val="24"/>
        </w:rPr>
      </w:pPr>
      <w:r w:rsidRPr="00DE6D0A">
        <w:rPr>
          <w:position w:val="-14"/>
        </w:rPr>
        <w:object w:dxaOrig="260" w:dyaOrig="380">
          <v:shape id="_x0000_i1040" type="#_x0000_t75" style="width:12.75pt;height:18.75pt" o:ole="">
            <v:imagedata r:id="rId56" o:title=""/>
          </v:shape>
          <o:OLEObject Type="Embed" ProgID="Equation.DSMT4" ShapeID="_x0000_i1040" DrawAspect="Content" ObjectID="_1510383722" r:id="rId57"/>
        </w:object>
      </w:r>
      <w:r w:rsidR="00985C4D" w:rsidRPr="00DE6D0A">
        <w:rPr>
          <w:rFonts w:ascii="宋体" w:hint="eastAsia"/>
          <w:sz w:val="24"/>
          <w:szCs w:val="24"/>
        </w:rPr>
        <w:t xml:space="preserve">—— </w:t>
      </w:r>
      <w:r w:rsidRPr="00DE6D0A">
        <w:rPr>
          <w:position w:val="-10"/>
        </w:rPr>
        <w:object w:dxaOrig="220" w:dyaOrig="260">
          <v:shape id="_x0000_i1041" type="#_x0000_t75" style="width:11.25pt;height:12.75pt" o:ole="">
            <v:imagedata r:id="rId58" o:title=""/>
          </v:shape>
          <o:OLEObject Type="Embed" ProgID="Equation.DSMT4" ShapeID="_x0000_i1041" DrawAspect="Content" ObjectID="_1510383723" r:id="rId59"/>
        </w:object>
      </w:r>
      <w:r w:rsidR="00985C4D" w:rsidRPr="00DE6D0A">
        <w:rPr>
          <w:rFonts w:ascii="宋体" w:hint="eastAsia"/>
          <w:sz w:val="24"/>
          <w:szCs w:val="24"/>
        </w:rPr>
        <w:t>方向的偏心距（</w:t>
      </w:r>
      <w:r w:rsidR="00985C4D" w:rsidRPr="00DE6D0A">
        <w:rPr>
          <w:rFonts w:hint="eastAsia"/>
          <w:iCs/>
          <w:sz w:val="24"/>
          <w:szCs w:val="24"/>
        </w:rPr>
        <w:t>m</w:t>
      </w:r>
      <w:r w:rsidR="00985C4D" w:rsidRPr="00DE6D0A">
        <w:rPr>
          <w:rFonts w:ascii="宋体" w:hint="eastAsia"/>
          <w:sz w:val="24"/>
          <w:szCs w:val="24"/>
        </w:rPr>
        <w:t>），按</w:t>
      </w:r>
      <w:r w:rsidRPr="00DE6D0A">
        <w:rPr>
          <w:position w:val="-30"/>
        </w:rPr>
        <w:object w:dxaOrig="820" w:dyaOrig="720">
          <v:shape id="_x0000_i1042" type="#_x0000_t75" style="width:40.5pt;height:36pt" o:ole="">
            <v:imagedata r:id="rId60" o:title=""/>
          </v:shape>
          <o:OLEObject Type="Embed" ProgID="Equation.DSMT4" ShapeID="_x0000_i1042" DrawAspect="Content" ObjectID="_1510383724" r:id="rId61"/>
        </w:object>
      </w:r>
      <w:r w:rsidR="00985C4D" w:rsidRPr="00DE6D0A">
        <w:rPr>
          <w:rFonts w:ascii="宋体" w:hint="eastAsia"/>
          <w:sz w:val="24"/>
          <w:szCs w:val="24"/>
        </w:rPr>
        <w:t>计算；</w:t>
      </w:r>
    </w:p>
    <w:p w:rsidR="00985C4D" w:rsidRPr="00DE6D0A" w:rsidRDefault="0023068A" w:rsidP="00985C4D">
      <w:pPr>
        <w:spacing w:line="360" w:lineRule="auto"/>
        <w:jc w:val="center"/>
        <w:rPr>
          <w:sz w:val="24"/>
          <w:szCs w:val="24"/>
        </w:rPr>
      </w:pPr>
      <w:r>
        <w:rPr>
          <w:sz w:val="24"/>
          <w:szCs w:val="24"/>
        </w:rPr>
        <w:pict>
          <v:shape id="Quad Arrow 54" o:spid="_x0000_s1098" type="#_x0000_t202" style="position:absolute;left:0;text-align:left;margin-left:84.7pt;margin-top:135.9pt;width:294.8pt;height:21.05pt;z-index:251668992" stroked="f">
            <v:textbox style="mso-next-textbox:#Quad Arrow 54">
              <w:txbxContent>
                <w:p w:rsidR="002E2079" w:rsidRPr="00A54041" w:rsidRDefault="002E2079" w:rsidP="00076ECB">
                  <w:pPr>
                    <w:jc w:val="center"/>
                    <w:rPr>
                      <w:szCs w:val="21"/>
                    </w:rPr>
                  </w:pPr>
                  <w:r w:rsidRPr="00A54041">
                    <w:rPr>
                      <w:rFonts w:hint="eastAsia"/>
                      <w:szCs w:val="21"/>
                    </w:rPr>
                    <w:t>图</w:t>
                  </w:r>
                  <w:r w:rsidRPr="00A54041">
                    <w:rPr>
                      <w:rFonts w:hint="eastAsia"/>
                      <w:b/>
                      <w:szCs w:val="21"/>
                    </w:rPr>
                    <w:t>4.2.2</w:t>
                  </w:r>
                  <w:r w:rsidRPr="00A54041">
                    <w:rPr>
                      <w:rFonts w:hint="eastAsia"/>
                      <w:szCs w:val="21"/>
                    </w:rPr>
                    <w:t>在双向偏心荷载作用下，矩形基础底面部分脱开时的基底压力</w:t>
                  </w:r>
                </w:p>
                <w:p w:rsidR="002E2079" w:rsidRDefault="002E2079" w:rsidP="00985C4D"/>
              </w:txbxContent>
            </v:textbox>
          </v:shape>
        </w:pict>
      </w:r>
      <w:r w:rsidR="00985C4D" w:rsidRPr="00DE6D0A">
        <w:rPr>
          <w:noProof/>
          <w:sz w:val="24"/>
          <w:szCs w:val="24"/>
        </w:rPr>
        <w:drawing>
          <wp:inline distT="0" distB="0" distL="0" distR="0">
            <wp:extent cx="1992702" cy="1716657"/>
            <wp:effectExtent l="19050" t="0" r="7548" b="0"/>
            <wp:docPr id="147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62" cstate="print"/>
                    <a:srcRect l="2177" t="16736" r="46455"/>
                    <a:stretch>
                      <a:fillRect/>
                    </a:stretch>
                  </pic:blipFill>
                  <pic:spPr bwMode="auto">
                    <a:xfrm>
                      <a:off x="0" y="0"/>
                      <a:ext cx="1992702" cy="1716657"/>
                    </a:xfrm>
                    <a:prstGeom prst="rect">
                      <a:avLst/>
                    </a:prstGeom>
                    <a:noFill/>
                    <a:ln w="9525">
                      <a:noFill/>
                      <a:miter lim="800000"/>
                      <a:headEnd/>
                      <a:tailEnd/>
                    </a:ln>
                  </pic:spPr>
                </pic:pic>
              </a:graphicData>
            </a:graphic>
          </wp:inline>
        </w:drawing>
      </w:r>
    </w:p>
    <w:p w:rsidR="00076ECB" w:rsidRPr="00DE6D0A" w:rsidRDefault="00076ECB" w:rsidP="00076ECB">
      <w:pPr>
        <w:spacing w:line="360" w:lineRule="auto"/>
        <w:rPr>
          <w:rFonts w:ascii="宋体"/>
          <w:szCs w:val="21"/>
        </w:rPr>
      </w:pPr>
    </w:p>
    <w:p w:rsidR="00985C4D" w:rsidRPr="00DE6D0A" w:rsidRDefault="00985C4D" w:rsidP="008F0D09">
      <w:pPr>
        <w:spacing w:line="360" w:lineRule="auto"/>
        <w:rPr>
          <w:rFonts w:ascii="宋体"/>
          <w:sz w:val="18"/>
          <w:szCs w:val="18"/>
        </w:rPr>
      </w:pPr>
      <w:r w:rsidRPr="00DE6D0A">
        <w:rPr>
          <w:rFonts w:ascii="宋体" w:hint="eastAsia"/>
          <w:sz w:val="18"/>
          <w:szCs w:val="18"/>
        </w:rPr>
        <w:t>注：当基础脱开地基土的面积不大于全部面积的1/4，且满足</w:t>
      </w:r>
      <w:r w:rsidR="00C1009A" w:rsidRPr="00DE6D0A">
        <w:rPr>
          <w:rFonts w:ascii="宋体" w:hint="eastAsia"/>
          <w:sz w:val="18"/>
          <w:szCs w:val="18"/>
        </w:rPr>
        <w:t>4.2.2</w:t>
      </w:r>
      <w:r w:rsidRPr="00DE6D0A">
        <w:rPr>
          <w:rFonts w:ascii="宋体" w:hint="eastAsia"/>
          <w:sz w:val="18"/>
          <w:szCs w:val="18"/>
        </w:rPr>
        <w:t>-2式规定时，可不验算基础的倾覆。</w:t>
      </w:r>
    </w:p>
    <w:p w:rsidR="001F70AF" w:rsidRPr="00DE6D0A" w:rsidRDefault="001F70AF" w:rsidP="001F70AF">
      <w:pPr>
        <w:spacing w:line="360" w:lineRule="auto"/>
        <w:jc w:val="left"/>
        <w:rPr>
          <w:sz w:val="24"/>
          <w:szCs w:val="24"/>
        </w:rPr>
      </w:pPr>
      <w:r w:rsidRPr="00DE6D0A">
        <w:rPr>
          <w:rFonts w:hint="eastAsia"/>
          <w:b/>
          <w:sz w:val="24"/>
          <w:szCs w:val="24"/>
        </w:rPr>
        <w:t>4.2.3</w:t>
      </w:r>
      <w:r w:rsidRPr="00DE6D0A">
        <w:rPr>
          <w:rFonts w:hint="eastAsia"/>
          <w:sz w:val="24"/>
          <w:szCs w:val="24"/>
        </w:rPr>
        <w:tab/>
      </w:r>
      <w:r w:rsidRPr="00DE6D0A">
        <w:rPr>
          <w:rFonts w:hint="eastAsia"/>
          <w:sz w:val="24"/>
          <w:szCs w:val="24"/>
        </w:rPr>
        <w:t>地基稳定性计算</w:t>
      </w:r>
    </w:p>
    <w:p w:rsidR="00F77E67" w:rsidRPr="00DE6D0A" w:rsidRDefault="00EC6F39" w:rsidP="00087424">
      <w:pPr>
        <w:spacing w:line="360" w:lineRule="auto"/>
        <w:ind w:firstLine="315"/>
        <w:jc w:val="left"/>
        <w:rPr>
          <w:sz w:val="24"/>
          <w:szCs w:val="24"/>
        </w:rPr>
      </w:pPr>
      <w:r w:rsidRPr="00DE6D0A">
        <w:rPr>
          <w:rFonts w:hint="eastAsia"/>
          <w:sz w:val="24"/>
          <w:szCs w:val="24"/>
        </w:rPr>
        <w:t>处于山坡</w:t>
      </w:r>
      <w:r w:rsidR="00D30A96" w:rsidRPr="00DE6D0A">
        <w:rPr>
          <w:rFonts w:hint="eastAsia"/>
          <w:sz w:val="24"/>
          <w:szCs w:val="24"/>
        </w:rPr>
        <w:t>地</w:t>
      </w:r>
      <w:r w:rsidRPr="00DE6D0A">
        <w:rPr>
          <w:rFonts w:hint="eastAsia"/>
          <w:sz w:val="24"/>
          <w:szCs w:val="24"/>
        </w:rPr>
        <w:t>的铁塔应按现行标准《建筑地基基础设计规范》</w:t>
      </w:r>
      <w:r w:rsidRPr="00DE6D0A">
        <w:rPr>
          <w:sz w:val="24"/>
          <w:szCs w:val="24"/>
        </w:rPr>
        <w:t>GB500</w:t>
      </w:r>
      <w:r w:rsidRPr="00DE6D0A">
        <w:rPr>
          <w:rFonts w:hint="eastAsia"/>
          <w:sz w:val="24"/>
          <w:szCs w:val="24"/>
        </w:rPr>
        <w:t>07</w:t>
      </w:r>
      <w:r w:rsidRPr="00DE6D0A">
        <w:rPr>
          <w:sz w:val="24"/>
          <w:szCs w:val="24"/>
        </w:rPr>
        <w:t>-201</w:t>
      </w:r>
      <w:r w:rsidRPr="00DE6D0A">
        <w:rPr>
          <w:rFonts w:hint="eastAsia"/>
          <w:sz w:val="24"/>
          <w:szCs w:val="24"/>
        </w:rPr>
        <w:t>1</w:t>
      </w:r>
      <w:r w:rsidR="00D40B3D" w:rsidRPr="00DE6D0A">
        <w:rPr>
          <w:rFonts w:hint="eastAsia"/>
          <w:sz w:val="24"/>
          <w:szCs w:val="24"/>
        </w:rPr>
        <w:t>之</w:t>
      </w:r>
      <w:r w:rsidR="00D40B3D" w:rsidRPr="00DE6D0A">
        <w:rPr>
          <w:rFonts w:hint="eastAsia"/>
          <w:sz w:val="24"/>
          <w:szCs w:val="24"/>
        </w:rPr>
        <w:t>5.4</w:t>
      </w:r>
      <w:r w:rsidR="00D40B3D" w:rsidRPr="00DE6D0A">
        <w:rPr>
          <w:rFonts w:hint="eastAsia"/>
          <w:sz w:val="24"/>
          <w:szCs w:val="24"/>
        </w:rPr>
        <w:t>节</w:t>
      </w:r>
      <w:r w:rsidRPr="00DE6D0A">
        <w:rPr>
          <w:rFonts w:hint="eastAsia"/>
          <w:sz w:val="24"/>
          <w:szCs w:val="24"/>
        </w:rPr>
        <w:t>的相关规定进行地基稳定性计算。</w:t>
      </w:r>
    </w:p>
    <w:p w:rsidR="004A3098" w:rsidRPr="00DE6D0A" w:rsidRDefault="004A3098" w:rsidP="004A3098">
      <w:pPr>
        <w:spacing w:line="360" w:lineRule="auto"/>
        <w:jc w:val="left"/>
        <w:rPr>
          <w:sz w:val="24"/>
          <w:szCs w:val="24"/>
        </w:rPr>
      </w:pPr>
      <w:r w:rsidRPr="00DE6D0A">
        <w:rPr>
          <w:rFonts w:hint="eastAsia"/>
          <w:b/>
          <w:sz w:val="24"/>
          <w:szCs w:val="24"/>
        </w:rPr>
        <w:t>4.2.4</w:t>
      </w:r>
      <w:r w:rsidRPr="00DE6D0A">
        <w:rPr>
          <w:rFonts w:hint="eastAsia"/>
          <w:sz w:val="24"/>
          <w:szCs w:val="24"/>
        </w:rPr>
        <w:tab/>
      </w:r>
      <w:r w:rsidRPr="00DE6D0A">
        <w:rPr>
          <w:rFonts w:hint="eastAsia"/>
          <w:sz w:val="24"/>
          <w:szCs w:val="24"/>
        </w:rPr>
        <w:t>液化土地基措施</w:t>
      </w:r>
    </w:p>
    <w:p w:rsidR="008125F9" w:rsidRPr="00DE6D0A" w:rsidRDefault="002710DF" w:rsidP="00533A6C">
      <w:pPr>
        <w:spacing w:line="360" w:lineRule="auto"/>
        <w:ind w:firstLineChars="200" w:firstLine="480"/>
        <w:jc w:val="left"/>
        <w:rPr>
          <w:sz w:val="24"/>
          <w:szCs w:val="24"/>
        </w:rPr>
      </w:pPr>
      <w:r w:rsidRPr="00DE6D0A">
        <w:rPr>
          <w:rFonts w:hint="eastAsia"/>
          <w:sz w:val="24"/>
          <w:szCs w:val="24"/>
        </w:rPr>
        <w:t>对</w:t>
      </w:r>
      <w:r w:rsidR="004A3098" w:rsidRPr="00DE6D0A">
        <w:rPr>
          <w:rFonts w:hint="eastAsia"/>
          <w:sz w:val="24"/>
          <w:szCs w:val="24"/>
        </w:rPr>
        <w:t>于</w:t>
      </w:r>
      <w:r w:rsidRPr="00DE6D0A">
        <w:rPr>
          <w:rFonts w:hint="eastAsia"/>
          <w:sz w:val="24"/>
          <w:szCs w:val="24"/>
        </w:rPr>
        <w:t>地面下存在饱和砂土、饱和粉土的铁塔基础，除</w:t>
      </w:r>
      <w:r w:rsidRPr="00DE6D0A">
        <w:rPr>
          <w:sz w:val="24"/>
          <w:szCs w:val="24"/>
        </w:rPr>
        <w:t xml:space="preserve">6 </w:t>
      </w:r>
      <w:r w:rsidRPr="00DE6D0A">
        <w:rPr>
          <w:rFonts w:hint="eastAsia"/>
          <w:sz w:val="24"/>
          <w:szCs w:val="24"/>
        </w:rPr>
        <w:t>度外，应进行液化</w:t>
      </w:r>
      <w:r w:rsidRPr="00DE6D0A">
        <w:rPr>
          <w:rFonts w:hint="eastAsia"/>
          <w:sz w:val="24"/>
          <w:szCs w:val="24"/>
        </w:rPr>
        <w:lastRenderedPageBreak/>
        <w:t>判别；存在液化</w:t>
      </w:r>
      <w:r w:rsidR="0008109B" w:rsidRPr="00DE6D0A">
        <w:rPr>
          <w:rFonts w:hint="eastAsia"/>
        </w:rPr>
        <w:t>土层</w:t>
      </w:r>
      <w:r w:rsidRPr="00DE6D0A">
        <w:rPr>
          <w:rFonts w:hint="eastAsia"/>
          <w:sz w:val="24"/>
          <w:szCs w:val="24"/>
        </w:rPr>
        <w:t>的地基，应根据抗震设防烈度、抗震设防类别、地基的液化等级，结合具体情况采取相应的措施。具体措施应符合现行标准《构筑物抗震设计规范》</w:t>
      </w:r>
      <w:r w:rsidRPr="00DE6D0A">
        <w:rPr>
          <w:rFonts w:hint="eastAsia"/>
          <w:sz w:val="24"/>
          <w:szCs w:val="24"/>
        </w:rPr>
        <w:t>GB50191-2012</w:t>
      </w:r>
      <w:r w:rsidRPr="00DE6D0A">
        <w:rPr>
          <w:rFonts w:hint="eastAsia"/>
          <w:sz w:val="24"/>
          <w:szCs w:val="24"/>
        </w:rPr>
        <w:t>的相关规定。</w:t>
      </w:r>
    </w:p>
    <w:p w:rsidR="00E64B22" w:rsidRPr="00DE6D0A" w:rsidRDefault="00D05DAC" w:rsidP="00533A6C">
      <w:pPr>
        <w:pStyle w:val="2"/>
        <w:tabs>
          <w:tab w:val="clear" w:pos="576"/>
        </w:tabs>
        <w:spacing w:line="360" w:lineRule="auto"/>
        <w:ind w:left="578" w:hanging="578"/>
        <w:jc w:val="left"/>
        <w:rPr>
          <w:b w:val="0"/>
          <w:sz w:val="24"/>
          <w:szCs w:val="24"/>
        </w:rPr>
      </w:pPr>
      <w:bookmarkStart w:id="30" w:name="_Toc436640581"/>
      <w:r w:rsidRPr="00DE6D0A">
        <w:rPr>
          <w:rFonts w:hint="eastAsia"/>
          <w:b w:val="0"/>
          <w:sz w:val="24"/>
          <w:szCs w:val="24"/>
        </w:rPr>
        <w:t>扩展</w:t>
      </w:r>
      <w:r w:rsidR="00E64B22" w:rsidRPr="00DE6D0A">
        <w:rPr>
          <w:rFonts w:hint="eastAsia"/>
          <w:b w:val="0"/>
          <w:sz w:val="24"/>
          <w:szCs w:val="24"/>
        </w:rPr>
        <w:t>基础</w:t>
      </w:r>
      <w:bookmarkEnd w:id="30"/>
    </w:p>
    <w:p w:rsidR="00947AB5" w:rsidRPr="00DE6D0A" w:rsidRDefault="00947AB5" w:rsidP="00947AB5">
      <w:pPr>
        <w:spacing w:line="360" w:lineRule="auto"/>
        <w:jc w:val="left"/>
        <w:rPr>
          <w:sz w:val="24"/>
          <w:szCs w:val="24"/>
        </w:rPr>
      </w:pPr>
      <w:r w:rsidRPr="00DE6D0A">
        <w:rPr>
          <w:rFonts w:hint="eastAsia"/>
          <w:b/>
          <w:sz w:val="24"/>
          <w:szCs w:val="24"/>
        </w:rPr>
        <w:t>4</w:t>
      </w:r>
      <w:r w:rsidRPr="00DE6D0A">
        <w:rPr>
          <w:b/>
          <w:sz w:val="24"/>
          <w:szCs w:val="24"/>
        </w:rPr>
        <w:t>.</w:t>
      </w:r>
      <w:r w:rsidR="005B1A45" w:rsidRPr="00DE6D0A">
        <w:rPr>
          <w:rFonts w:hint="eastAsia"/>
          <w:b/>
          <w:sz w:val="24"/>
          <w:szCs w:val="24"/>
        </w:rPr>
        <w:t>3</w:t>
      </w:r>
      <w:r w:rsidRPr="00DE6D0A">
        <w:rPr>
          <w:b/>
          <w:sz w:val="24"/>
          <w:szCs w:val="24"/>
        </w:rPr>
        <w:t>.</w:t>
      </w:r>
      <w:r w:rsidR="006E5241" w:rsidRPr="00DE6D0A">
        <w:rPr>
          <w:rFonts w:hint="eastAsia"/>
          <w:b/>
          <w:sz w:val="24"/>
          <w:szCs w:val="24"/>
        </w:rPr>
        <w:t>1</w:t>
      </w:r>
      <w:r w:rsidRPr="00DE6D0A">
        <w:rPr>
          <w:rFonts w:hint="eastAsia"/>
          <w:sz w:val="24"/>
          <w:szCs w:val="24"/>
        </w:rPr>
        <w:tab/>
      </w:r>
      <w:r w:rsidRPr="00DE6D0A">
        <w:rPr>
          <w:rFonts w:hint="eastAsia"/>
          <w:sz w:val="24"/>
          <w:szCs w:val="24"/>
        </w:rPr>
        <w:t>铁塔采用扩展基础形式时，基础底面允许部分脱开地基土的面积应不大于底面全面积的</w:t>
      </w:r>
      <w:r w:rsidRPr="00DE6D0A">
        <w:rPr>
          <w:rFonts w:hint="eastAsia"/>
          <w:sz w:val="24"/>
          <w:szCs w:val="24"/>
        </w:rPr>
        <w:t>1/4</w:t>
      </w:r>
      <w:r w:rsidRPr="00DE6D0A">
        <w:rPr>
          <w:rFonts w:hint="eastAsia"/>
          <w:sz w:val="24"/>
          <w:szCs w:val="24"/>
        </w:rPr>
        <w:t>（微波塔除外）。</w:t>
      </w:r>
    </w:p>
    <w:p w:rsidR="005B1A45" w:rsidRPr="00DE6D0A" w:rsidRDefault="005B1A45" w:rsidP="00AF2AB7">
      <w:pPr>
        <w:pStyle w:val="aff3"/>
        <w:spacing w:line="360" w:lineRule="auto"/>
        <w:rPr>
          <w:sz w:val="24"/>
          <w:szCs w:val="24"/>
        </w:rPr>
      </w:pPr>
      <w:r w:rsidRPr="00DE6D0A">
        <w:rPr>
          <w:rFonts w:ascii="Times New Roman" w:hAnsi="Times New Roman" w:hint="eastAsia"/>
          <w:b/>
          <w:sz w:val="24"/>
          <w:szCs w:val="24"/>
        </w:rPr>
        <w:t>4</w:t>
      </w:r>
      <w:r w:rsidRPr="00DE6D0A">
        <w:rPr>
          <w:rFonts w:ascii="Times New Roman" w:hAnsi="Times New Roman"/>
          <w:b/>
          <w:sz w:val="24"/>
          <w:szCs w:val="24"/>
        </w:rPr>
        <w:t>.</w:t>
      </w:r>
      <w:r w:rsidRPr="00DE6D0A">
        <w:rPr>
          <w:rFonts w:ascii="Times New Roman" w:hAnsi="Times New Roman" w:hint="eastAsia"/>
          <w:b/>
          <w:sz w:val="24"/>
          <w:szCs w:val="24"/>
        </w:rPr>
        <w:t>3</w:t>
      </w:r>
      <w:r w:rsidRPr="00DE6D0A">
        <w:rPr>
          <w:rFonts w:ascii="Times New Roman" w:hAnsi="Times New Roman"/>
          <w:b/>
          <w:sz w:val="24"/>
          <w:szCs w:val="24"/>
        </w:rPr>
        <w:t>.</w:t>
      </w:r>
      <w:r w:rsidRPr="00DE6D0A">
        <w:rPr>
          <w:rFonts w:ascii="Times New Roman" w:hAnsi="Times New Roman" w:hint="eastAsia"/>
          <w:b/>
          <w:sz w:val="24"/>
          <w:szCs w:val="24"/>
        </w:rPr>
        <w:t>2</w:t>
      </w:r>
      <w:r w:rsidRPr="00DE6D0A">
        <w:rPr>
          <w:rFonts w:ascii="Times New Roman" w:hAnsi="Times New Roman" w:hint="eastAsia"/>
          <w:b/>
          <w:sz w:val="24"/>
          <w:szCs w:val="24"/>
        </w:rPr>
        <w:tab/>
      </w:r>
      <w:r w:rsidRPr="00DE6D0A">
        <w:rPr>
          <w:rFonts w:hint="eastAsia"/>
          <w:sz w:val="24"/>
          <w:szCs w:val="24"/>
        </w:rPr>
        <w:t>无筋扩展基础</w:t>
      </w:r>
      <w:r w:rsidRPr="00DE6D0A">
        <w:rPr>
          <w:sz w:val="24"/>
          <w:szCs w:val="24"/>
        </w:rPr>
        <w:t>(</w:t>
      </w:r>
      <w:r w:rsidRPr="00DE6D0A">
        <w:rPr>
          <w:rFonts w:hint="eastAsia"/>
          <w:sz w:val="24"/>
          <w:szCs w:val="24"/>
        </w:rPr>
        <w:t>图</w:t>
      </w:r>
      <w:r w:rsidR="00762FDD" w:rsidRPr="00DE6D0A">
        <w:rPr>
          <w:rFonts w:hint="eastAsia"/>
          <w:sz w:val="24"/>
          <w:szCs w:val="24"/>
        </w:rPr>
        <w:t>4.3</w:t>
      </w:r>
      <w:r w:rsidRPr="00DE6D0A">
        <w:rPr>
          <w:sz w:val="24"/>
          <w:szCs w:val="24"/>
        </w:rPr>
        <w:t>.</w:t>
      </w:r>
      <w:r w:rsidR="00762FDD" w:rsidRPr="00DE6D0A">
        <w:rPr>
          <w:rFonts w:hint="eastAsia"/>
          <w:sz w:val="24"/>
          <w:szCs w:val="24"/>
        </w:rPr>
        <w:t>2</w:t>
      </w:r>
      <w:r w:rsidRPr="00DE6D0A">
        <w:rPr>
          <w:sz w:val="24"/>
          <w:szCs w:val="24"/>
        </w:rPr>
        <w:t>)</w:t>
      </w:r>
      <w:r w:rsidRPr="00DE6D0A">
        <w:rPr>
          <w:rFonts w:hint="eastAsia"/>
          <w:sz w:val="24"/>
          <w:szCs w:val="24"/>
        </w:rPr>
        <w:t>高度应满足下式的要求：</w:t>
      </w:r>
    </w:p>
    <w:p w:rsidR="005B1A45" w:rsidRPr="00DE6D0A" w:rsidRDefault="005B1A45" w:rsidP="00C80E07">
      <w:pPr>
        <w:pStyle w:val="aff3"/>
        <w:spacing w:before="156" w:after="156" w:line="360" w:lineRule="auto"/>
        <w:ind w:firstLine="431"/>
        <w:jc w:val="right"/>
        <w:rPr>
          <w:sz w:val="24"/>
          <w:szCs w:val="24"/>
        </w:rPr>
      </w:pPr>
      <w:r w:rsidRPr="00DE6D0A">
        <w:rPr>
          <w:position w:val="-24"/>
          <w:sz w:val="24"/>
          <w:szCs w:val="24"/>
        </w:rPr>
        <w:object w:dxaOrig="1320" w:dyaOrig="640">
          <v:shape id="_x0000_i1043" type="#_x0000_t75" style="width:66pt;height:31.5pt;mso-position-horizontal-relative:page;mso-position-vertical-relative:page" o:ole="" fillcolor="window">
            <v:imagedata r:id="rId63" o:title=""/>
          </v:shape>
          <o:OLEObject Type="Embed" ProgID="Equation.3" ShapeID="_x0000_i1043" DrawAspect="Content" ObjectID="_1510383725" r:id="rId64"/>
        </w:object>
      </w:r>
      <w:r w:rsidRPr="00DE6D0A">
        <w:rPr>
          <w:sz w:val="24"/>
          <w:szCs w:val="24"/>
        </w:rPr>
        <w:t xml:space="preserve">                           (</w:t>
      </w:r>
      <w:r w:rsidR="00762FDD" w:rsidRPr="00DE6D0A">
        <w:rPr>
          <w:rFonts w:ascii="Times New Roman" w:hAnsi="Times New Roman"/>
          <w:sz w:val="24"/>
          <w:szCs w:val="24"/>
        </w:rPr>
        <w:t>4.3</w:t>
      </w:r>
      <w:r w:rsidRPr="00DE6D0A">
        <w:rPr>
          <w:rFonts w:ascii="Times New Roman" w:hAnsi="Times New Roman"/>
          <w:sz w:val="24"/>
          <w:szCs w:val="24"/>
        </w:rPr>
        <w:t>.</w:t>
      </w:r>
      <w:r w:rsidR="00762FDD" w:rsidRPr="00DE6D0A">
        <w:rPr>
          <w:rFonts w:ascii="Times New Roman" w:hAnsi="Times New Roman"/>
          <w:sz w:val="24"/>
          <w:szCs w:val="24"/>
        </w:rPr>
        <w:t>2</w:t>
      </w:r>
      <w:r w:rsidRPr="00DE6D0A">
        <w:rPr>
          <w:sz w:val="24"/>
          <w:szCs w:val="24"/>
        </w:rPr>
        <w:t>)</w:t>
      </w:r>
    </w:p>
    <w:p w:rsidR="005B1A45" w:rsidRPr="00DE6D0A" w:rsidRDefault="005B1A45" w:rsidP="00AF2AB7">
      <w:pPr>
        <w:pStyle w:val="aff3"/>
        <w:spacing w:line="360" w:lineRule="auto"/>
        <w:rPr>
          <w:sz w:val="24"/>
          <w:szCs w:val="24"/>
        </w:rPr>
      </w:pPr>
      <w:r w:rsidRPr="00DE6D0A">
        <w:rPr>
          <w:rFonts w:hint="eastAsia"/>
          <w:sz w:val="24"/>
          <w:szCs w:val="24"/>
        </w:rPr>
        <w:t>式中：</w:t>
      </w:r>
      <w:r w:rsidRPr="00DE6D0A">
        <w:rPr>
          <w:rFonts w:ascii="Times New Roman" w:hAnsi="Times New Roman"/>
          <w:i/>
          <w:sz w:val="24"/>
          <w:szCs w:val="24"/>
        </w:rPr>
        <w:t>b</w:t>
      </w:r>
      <w:r w:rsidRPr="00DE6D0A">
        <w:rPr>
          <w:rFonts w:hint="eastAsia"/>
          <w:sz w:val="24"/>
          <w:szCs w:val="24"/>
        </w:rPr>
        <w:t>——基础底面宽度（</w:t>
      </w:r>
      <w:r w:rsidRPr="00DE6D0A">
        <w:rPr>
          <w:rFonts w:ascii="Times New Roman" w:hAnsi="Times New Roman"/>
          <w:sz w:val="24"/>
          <w:szCs w:val="24"/>
        </w:rPr>
        <w:t>m</w:t>
      </w:r>
      <w:r w:rsidRPr="00DE6D0A">
        <w:rPr>
          <w:rFonts w:hint="eastAsia"/>
          <w:sz w:val="24"/>
          <w:szCs w:val="24"/>
        </w:rPr>
        <w:t>）；</w:t>
      </w:r>
    </w:p>
    <w:p w:rsidR="005B1A45" w:rsidRPr="00DE6D0A" w:rsidRDefault="005B1A45" w:rsidP="00AF2AB7">
      <w:pPr>
        <w:pStyle w:val="aff3"/>
        <w:spacing w:line="360" w:lineRule="auto"/>
        <w:rPr>
          <w:sz w:val="24"/>
          <w:szCs w:val="24"/>
        </w:rPr>
      </w:pPr>
      <w:r w:rsidRPr="00DE6D0A">
        <w:rPr>
          <w:rFonts w:ascii="Times New Roman" w:hAnsi="Times New Roman"/>
          <w:i/>
          <w:sz w:val="24"/>
          <w:szCs w:val="24"/>
        </w:rPr>
        <w:t>b</w:t>
      </w:r>
      <w:r w:rsidRPr="00DE6D0A">
        <w:rPr>
          <w:rFonts w:ascii="Times New Roman" w:hAnsi="Times New Roman"/>
          <w:sz w:val="24"/>
          <w:szCs w:val="24"/>
          <w:vertAlign w:val="subscript"/>
        </w:rPr>
        <w:t>0</w:t>
      </w:r>
      <w:r w:rsidRPr="00DE6D0A">
        <w:rPr>
          <w:rFonts w:hint="eastAsia"/>
          <w:sz w:val="24"/>
          <w:szCs w:val="24"/>
        </w:rPr>
        <w:t>——基础顶面柱脚宽度（</w:t>
      </w:r>
      <w:r w:rsidRPr="00DE6D0A">
        <w:rPr>
          <w:rFonts w:ascii="Times New Roman" w:hAnsi="Times New Roman"/>
          <w:sz w:val="24"/>
          <w:szCs w:val="24"/>
        </w:rPr>
        <w:t>m</w:t>
      </w:r>
      <w:r w:rsidRPr="00DE6D0A">
        <w:rPr>
          <w:rFonts w:hint="eastAsia"/>
          <w:sz w:val="24"/>
          <w:szCs w:val="24"/>
        </w:rPr>
        <w:t>）；</w:t>
      </w:r>
    </w:p>
    <w:p w:rsidR="005B1A45" w:rsidRPr="00DE6D0A" w:rsidRDefault="005B1A45" w:rsidP="00AF2AB7">
      <w:pPr>
        <w:pStyle w:val="aff3"/>
        <w:spacing w:line="360" w:lineRule="auto"/>
        <w:rPr>
          <w:sz w:val="24"/>
          <w:szCs w:val="24"/>
        </w:rPr>
      </w:pPr>
      <w:r w:rsidRPr="00DE6D0A">
        <w:rPr>
          <w:rFonts w:ascii="Times New Roman" w:hAnsi="Times New Roman"/>
          <w:i/>
          <w:sz w:val="24"/>
          <w:szCs w:val="24"/>
        </w:rPr>
        <w:t>H</w:t>
      </w:r>
      <w:r w:rsidRPr="00DE6D0A">
        <w:rPr>
          <w:rFonts w:ascii="Times New Roman" w:hAnsi="Times New Roman"/>
          <w:sz w:val="24"/>
          <w:szCs w:val="24"/>
          <w:vertAlign w:val="subscript"/>
        </w:rPr>
        <w:t>0</w:t>
      </w:r>
      <w:r w:rsidRPr="00DE6D0A">
        <w:rPr>
          <w:rFonts w:hint="eastAsia"/>
          <w:sz w:val="24"/>
          <w:szCs w:val="24"/>
        </w:rPr>
        <w:t>——基础高度（</w:t>
      </w:r>
      <w:r w:rsidRPr="00DE6D0A">
        <w:rPr>
          <w:rFonts w:ascii="Times New Roman" w:hAnsi="Times New Roman"/>
          <w:sz w:val="24"/>
          <w:szCs w:val="24"/>
        </w:rPr>
        <w:t>m</w:t>
      </w:r>
      <w:r w:rsidRPr="00DE6D0A">
        <w:rPr>
          <w:rFonts w:hint="eastAsia"/>
          <w:sz w:val="24"/>
          <w:szCs w:val="24"/>
        </w:rPr>
        <w:t>）；</w:t>
      </w:r>
    </w:p>
    <w:p w:rsidR="005B1A45" w:rsidRPr="00DE6D0A" w:rsidRDefault="005B1A45" w:rsidP="00AF2AB7">
      <w:pPr>
        <w:pStyle w:val="aff3"/>
        <w:spacing w:line="360" w:lineRule="auto"/>
        <w:rPr>
          <w:sz w:val="24"/>
          <w:szCs w:val="24"/>
        </w:rPr>
      </w:pPr>
      <w:r w:rsidRPr="00DE6D0A">
        <w:rPr>
          <w:rFonts w:ascii="Times New Roman" w:hAnsi="Times New Roman"/>
          <w:sz w:val="24"/>
          <w:szCs w:val="24"/>
        </w:rPr>
        <w:t>tan</w:t>
      </w:r>
      <w:r w:rsidRPr="00DE6D0A">
        <w:rPr>
          <w:rFonts w:ascii="Times New Roman" w:hAnsi="Times New Roman"/>
          <w:i/>
          <w:position w:val="-6"/>
          <w:sz w:val="24"/>
          <w:szCs w:val="24"/>
        </w:rPr>
        <w:object w:dxaOrig="220" w:dyaOrig="220">
          <v:shape id="_x0000_i1044" type="#_x0000_t75" style="width:11.25pt;height:11.25pt;mso-position-horizontal-relative:page;mso-position-vertical-relative:page" o:ole="" fillcolor="window">
            <v:imagedata r:id="rId65" o:title=""/>
          </v:shape>
          <o:OLEObject Type="Embed" ProgID="Equation.3" ShapeID="_x0000_i1044" DrawAspect="Content" ObjectID="_1510383726" r:id="rId66"/>
        </w:object>
      </w:r>
      <w:r w:rsidRPr="00DE6D0A">
        <w:rPr>
          <w:rFonts w:hint="eastAsia"/>
          <w:sz w:val="24"/>
          <w:szCs w:val="24"/>
        </w:rPr>
        <w:t>——基础台阶宽高比</w:t>
      </w:r>
      <w:r w:rsidRPr="00DE6D0A">
        <w:rPr>
          <w:rFonts w:ascii="Times New Roman" w:hAnsi="Times New Roman"/>
          <w:i/>
          <w:sz w:val="24"/>
          <w:szCs w:val="24"/>
        </w:rPr>
        <w:t>b</w:t>
      </w:r>
      <w:r w:rsidRPr="00DE6D0A">
        <w:rPr>
          <w:rFonts w:ascii="Times New Roman" w:hAnsi="Times New Roman"/>
          <w:sz w:val="24"/>
          <w:szCs w:val="24"/>
          <w:vertAlign w:val="subscript"/>
        </w:rPr>
        <w:t>2</w:t>
      </w:r>
      <w:r w:rsidRPr="00DE6D0A">
        <w:rPr>
          <w:rFonts w:ascii="Times New Roman" w:hAnsi="Times New Roman" w:hint="eastAsia"/>
          <w:sz w:val="24"/>
          <w:szCs w:val="24"/>
        </w:rPr>
        <w:t>：</w:t>
      </w:r>
      <w:r w:rsidRPr="00DE6D0A">
        <w:rPr>
          <w:rFonts w:ascii="Times New Roman" w:hAnsi="Times New Roman"/>
          <w:i/>
          <w:sz w:val="24"/>
          <w:szCs w:val="24"/>
        </w:rPr>
        <w:t>H</w:t>
      </w:r>
      <w:r w:rsidRPr="00DE6D0A">
        <w:rPr>
          <w:rFonts w:ascii="Times New Roman" w:hAnsi="Times New Roman"/>
          <w:sz w:val="24"/>
          <w:szCs w:val="24"/>
          <w:vertAlign w:val="subscript"/>
        </w:rPr>
        <w:t>0</w:t>
      </w:r>
      <w:r w:rsidRPr="00DE6D0A">
        <w:rPr>
          <w:rFonts w:hint="eastAsia"/>
          <w:sz w:val="24"/>
          <w:szCs w:val="24"/>
        </w:rPr>
        <w:t>，其允许值可按表</w:t>
      </w:r>
      <w:r w:rsidR="00762FDD" w:rsidRPr="00DE6D0A">
        <w:rPr>
          <w:rFonts w:ascii="Times New Roman" w:hAnsi="Times New Roman" w:hint="eastAsia"/>
          <w:sz w:val="24"/>
          <w:szCs w:val="24"/>
        </w:rPr>
        <w:t>4.3.2</w:t>
      </w:r>
      <w:r w:rsidRPr="00DE6D0A">
        <w:rPr>
          <w:rFonts w:hint="eastAsia"/>
          <w:sz w:val="24"/>
          <w:szCs w:val="24"/>
        </w:rPr>
        <w:t>选用；</w:t>
      </w:r>
    </w:p>
    <w:p w:rsidR="00AF2AB7" w:rsidRPr="00DE6D0A" w:rsidRDefault="005B1A45" w:rsidP="00AF2AB7">
      <w:pPr>
        <w:pStyle w:val="aff3"/>
        <w:spacing w:line="360" w:lineRule="auto"/>
        <w:rPr>
          <w:sz w:val="24"/>
          <w:szCs w:val="24"/>
        </w:rPr>
      </w:pPr>
      <w:r w:rsidRPr="00DE6D0A">
        <w:rPr>
          <w:rFonts w:ascii="Times New Roman" w:hAnsi="Times New Roman"/>
          <w:i/>
          <w:sz w:val="24"/>
          <w:szCs w:val="24"/>
        </w:rPr>
        <w:t>b</w:t>
      </w:r>
      <w:r w:rsidRPr="00DE6D0A">
        <w:rPr>
          <w:rFonts w:ascii="Times New Roman" w:hAnsi="Times New Roman"/>
          <w:sz w:val="24"/>
          <w:szCs w:val="24"/>
          <w:vertAlign w:val="subscript"/>
        </w:rPr>
        <w:t>2</w:t>
      </w:r>
      <w:r w:rsidRPr="00DE6D0A">
        <w:rPr>
          <w:rFonts w:hint="eastAsia"/>
          <w:sz w:val="24"/>
          <w:szCs w:val="24"/>
        </w:rPr>
        <w:t>——基础台阶宽度（</w:t>
      </w:r>
      <w:r w:rsidRPr="00DE6D0A">
        <w:rPr>
          <w:rFonts w:ascii="Times New Roman" w:hAnsi="Times New Roman"/>
          <w:sz w:val="24"/>
          <w:szCs w:val="24"/>
        </w:rPr>
        <w:t>m</w:t>
      </w:r>
      <w:r w:rsidRPr="00DE6D0A">
        <w:rPr>
          <w:rFonts w:hint="eastAsia"/>
          <w:sz w:val="24"/>
          <w:szCs w:val="24"/>
        </w:rPr>
        <w:t>）。</w:t>
      </w:r>
    </w:p>
    <w:p w:rsidR="00AF2AB7" w:rsidRPr="00DE6D0A" w:rsidRDefault="00AF2AB7" w:rsidP="00AF2AB7">
      <w:pPr>
        <w:pStyle w:val="aff3"/>
        <w:keepNext/>
        <w:rPr>
          <w:b/>
          <w:sz w:val="18"/>
          <w:szCs w:val="18"/>
        </w:rPr>
      </w:pPr>
      <w:r w:rsidRPr="00DE6D0A">
        <w:rPr>
          <w:rFonts w:hint="eastAsia"/>
          <w:b/>
          <w:sz w:val="18"/>
          <w:szCs w:val="18"/>
        </w:rPr>
        <w:t>表4.3.2   无筋扩展基础台阶宽高比的允许值</w:t>
      </w: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
        <w:gridCol w:w="1693"/>
        <w:gridCol w:w="9"/>
        <w:gridCol w:w="3051"/>
        <w:gridCol w:w="9"/>
        <w:gridCol w:w="891"/>
        <w:gridCol w:w="9"/>
        <w:gridCol w:w="1431"/>
        <w:gridCol w:w="9"/>
        <w:gridCol w:w="1360"/>
        <w:gridCol w:w="7"/>
      </w:tblGrid>
      <w:tr w:rsidR="00AF2AB7" w:rsidRPr="00DE6D0A" w:rsidTr="0090222C">
        <w:trPr>
          <w:gridAfter w:val="1"/>
          <w:wAfter w:w="7" w:type="dxa"/>
          <w:cantSplit/>
          <w:trHeight w:val="345"/>
        </w:trPr>
        <w:tc>
          <w:tcPr>
            <w:tcW w:w="1703" w:type="dxa"/>
            <w:gridSpan w:val="2"/>
            <w:vMerge w:val="restart"/>
            <w:vAlign w:val="center"/>
          </w:tcPr>
          <w:p w:rsidR="00AF2AB7" w:rsidRPr="00DE6D0A" w:rsidRDefault="00AF2AB7" w:rsidP="0090222C">
            <w:pPr>
              <w:pStyle w:val="aff3"/>
              <w:keepNext/>
              <w:ind w:left="-57" w:right="-57"/>
              <w:jc w:val="center"/>
            </w:pPr>
            <w:r w:rsidRPr="00DE6D0A">
              <w:rPr>
                <w:rFonts w:hint="eastAsia"/>
              </w:rPr>
              <w:t>基础材料</w:t>
            </w:r>
          </w:p>
        </w:tc>
        <w:tc>
          <w:tcPr>
            <w:tcW w:w="3060" w:type="dxa"/>
            <w:gridSpan w:val="2"/>
            <w:vMerge w:val="restart"/>
            <w:vAlign w:val="center"/>
          </w:tcPr>
          <w:p w:rsidR="00AF2AB7" w:rsidRPr="00DE6D0A" w:rsidRDefault="00AF2AB7" w:rsidP="0090222C">
            <w:pPr>
              <w:pStyle w:val="aff3"/>
              <w:keepNext/>
              <w:ind w:left="-57" w:right="-57"/>
              <w:jc w:val="center"/>
            </w:pPr>
            <w:r w:rsidRPr="00DE6D0A">
              <w:rPr>
                <w:rFonts w:hint="eastAsia"/>
              </w:rPr>
              <w:t>质量要求</w:t>
            </w:r>
          </w:p>
        </w:tc>
        <w:tc>
          <w:tcPr>
            <w:tcW w:w="3709" w:type="dxa"/>
            <w:gridSpan w:val="6"/>
            <w:vAlign w:val="center"/>
          </w:tcPr>
          <w:p w:rsidR="00AF2AB7" w:rsidRPr="00DE6D0A" w:rsidRDefault="00AF2AB7" w:rsidP="0090222C">
            <w:pPr>
              <w:pStyle w:val="aff3"/>
              <w:keepNext/>
              <w:ind w:left="-57" w:right="-57"/>
              <w:jc w:val="center"/>
            </w:pPr>
            <w:r w:rsidRPr="00DE6D0A">
              <w:rPr>
                <w:rFonts w:hint="eastAsia"/>
              </w:rPr>
              <w:t>台阶宽高比的允许值</w:t>
            </w:r>
          </w:p>
        </w:tc>
      </w:tr>
      <w:tr w:rsidR="00AF2AB7" w:rsidRPr="00DE6D0A" w:rsidTr="0090222C">
        <w:trPr>
          <w:gridAfter w:val="1"/>
          <w:wAfter w:w="7" w:type="dxa"/>
          <w:cantSplit/>
          <w:trHeight w:val="211"/>
        </w:trPr>
        <w:tc>
          <w:tcPr>
            <w:tcW w:w="1703" w:type="dxa"/>
            <w:gridSpan w:val="2"/>
            <w:vMerge/>
          </w:tcPr>
          <w:p w:rsidR="00AF2AB7" w:rsidRPr="00DE6D0A" w:rsidRDefault="00AF2AB7" w:rsidP="0090222C">
            <w:pPr>
              <w:pStyle w:val="aff3"/>
              <w:keepNext/>
              <w:ind w:left="-57" w:right="-57"/>
            </w:pPr>
          </w:p>
        </w:tc>
        <w:tc>
          <w:tcPr>
            <w:tcW w:w="3060" w:type="dxa"/>
            <w:gridSpan w:val="2"/>
            <w:vMerge/>
          </w:tcPr>
          <w:p w:rsidR="00AF2AB7" w:rsidRPr="00DE6D0A" w:rsidRDefault="00AF2AB7" w:rsidP="0090222C">
            <w:pPr>
              <w:pStyle w:val="aff3"/>
              <w:keepNext/>
              <w:ind w:left="-57" w:right="-57"/>
            </w:pPr>
          </w:p>
        </w:tc>
        <w:tc>
          <w:tcPr>
            <w:tcW w:w="900" w:type="dxa"/>
            <w:gridSpan w:val="2"/>
          </w:tcPr>
          <w:p w:rsidR="00AF2AB7" w:rsidRPr="00DE6D0A" w:rsidRDefault="00AF2AB7" w:rsidP="0090222C">
            <w:pPr>
              <w:pStyle w:val="aff3"/>
              <w:keepNext/>
              <w:ind w:left="-57" w:right="-57"/>
              <w:jc w:val="center"/>
              <w:rPr>
                <w:rFonts w:asciiTheme="minorEastAsia" w:eastAsiaTheme="minorEastAsia" w:hAnsiTheme="minorEastAsia"/>
              </w:rPr>
            </w:pPr>
            <w:r w:rsidRPr="00DE6D0A">
              <w:rPr>
                <w:rFonts w:asciiTheme="minorEastAsia" w:eastAsiaTheme="minorEastAsia" w:hAnsiTheme="minorEastAsia"/>
                <w:i/>
              </w:rPr>
              <w:t>p</w:t>
            </w:r>
            <w:r w:rsidRPr="00DE6D0A">
              <w:rPr>
                <w:rFonts w:asciiTheme="minorEastAsia" w:eastAsiaTheme="minorEastAsia" w:hAnsiTheme="minorEastAsia"/>
                <w:vertAlign w:val="subscript"/>
              </w:rPr>
              <w:t>k</w:t>
            </w:r>
            <w:r w:rsidRPr="00DE6D0A">
              <w:rPr>
                <w:rFonts w:asciiTheme="minorEastAsia" w:eastAsiaTheme="minorEastAsia" w:hAnsiTheme="minorEastAsia"/>
              </w:rPr>
              <w:t>≤100</w:t>
            </w:r>
          </w:p>
        </w:tc>
        <w:tc>
          <w:tcPr>
            <w:tcW w:w="1440" w:type="dxa"/>
            <w:gridSpan w:val="2"/>
          </w:tcPr>
          <w:p w:rsidR="00AF2AB7" w:rsidRPr="00DE6D0A" w:rsidRDefault="00AF2AB7" w:rsidP="0090222C">
            <w:pPr>
              <w:pStyle w:val="aff3"/>
              <w:keepNext/>
              <w:ind w:left="-57" w:right="-57"/>
              <w:jc w:val="center"/>
              <w:rPr>
                <w:rFonts w:asciiTheme="minorEastAsia" w:eastAsiaTheme="minorEastAsia" w:hAnsiTheme="minorEastAsia"/>
              </w:rPr>
            </w:pPr>
            <w:r w:rsidRPr="00DE6D0A">
              <w:rPr>
                <w:rFonts w:asciiTheme="minorEastAsia" w:eastAsiaTheme="minorEastAsia" w:hAnsiTheme="minorEastAsia"/>
              </w:rPr>
              <w:t>100＜</w:t>
            </w:r>
            <w:r w:rsidRPr="00DE6D0A">
              <w:rPr>
                <w:rFonts w:asciiTheme="minorEastAsia" w:eastAsiaTheme="minorEastAsia" w:hAnsiTheme="minorEastAsia"/>
                <w:i/>
              </w:rPr>
              <w:t>p</w:t>
            </w:r>
            <w:r w:rsidRPr="00DE6D0A">
              <w:rPr>
                <w:rFonts w:asciiTheme="minorEastAsia" w:eastAsiaTheme="minorEastAsia" w:hAnsiTheme="minorEastAsia"/>
                <w:vertAlign w:val="subscript"/>
              </w:rPr>
              <w:t>k</w:t>
            </w:r>
            <w:r w:rsidRPr="00DE6D0A">
              <w:rPr>
                <w:rFonts w:asciiTheme="minorEastAsia" w:eastAsiaTheme="minorEastAsia" w:hAnsiTheme="minorEastAsia"/>
              </w:rPr>
              <w:t>≤200</w:t>
            </w:r>
          </w:p>
        </w:tc>
        <w:tc>
          <w:tcPr>
            <w:tcW w:w="1369" w:type="dxa"/>
            <w:gridSpan w:val="2"/>
          </w:tcPr>
          <w:p w:rsidR="00AF2AB7" w:rsidRPr="00DE6D0A" w:rsidRDefault="00AF2AB7" w:rsidP="0090222C">
            <w:pPr>
              <w:pStyle w:val="aff3"/>
              <w:keepNext/>
              <w:ind w:left="-57" w:right="-57"/>
              <w:jc w:val="center"/>
              <w:rPr>
                <w:rFonts w:asciiTheme="minorEastAsia" w:eastAsiaTheme="minorEastAsia" w:hAnsiTheme="minorEastAsia"/>
              </w:rPr>
            </w:pPr>
            <w:r w:rsidRPr="00DE6D0A">
              <w:rPr>
                <w:rFonts w:asciiTheme="minorEastAsia" w:eastAsiaTheme="minorEastAsia" w:hAnsiTheme="minorEastAsia"/>
              </w:rPr>
              <w:t>200＜</w:t>
            </w:r>
            <w:r w:rsidRPr="00DE6D0A">
              <w:rPr>
                <w:rFonts w:asciiTheme="minorEastAsia" w:eastAsiaTheme="minorEastAsia" w:hAnsiTheme="minorEastAsia"/>
                <w:i/>
              </w:rPr>
              <w:t>p</w:t>
            </w:r>
            <w:r w:rsidRPr="00DE6D0A">
              <w:rPr>
                <w:rFonts w:asciiTheme="minorEastAsia" w:eastAsiaTheme="minorEastAsia" w:hAnsiTheme="minorEastAsia"/>
                <w:vertAlign w:val="subscript"/>
              </w:rPr>
              <w:t>k</w:t>
            </w:r>
            <w:r w:rsidRPr="00DE6D0A">
              <w:rPr>
                <w:rFonts w:asciiTheme="minorEastAsia" w:eastAsiaTheme="minorEastAsia" w:hAnsiTheme="minorEastAsia"/>
              </w:rPr>
              <w:t>≤300</w:t>
            </w:r>
          </w:p>
        </w:tc>
      </w:tr>
      <w:tr w:rsidR="00AF2AB7" w:rsidRPr="00DE6D0A" w:rsidTr="0090222C">
        <w:trPr>
          <w:gridBefore w:val="1"/>
          <w:wBefore w:w="10" w:type="dxa"/>
          <w:cantSplit/>
          <w:trHeight w:val="70"/>
        </w:trPr>
        <w:tc>
          <w:tcPr>
            <w:tcW w:w="1702" w:type="dxa"/>
            <w:gridSpan w:val="2"/>
          </w:tcPr>
          <w:p w:rsidR="00AF2AB7" w:rsidRPr="00DE6D0A" w:rsidRDefault="00AF2AB7" w:rsidP="0090222C">
            <w:pPr>
              <w:pStyle w:val="aff3"/>
              <w:keepNext/>
            </w:pPr>
            <w:r w:rsidRPr="00DE6D0A">
              <w:rPr>
                <w:rFonts w:hint="eastAsia"/>
              </w:rPr>
              <w:t>混凝土基础</w:t>
            </w:r>
          </w:p>
        </w:tc>
        <w:tc>
          <w:tcPr>
            <w:tcW w:w="3060" w:type="dxa"/>
            <w:gridSpan w:val="2"/>
          </w:tcPr>
          <w:p w:rsidR="00AF2AB7" w:rsidRPr="00DE6D0A" w:rsidRDefault="00AF2AB7" w:rsidP="00CF13C5">
            <w:pPr>
              <w:pStyle w:val="aff3"/>
              <w:keepNext/>
            </w:pPr>
            <w:r w:rsidRPr="00DE6D0A">
              <w:t>C</w:t>
            </w:r>
            <w:r w:rsidR="00CF13C5" w:rsidRPr="00DE6D0A">
              <w:rPr>
                <w:rFonts w:hint="eastAsia"/>
              </w:rPr>
              <w:t>25</w:t>
            </w:r>
            <w:r w:rsidRPr="00DE6D0A">
              <w:rPr>
                <w:rFonts w:hint="eastAsia"/>
              </w:rPr>
              <w:t>混凝土</w:t>
            </w:r>
          </w:p>
        </w:tc>
        <w:tc>
          <w:tcPr>
            <w:tcW w:w="900" w:type="dxa"/>
            <w:gridSpan w:val="2"/>
          </w:tcPr>
          <w:p w:rsidR="00AF2AB7" w:rsidRPr="00DE6D0A" w:rsidRDefault="00AF2AB7" w:rsidP="0090222C">
            <w:pPr>
              <w:pStyle w:val="aff3"/>
              <w:keepNext/>
              <w:ind w:left="-57" w:right="-57"/>
              <w:jc w:val="center"/>
            </w:pPr>
            <w:r w:rsidRPr="00DE6D0A">
              <w:t>1</w:t>
            </w:r>
            <w:r w:rsidRPr="00DE6D0A">
              <w:rPr>
                <w:rFonts w:hint="eastAsia"/>
              </w:rPr>
              <w:t>∶</w:t>
            </w:r>
            <w:r w:rsidRPr="00DE6D0A">
              <w:t>1.00</w:t>
            </w:r>
          </w:p>
        </w:tc>
        <w:tc>
          <w:tcPr>
            <w:tcW w:w="1440" w:type="dxa"/>
            <w:gridSpan w:val="2"/>
          </w:tcPr>
          <w:p w:rsidR="00AF2AB7" w:rsidRPr="00DE6D0A" w:rsidRDefault="00AF2AB7" w:rsidP="0090222C">
            <w:pPr>
              <w:pStyle w:val="aff3"/>
              <w:keepNext/>
              <w:ind w:left="-57" w:right="-57"/>
              <w:jc w:val="center"/>
            </w:pPr>
            <w:r w:rsidRPr="00DE6D0A">
              <w:t>1</w:t>
            </w:r>
            <w:r w:rsidRPr="00DE6D0A">
              <w:rPr>
                <w:rFonts w:hint="eastAsia"/>
              </w:rPr>
              <w:t>∶</w:t>
            </w:r>
            <w:r w:rsidRPr="00DE6D0A">
              <w:t>1.00</w:t>
            </w:r>
          </w:p>
        </w:tc>
        <w:tc>
          <w:tcPr>
            <w:tcW w:w="1367" w:type="dxa"/>
            <w:gridSpan w:val="2"/>
          </w:tcPr>
          <w:p w:rsidR="00AF2AB7" w:rsidRPr="00DE6D0A" w:rsidRDefault="00AF2AB7" w:rsidP="0090222C">
            <w:pPr>
              <w:pStyle w:val="aff3"/>
              <w:keepNext/>
              <w:ind w:left="-57" w:right="-57"/>
              <w:jc w:val="center"/>
            </w:pPr>
            <w:r w:rsidRPr="00DE6D0A">
              <w:t>1</w:t>
            </w:r>
            <w:r w:rsidRPr="00DE6D0A">
              <w:rPr>
                <w:rFonts w:hint="eastAsia"/>
              </w:rPr>
              <w:t>∶</w:t>
            </w:r>
            <w:r w:rsidRPr="00DE6D0A">
              <w:t>1.25</w:t>
            </w:r>
          </w:p>
        </w:tc>
      </w:tr>
    </w:tbl>
    <w:p w:rsidR="00805539" w:rsidRPr="00DE6D0A" w:rsidRDefault="00AF2AB7" w:rsidP="00805539">
      <w:pPr>
        <w:rPr>
          <w:sz w:val="18"/>
          <w:szCs w:val="18"/>
        </w:rPr>
      </w:pPr>
      <w:r w:rsidRPr="00DE6D0A">
        <w:rPr>
          <w:rFonts w:hint="eastAsia"/>
          <w:sz w:val="18"/>
          <w:szCs w:val="18"/>
        </w:rPr>
        <w:t>注</w:t>
      </w:r>
      <w:r w:rsidRPr="00DE6D0A">
        <w:rPr>
          <w:sz w:val="18"/>
          <w:szCs w:val="18"/>
        </w:rPr>
        <w:t xml:space="preserve">: </w:t>
      </w:r>
      <w:r w:rsidRPr="00DE6D0A">
        <w:rPr>
          <w:rFonts w:hint="eastAsia"/>
          <w:sz w:val="18"/>
          <w:szCs w:val="18"/>
        </w:rPr>
        <w:t xml:space="preserve"> 1 </w:t>
      </w:r>
      <w:r w:rsidRPr="00DE6D0A">
        <w:rPr>
          <w:sz w:val="18"/>
          <w:szCs w:val="18"/>
        </w:rPr>
        <w:t xml:space="preserve"> p</w:t>
      </w:r>
      <w:r w:rsidRPr="00DE6D0A">
        <w:rPr>
          <w:sz w:val="18"/>
          <w:szCs w:val="18"/>
          <w:vertAlign w:val="subscript"/>
        </w:rPr>
        <w:t>k</w:t>
      </w:r>
      <w:r w:rsidRPr="00DE6D0A">
        <w:rPr>
          <w:sz w:val="18"/>
          <w:szCs w:val="18"/>
        </w:rPr>
        <w:t>为</w:t>
      </w:r>
      <w:r w:rsidRPr="00DE6D0A">
        <w:rPr>
          <w:rFonts w:hint="eastAsia"/>
          <w:sz w:val="18"/>
          <w:szCs w:val="18"/>
        </w:rPr>
        <w:t>作用</w:t>
      </w:r>
      <w:r w:rsidRPr="00DE6D0A">
        <w:rPr>
          <w:sz w:val="18"/>
          <w:szCs w:val="18"/>
        </w:rPr>
        <w:t>标准组合时</w:t>
      </w:r>
      <w:r w:rsidRPr="00DE6D0A">
        <w:rPr>
          <w:rFonts w:hint="eastAsia"/>
          <w:sz w:val="18"/>
          <w:szCs w:val="18"/>
        </w:rPr>
        <w:t>的</w:t>
      </w:r>
      <w:r w:rsidRPr="00DE6D0A">
        <w:rPr>
          <w:sz w:val="18"/>
          <w:szCs w:val="18"/>
        </w:rPr>
        <w:t>基础底面处的平均压力值</w:t>
      </w:r>
      <w:r w:rsidRPr="00DE6D0A">
        <w:rPr>
          <w:sz w:val="18"/>
          <w:szCs w:val="18"/>
        </w:rPr>
        <w:t>(kPa)</w:t>
      </w:r>
      <w:r w:rsidRPr="00DE6D0A">
        <w:rPr>
          <w:sz w:val="18"/>
          <w:szCs w:val="18"/>
        </w:rPr>
        <w:t>；</w:t>
      </w:r>
    </w:p>
    <w:p w:rsidR="00AF2AB7" w:rsidRPr="00DE6D0A" w:rsidRDefault="00AF2AB7" w:rsidP="00805539">
      <w:pPr>
        <w:ind w:firstLineChars="200" w:firstLine="360"/>
        <w:jc w:val="left"/>
        <w:rPr>
          <w:sz w:val="18"/>
          <w:szCs w:val="18"/>
        </w:rPr>
      </w:pPr>
      <w:r w:rsidRPr="00DE6D0A">
        <w:rPr>
          <w:rFonts w:hint="eastAsia"/>
          <w:sz w:val="18"/>
          <w:szCs w:val="18"/>
        </w:rPr>
        <w:t>2</w:t>
      </w:r>
      <w:r w:rsidRPr="00DE6D0A">
        <w:rPr>
          <w:sz w:val="18"/>
          <w:szCs w:val="18"/>
        </w:rPr>
        <w:t>混凝土基础单侧扩展范围内基础底面处的平均压力值超过</w:t>
      </w:r>
      <w:r w:rsidRPr="00DE6D0A">
        <w:rPr>
          <w:sz w:val="18"/>
          <w:szCs w:val="18"/>
        </w:rPr>
        <w:t>300kPa</w:t>
      </w:r>
      <w:r w:rsidRPr="00DE6D0A">
        <w:rPr>
          <w:sz w:val="18"/>
          <w:szCs w:val="18"/>
        </w:rPr>
        <w:t>时，尚应进行抗剪验算；对基底反力集中于立柱附近的岩石地基，应进行局部受压承载力验算。</w:t>
      </w:r>
    </w:p>
    <w:p w:rsidR="00AF2AB7" w:rsidRPr="00DE6D0A" w:rsidRDefault="00862393" w:rsidP="00AF2AB7">
      <w:pPr>
        <w:pStyle w:val="aff3"/>
        <w:jc w:val="center"/>
      </w:pPr>
      <w:r w:rsidRPr="00DE6D0A">
        <w:rPr>
          <w:noProof/>
        </w:rPr>
        <w:drawing>
          <wp:inline distT="0" distB="0" distL="0" distR="0">
            <wp:extent cx="2852151" cy="2340000"/>
            <wp:effectExtent l="0" t="0" r="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7" cstate="print"/>
                    <a:srcRect l="20578" t="11787" r="42238" b="23954"/>
                    <a:stretch>
                      <a:fillRect/>
                    </a:stretch>
                  </pic:blipFill>
                  <pic:spPr bwMode="auto">
                    <a:xfrm>
                      <a:off x="0" y="0"/>
                      <a:ext cx="2852151" cy="2340000"/>
                    </a:xfrm>
                    <a:prstGeom prst="rect">
                      <a:avLst/>
                    </a:prstGeom>
                    <a:noFill/>
                    <a:ln w="9525">
                      <a:noFill/>
                      <a:miter lim="800000"/>
                      <a:headEnd/>
                      <a:tailEnd/>
                    </a:ln>
                  </pic:spPr>
                </pic:pic>
              </a:graphicData>
            </a:graphic>
          </wp:inline>
        </w:drawing>
      </w:r>
    </w:p>
    <w:p w:rsidR="00AF2AB7" w:rsidRPr="00DE6D0A" w:rsidRDefault="00AF2AB7" w:rsidP="00AF2AB7">
      <w:pPr>
        <w:pStyle w:val="aff3"/>
        <w:rPr>
          <w:szCs w:val="21"/>
        </w:rPr>
      </w:pPr>
      <w:r w:rsidRPr="00DE6D0A">
        <w:rPr>
          <w:rFonts w:hint="eastAsia"/>
          <w:b/>
          <w:sz w:val="18"/>
        </w:rPr>
        <w:t xml:space="preserve">                    　　</w:t>
      </w:r>
      <w:r w:rsidRPr="00DE6D0A">
        <w:rPr>
          <w:rFonts w:hint="eastAsia"/>
          <w:sz w:val="20"/>
        </w:rPr>
        <w:t xml:space="preserve">　</w:t>
      </w:r>
      <w:r w:rsidRPr="00DE6D0A">
        <w:rPr>
          <w:rFonts w:hint="eastAsia"/>
          <w:szCs w:val="21"/>
        </w:rPr>
        <w:t>图</w:t>
      </w:r>
      <w:r w:rsidR="007F731E" w:rsidRPr="00DE6D0A">
        <w:rPr>
          <w:rFonts w:ascii="Times New Roman" w:hAnsi="Times New Roman"/>
          <w:szCs w:val="21"/>
        </w:rPr>
        <w:t>4.3.2</w:t>
      </w:r>
      <w:r w:rsidRPr="00DE6D0A">
        <w:rPr>
          <w:rFonts w:hint="eastAsia"/>
          <w:szCs w:val="21"/>
        </w:rPr>
        <w:t>无筋扩展基础构造示意</w:t>
      </w:r>
    </w:p>
    <w:p w:rsidR="00C82512" w:rsidRPr="00DE6D0A" w:rsidRDefault="00860BC9" w:rsidP="00860BC9">
      <w:pPr>
        <w:pStyle w:val="aff3"/>
        <w:spacing w:line="360" w:lineRule="auto"/>
        <w:jc w:val="left"/>
        <w:rPr>
          <w:rFonts w:ascii="Times New Roman" w:hAnsi="Times New Roman"/>
          <w:sz w:val="24"/>
          <w:szCs w:val="24"/>
        </w:rPr>
      </w:pPr>
      <w:r w:rsidRPr="00DE6D0A">
        <w:rPr>
          <w:rFonts w:ascii="Times New Roman" w:hAnsi="Times New Roman" w:hint="eastAsia"/>
          <w:b/>
          <w:spacing w:val="10"/>
          <w:sz w:val="24"/>
          <w:szCs w:val="24"/>
        </w:rPr>
        <w:lastRenderedPageBreak/>
        <w:t>4.3.3</w:t>
      </w:r>
      <w:r w:rsidR="00C82512" w:rsidRPr="00DE6D0A">
        <w:rPr>
          <w:rFonts w:ascii="Times New Roman" w:hAnsi="Times New Roman"/>
          <w:spacing w:val="10"/>
          <w:sz w:val="24"/>
          <w:szCs w:val="24"/>
        </w:rPr>
        <w:t>采用无筋扩展基础的钢筋混凝土柱，其柱脚高度</w:t>
      </w:r>
      <w:r w:rsidR="00C82512" w:rsidRPr="00DE6D0A">
        <w:rPr>
          <w:rFonts w:ascii="Times New Roman" w:hAnsi="Times New Roman"/>
          <w:i/>
          <w:spacing w:val="10"/>
          <w:sz w:val="24"/>
          <w:szCs w:val="24"/>
        </w:rPr>
        <w:t>h</w:t>
      </w:r>
      <w:r w:rsidR="00C82512" w:rsidRPr="00DE6D0A">
        <w:rPr>
          <w:rFonts w:ascii="Times New Roman" w:hAnsi="Times New Roman"/>
          <w:spacing w:val="10"/>
          <w:sz w:val="24"/>
          <w:szCs w:val="24"/>
          <w:vertAlign w:val="subscript"/>
        </w:rPr>
        <w:t>1</w:t>
      </w:r>
      <w:r w:rsidR="00C82512" w:rsidRPr="00DE6D0A">
        <w:rPr>
          <w:rFonts w:ascii="Times New Roman" w:hAnsi="Times New Roman"/>
          <w:spacing w:val="10"/>
          <w:sz w:val="24"/>
          <w:szCs w:val="24"/>
        </w:rPr>
        <w:t>不得小于</w:t>
      </w:r>
      <w:r w:rsidR="00C82512" w:rsidRPr="00DE6D0A">
        <w:rPr>
          <w:rFonts w:ascii="Times New Roman" w:hAnsi="Times New Roman"/>
          <w:i/>
          <w:spacing w:val="10"/>
          <w:sz w:val="24"/>
          <w:szCs w:val="24"/>
        </w:rPr>
        <w:t>b</w:t>
      </w:r>
      <w:r w:rsidR="00C82512" w:rsidRPr="00DE6D0A">
        <w:rPr>
          <w:rFonts w:ascii="Times New Roman" w:hAnsi="Times New Roman"/>
          <w:spacing w:val="10"/>
          <w:sz w:val="24"/>
          <w:szCs w:val="24"/>
          <w:vertAlign w:val="subscript"/>
        </w:rPr>
        <w:t>1</w:t>
      </w:r>
      <w:r w:rsidR="00C82512" w:rsidRPr="00DE6D0A">
        <w:rPr>
          <w:rFonts w:ascii="Times New Roman" w:hAnsi="Times New Roman"/>
          <w:spacing w:val="10"/>
          <w:sz w:val="24"/>
          <w:szCs w:val="24"/>
        </w:rPr>
        <w:t>(</w:t>
      </w:r>
      <w:r w:rsidR="00C82512" w:rsidRPr="00DE6D0A">
        <w:rPr>
          <w:rFonts w:ascii="Times New Roman" w:hAnsi="Times New Roman"/>
          <w:spacing w:val="10"/>
          <w:sz w:val="24"/>
          <w:szCs w:val="24"/>
        </w:rPr>
        <w:t>图</w:t>
      </w:r>
      <w:r w:rsidR="009267A5" w:rsidRPr="00DE6D0A">
        <w:rPr>
          <w:rFonts w:ascii="Times New Roman" w:hAnsi="Times New Roman" w:hint="eastAsia"/>
          <w:spacing w:val="10"/>
          <w:sz w:val="24"/>
          <w:szCs w:val="24"/>
        </w:rPr>
        <w:t>4.3.2</w:t>
      </w:r>
      <w:r w:rsidR="00C82512" w:rsidRPr="00DE6D0A">
        <w:rPr>
          <w:rFonts w:ascii="Times New Roman" w:hAnsi="Times New Roman"/>
          <w:spacing w:val="10"/>
          <w:sz w:val="24"/>
          <w:szCs w:val="24"/>
        </w:rPr>
        <w:t>)</w:t>
      </w:r>
      <w:r w:rsidR="00C82512" w:rsidRPr="00DE6D0A">
        <w:rPr>
          <w:rFonts w:ascii="Times New Roman" w:hAnsi="Times New Roman" w:hint="eastAsia"/>
          <w:spacing w:val="10"/>
          <w:sz w:val="24"/>
          <w:szCs w:val="24"/>
        </w:rPr>
        <w:t>，</w:t>
      </w:r>
      <w:r w:rsidR="00C82512" w:rsidRPr="00DE6D0A">
        <w:rPr>
          <w:rFonts w:ascii="Times New Roman" w:hAnsi="Times New Roman"/>
          <w:sz w:val="24"/>
          <w:szCs w:val="24"/>
        </w:rPr>
        <w:t>并不应小于</w:t>
      </w:r>
      <w:r w:rsidR="00C82512" w:rsidRPr="00DE6D0A">
        <w:rPr>
          <w:rFonts w:ascii="Times New Roman" w:hAnsi="Times New Roman"/>
          <w:sz w:val="24"/>
          <w:szCs w:val="24"/>
        </w:rPr>
        <w:t>300mm</w:t>
      </w:r>
      <w:r w:rsidR="00C82512" w:rsidRPr="00DE6D0A">
        <w:rPr>
          <w:rFonts w:ascii="Times New Roman" w:hAnsi="Times New Roman"/>
          <w:sz w:val="24"/>
          <w:szCs w:val="24"/>
        </w:rPr>
        <w:t>且不小于</w:t>
      </w:r>
      <w:r w:rsidR="00C82512" w:rsidRPr="00DE6D0A">
        <w:rPr>
          <w:rFonts w:ascii="Times New Roman" w:hAnsi="Times New Roman"/>
          <w:sz w:val="24"/>
          <w:szCs w:val="24"/>
        </w:rPr>
        <w:t>20</w:t>
      </w:r>
      <w:r w:rsidR="00C82512" w:rsidRPr="00DE6D0A">
        <w:rPr>
          <w:rFonts w:ascii="Times New Roman" w:hAnsi="Times New Roman"/>
          <w:i/>
          <w:sz w:val="24"/>
          <w:szCs w:val="24"/>
        </w:rPr>
        <w:t>d</w:t>
      </w:r>
      <w:r w:rsidR="00C82512" w:rsidRPr="00DE6D0A">
        <w:rPr>
          <w:rFonts w:ascii="Times New Roman" w:hAnsi="Times New Roman"/>
          <w:sz w:val="24"/>
          <w:szCs w:val="24"/>
        </w:rPr>
        <w:t>。当柱纵向钢筋在柱脚内的竖向锚固长度不满足锚固要求时，可沿水平方向弯折，弯折后的水平锚固长度不应小于</w:t>
      </w:r>
      <w:r w:rsidR="00C82512" w:rsidRPr="00DE6D0A">
        <w:rPr>
          <w:rFonts w:ascii="Times New Roman" w:hAnsi="Times New Roman"/>
          <w:sz w:val="24"/>
          <w:szCs w:val="24"/>
        </w:rPr>
        <w:t>10</w:t>
      </w:r>
      <w:r w:rsidR="00C82512" w:rsidRPr="00DE6D0A">
        <w:rPr>
          <w:rFonts w:ascii="Times New Roman" w:hAnsi="Times New Roman"/>
          <w:i/>
          <w:sz w:val="24"/>
          <w:szCs w:val="24"/>
        </w:rPr>
        <w:t>d</w:t>
      </w:r>
      <w:r w:rsidR="00C82512" w:rsidRPr="00DE6D0A">
        <w:rPr>
          <w:rFonts w:ascii="Times New Roman" w:hAnsi="Times New Roman"/>
          <w:sz w:val="24"/>
          <w:szCs w:val="24"/>
        </w:rPr>
        <w:t>也不应大于</w:t>
      </w:r>
      <w:r w:rsidR="00C82512" w:rsidRPr="00DE6D0A">
        <w:rPr>
          <w:rFonts w:ascii="Times New Roman" w:hAnsi="Times New Roman"/>
          <w:sz w:val="24"/>
          <w:szCs w:val="24"/>
        </w:rPr>
        <w:t>20</w:t>
      </w:r>
      <w:r w:rsidR="00C82512" w:rsidRPr="00DE6D0A">
        <w:rPr>
          <w:rFonts w:ascii="Times New Roman" w:hAnsi="Times New Roman"/>
          <w:i/>
          <w:sz w:val="24"/>
          <w:szCs w:val="24"/>
        </w:rPr>
        <w:t>d</w:t>
      </w:r>
      <w:r w:rsidR="00C82512" w:rsidRPr="00DE6D0A">
        <w:rPr>
          <w:rFonts w:ascii="Times New Roman" w:hAnsi="Times New Roman"/>
          <w:sz w:val="24"/>
          <w:szCs w:val="24"/>
        </w:rPr>
        <w:t>。</w:t>
      </w:r>
    </w:p>
    <w:p w:rsidR="00C82512" w:rsidRPr="00DE6D0A" w:rsidRDefault="00C82512" w:rsidP="00860BC9">
      <w:pPr>
        <w:pStyle w:val="aff3"/>
        <w:spacing w:line="360" w:lineRule="auto"/>
        <w:rPr>
          <w:b/>
          <w:szCs w:val="21"/>
        </w:rPr>
      </w:pPr>
      <w:r w:rsidRPr="00DE6D0A">
        <w:rPr>
          <w:rFonts w:hAnsi="宋体" w:hint="eastAsia"/>
          <w:szCs w:val="21"/>
        </w:rPr>
        <w:t>注：</w:t>
      </w:r>
      <w:r w:rsidRPr="00DE6D0A">
        <w:rPr>
          <w:i/>
          <w:szCs w:val="21"/>
        </w:rPr>
        <w:t>d</w:t>
      </w:r>
      <w:r w:rsidRPr="00DE6D0A">
        <w:rPr>
          <w:szCs w:val="21"/>
        </w:rPr>
        <w:t>为柱中的纵向受力钢筋的最大直径</w:t>
      </w:r>
      <w:r w:rsidRPr="00DE6D0A">
        <w:rPr>
          <w:rFonts w:hAnsi="宋体"/>
          <w:szCs w:val="21"/>
        </w:rPr>
        <w:t>。</w:t>
      </w:r>
    </w:p>
    <w:p w:rsidR="00571424" w:rsidRPr="00DE6D0A" w:rsidRDefault="008E2EFF" w:rsidP="0085291B">
      <w:pPr>
        <w:pStyle w:val="gqz"/>
        <w:spacing w:before="0" w:beforeAutospacing="0" w:after="0" w:afterAutospacing="0" w:line="360" w:lineRule="auto"/>
        <w:rPr>
          <w:rFonts w:ascii="Times New Roman" w:hAnsi="Times New Roman" w:cs="Times New Roman"/>
          <w:b/>
          <w:kern w:val="2"/>
        </w:rPr>
      </w:pPr>
      <w:r w:rsidRPr="00DE6D0A">
        <w:rPr>
          <w:rFonts w:ascii="Times New Roman" w:hAnsi="Times New Roman" w:cs="Times New Roman" w:hint="eastAsia"/>
          <w:b/>
          <w:kern w:val="2"/>
        </w:rPr>
        <w:t>4.3.</w:t>
      </w:r>
      <w:r w:rsidR="00C80ECC" w:rsidRPr="00DE6D0A">
        <w:rPr>
          <w:rFonts w:ascii="Times New Roman" w:hAnsi="Times New Roman" w:cs="Times New Roman" w:hint="eastAsia"/>
          <w:b/>
          <w:kern w:val="2"/>
        </w:rPr>
        <w:t>4</w:t>
      </w:r>
      <w:r w:rsidR="00D05DAC" w:rsidRPr="00DE6D0A">
        <w:rPr>
          <w:rFonts w:ascii="Times New Roman" w:hAnsi="Times New Roman" w:cs="Times New Roman"/>
          <w:b/>
          <w:kern w:val="2"/>
        </w:rPr>
        <w:t>扩展</w:t>
      </w:r>
      <w:r w:rsidR="00571424" w:rsidRPr="00DE6D0A">
        <w:rPr>
          <w:rFonts w:ascii="Times New Roman" w:hAnsi="Times New Roman" w:cs="Times New Roman"/>
          <w:b/>
          <w:kern w:val="2"/>
        </w:rPr>
        <w:t>基础的计算应符合下列规定：</w:t>
      </w:r>
    </w:p>
    <w:p w:rsidR="00571424" w:rsidRPr="00DE6D0A" w:rsidRDefault="00571424" w:rsidP="0085291B">
      <w:pPr>
        <w:pStyle w:val="gqz"/>
        <w:spacing w:before="0" w:beforeAutospacing="0" w:after="0" w:afterAutospacing="0" w:line="360" w:lineRule="auto"/>
        <w:rPr>
          <w:rFonts w:ascii="Times New Roman" w:hAnsi="Times New Roman" w:cs="Times New Roman"/>
          <w:b/>
          <w:kern w:val="2"/>
        </w:rPr>
      </w:pPr>
      <w:r w:rsidRPr="00DE6D0A">
        <w:rPr>
          <w:rFonts w:ascii="Times New Roman" w:hAnsi="Times New Roman" w:cs="Times New Roman"/>
          <w:b/>
          <w:kern w:val="2"/>
        </w:rPr>
        <w:t xml:space="preserve">　　</w:t>
      </w:r>
      <w:r w:rsidRPr="00DE6D0A">
        <w:rPr>
          <w:rFonts w:ascii="Times New Roman" w:hAnsi="Times New Roman" w:cs="Times New Roman"/>
          <w:b/>
          <w:kern w:val="2"/>
        </w:rPr>
        <w:t>1</w:t>
      </w:r>
      <w:r w:rsidRPr="00DE6D0A">
        <w:rPr>
          <w:rFonts w:ascii="Times New Roman" w:hAnsi="Times New Roman" w:cs="Times New Roman"/>
          <w:b/>
          <w:kern w:val="2"/>
        </w:rPr>
        <w:t>对柱下</w:t>
      </w:r>
      <w:r w:rsidR="00D05DAC" w:rsidRPr="00DE6D0A">
        <w:rPr>
          <w:rFonts w:ascii="Times New Roman" w:hAnsi="Times New Roman" w:cs="Times New Roman"/>
          <w:b/>
          <w:kern w:val="2"/>
        </w:rPr>
        <w:t>扩展</w:t>
      </w:r>
      <w:r w:rsidRPr="00DE6D0A">
        <w:rPr>
          <w:rFonts w:ascii="Times New Roman" w:hAnsi="Times New Roman" w:cs="Times New Roman"/>
          <w:b/>
          <w:kern w:val="2"/>
        </w:rPr>
        <w:t>基础，当冲切破坏锥体落在基础底面以内时，应验算柱与基础交接处以及基础变阶处的受冲切承载力；</w:t>
      </w:r>
    </w:p>
    <w:p w:rsidR="00571424" w:rsidRPr="00DE6D0A" w:rsidRDefault="00571424" w:rsidP="0085291B">
      <w:pPr>
        <w:pStyle w:val="gqz"/>
        <w:spacing w:before="0" w:beforeAutospacing="0" w:after="0" w:afterAutospacing="0" w:line="360" w:lineRule="auto"/>
        <w:rPr>
          <w:rFonts w:ascii="Times New Roman" w:hAnsi="Times New Roman" w:cs="Times New Roman"/>
          <w:b/>
          <w:kern w:val="2"/>
        </w:rPr>
      </w:pPr>
      <w:r w:rsidRPr="00DE6D0A">
        <w:rPr>
          <w:rFonts w:ascii="Times New Roman" w:hAnsi="Times New Roman" w:cs="Times New Roman"/>
          <w:b/>
          <w:kern w:val="2"/>
        </w:rPr>
        <w:t xml:space="preserve">　　</w:t>
      </w:r>
      <w:r w:rsidRPr="00DE6D0A">
        <w:rPr>
          <w:rFonts w:ascii="Times New Roman" w:hAnsi="Times New Roman" w:cs="Times New Roman"/>
          <w:b/>
          <w:kern w:val="2"/>
        </w:rPr>
        <w:t>2</w:t>
      </w:r>
      <w:r w:rsidRPr="00DE6D0A">
        <w:rPr>
          <w:rFonts w:ascii="Times New Roman" w:hAnsi="Times New Roman" w:cs="Times New Roman"/>
          <w:b/>
          <w:kern w:val="2"/>
        </w:rPr>
        <w:t>对基础底面短边尺寸小于或等于柱宽加两倍基础有效高度的柱下</w:t>
      </w:r>
      <w:r w:rsidR="00D05DAC" w:rsidRPr="00DE6D0A">
        <w:rPr>
          <w:rFonts w:ascii="Times New Roman" w:hAnsi="Times New Roman" w:cs="Times New Roman"/>
          <w:b/>
          <w:kern w:val="2"/>
        </w:rPr>
        <w:t>扩展</w:t>
      </w:r>
      <w:r w:rsidRPr="00DE6D0A">
        <w:rPr>
          <w:rFonts w:ascii="Times New Roman" w:hAnsi="Times New Roman" w:cs="Times New Roman"/>
          <w:b/>
          <w:kern w:val="2"/>
        </w:rPr>
        <w:t>基础，应验算柱与基础交接处的基础受剪切承载力；</w:t>
      </w:r>
    </w:p>
    <w:p w:rsidR="00571424" w:rsidRPr="00DE6D0A" w:rsidRDefault="00571424" w:rsidP="0085291B">
      <w:pPr>
        <w:pStyle w:val="gqz"/>
        <w:spacing w:before="0" w:beforeAutospacing="0" w:after="0" w:afterAutospacing="0" w:line="360" w:lineRule="auto"/>
        <w:rPr>
          <w:rFonts w:ascii="Times New Roman" w:hAnsi="Times New Roman" w:cs="Times New Roman"/>
          <w:b/>
          <w:kern w:val="2"/>
        </w:rPr>
      </w:pPr>
      <w:r w:rsidRPr="00DE6D0A">
        <w:rPr>
          <w:rFonts w:ascii="Times New Roman" w:hAnsi="Times New Roman" w:cs="Times New Roman"/>
          <w:b/>
          <w:kern w:val="2"/>
        </w:rPr>
        <w:t xml:space="preserve">　　</w:t>
      </w:r>
      <w:r w:rsidRPr="00DE6D0A">
        <w:rPr>
          <w:rFonts w:ascii="Times New Roman" w:hAnsi="Times New Roman" w:cs="Times New Roman"/>
          <w:b/>
          <w:kern w:val="2"/>
        </w:rPr>
        <w:t>3</w:t>
      </w:r>
      <w:r w:rsidRPr="00DE6D0A">
        <w:rPr>
          <w:rFonts w:ascii="Times New Roman" w:hAnsi="Times New Roman" w:cs="Times New Roman"/>
          <w:b/>
          <w:kern w:val="2"/>
        </w:rPr>
        <w:t>基础底板的配筋，应按抗弯计算确定；</w:t>
      </w:r>
    </w:p>
    <w:p w:rsidR="00571424" w:rsidRPr="00DE6D0A" w:rsidRDefault="00571424" w:rsidP="0085291B">
      <w:pPr>
        <w:pStyle w:val="gqz"/>
        <w:spacing w:before="0" w:beforeAutospacing="0" w:after="0" w:afterAutospacing="0" w:line="360" w:lineRule="auto"/>
        <w:rPr>
          <w:rFonts w:ascii="Times New Roman" w:hAnsi="Times New Roman" w:cs="Times New Roman"/>
          <w:b/>
          <w:kern w:val="2"/>
        </w:rPr>
      </w:pPr>
      <w:r w:rsidRPr="00DE6D0A">
        <w:rPr>
          <w:rFonts w:ascii="Times New Roman" w:hAnsi="Times New Roman" w:cs="Times New Roman"/>
          <w:b/>
          <w:kern w:val="2"/>
        </w:rPr>
        <w:t xml:space="preserve">　　</w:t>
      </w:r>
      <w:r w:rsidRPr="00DE6D0A">
        <w:rPr>
          <w:rFonts w:ascii="Times New Roman" w:hAnsi="Times New Roman" w:cs="Times New Roman"/>
          <w:b/>
          <w:kern w:val="2"/>
        </w:rPr>
        <w:t>4</w:t>
      </w:r>
      <w:r w:rsidRPr="00DE6D0A">
        <w:rPr>
          <w:rFonts w:ascii="Times New Roman" w:hAnsi="Times New Roman" w:cs="Times New Roman"/>
          <w:b/>
          <w:kern w:val="2"/>
        </w:rPr>
        <w:t>当基础的混凝土强度等级小于柱的混凝土强度等级时，尚应验算柱下基础顶面的局部受压</w:t>
      </w:r>
      <w:r w:rsidR="003000D0" w:rsidRPr="00DE6D0A">
        <w:rPr>
          <w:rFonts w:ascii="Times New Roman" w:hAnsi="Times New Roman" w:cs="Times New Roman" w:hint="eastAsia"/>
          <w:b/>
          <w:kern w:val="2"/>
        </w:rPr>
        <w:t>承载力</w:t>
      </w:r>
      <w:r w:rsidR="00241986" w:rsidRPr="00DE6D0A">
        <w:rPr>
          <w:rFonts w:ascii="Times New Roman" w:hAnsi="Times New Roman" w:cs="Times New Roman" w:hint="eastAsia"/>
          <w:b/>
          <w:kern w:val="2"/>
        </w:rPr>
        <w:t>。</w:t>
      </w:r>
    </w:p>
    <w:p w:rsidR="00E05753" w:rsidRPr="00DE6D0A" w:rsidRDefault="00D554A6" w:rsidP="0085291B">
      <w:pPr>
        <w:pStyle w:val="gqz"/>
        <w:spacing w:before="0" w:beforeAutospacing="0" w:after="0" w:afterAutospacing="0" w:line="360" w:lineRule="auto"/>
        <w:rPr>
          <w:rFonts w:ascii="Times New Roman" w:hAnsi="Times New Roman" w:cs="Times New Roman"/>
          <w:kern w:val="2"/>
        </w:rPr>
      </w:pPr>
      <w:r w:rsidRPr="00DE6D0A">
        <w:rPr>
          <w:rFonts w:ascii="Times New Roman" w:hAnsi="Times New Roman" w:cs="Times New Roman" w:hint="eastAsia"/>
          <w:b/>
          <w:kern w:val="2"/>
        </w:rPr>
        <w:t>4.3.</w:t>
      </w:r>
      <w:r w:rsidR="00241986" w:rsidRPr="00DE6D0A">
        <w:rPr>
          <w:rFonts w:ascii="Times New Roman" w:hAnsi="Times New Roman" w:cs="Times New Roman" w:hint="eastAsia"/>
          <w:b/>
          <w:kern w:val="2"/>
        </w:rPr>
        <w:t>5</w:t>
      </w:r>
      <w:r w:rsidR="00E05753" w:rsidRPr="00DE6D0A">
        <w:rPr>
          <w:rFonts w:ascii="Times New Roman" w:hAnsi="Times New Roman" w:cs="Times New Roman" w:hint="eastAsia"/>
          <w:kern w:val="2"/>
        </w:rPr>
        <w:t>柱下</w:t>
      </w:r>
      <w:r w:rsidR="00D05DAC" w:rsidRPr="00DE6D0A">
        <w:rPr>
          <w:rFonts w:ascii="Times New Roman" w:hAnsi="Times New Roman" w:cs="Times New Roman" w:hint="eastAsia"/>
          <w:kern w:val="2"/>
        </w:rPr>
        <w:t>扩展</w:t>
      </w:r>
      <w:r w:rsidR="00E05753" w:rsidRPr="00DE6D0A">
        <w:rPr>
          <w:rFonts w:ascii="Times New Roman" w:hAnsi="Times New Roman" w:cs="Times New Roman" w:hint="eastAsia"/>
          <w:kern w:val="2"/>
        </w:rPr>
        <w:t>基础的受冲切承载力应按下列公式验算：</w:t>
      </w:r>
    </w:p>
    <w:p w:rsidR="00E05753" w:rsidRPr="00DE6D0A" w:rsidRDefault="00E05753" w:rsidP="00A434BF">
      <w:pPr>
        <w:pStyle w:val="aff3"/>
        <w:spacing w:line="360" w:lineRule="auto"/>
        <w:ind w:left="1575" w:right="960" w:firstLine="315"/>
        <w:rPr>
          <w:sz w:val="24"/>
          <w:szCs w:val="24"/>
          <w:lang w:val="de-DE"/>
        </w:rPr>
      </w:pPr>
      <w:r w:rsidRPr="00DE6D0A">
        <w:rPr>
          <w:rFonts w:ascii="Times New Roman" w:hAnsi="Times New Roman"/>
          <w:i/>
          <w:sz w:val="24"/>
          <w:szCs w:val="24"/>
          <w:lang w:val="de-DE"/>
        </w:rPr>
        <w:t>F</w:t>
      </w:r>
      <w:r w:rsidRPr="00DE6D0A">
        <w:rPr>
          <w:rFonts w:ascii="Times New Roman" w:hAnsi="Times New Roman"/>
          <w:i/>
          <w:sz w:val="24"/>
          <w:szCs w:val="24"/>
          <w:vertAlign w:val="subscript"/>
          <w:lang w:val="de-DE"/>
        </w:rPr>
        <w:t>l</w:t>
      </w:r>
      <w:r w:rsidRPr="00DE6D0A">
        <w:rPr>
          <w:rFonts w:hint="eastAsia"/>
          <w:sz w:val="24"/>
          <w:szCs w:val="24"/>
          <w:lang w:val="de-DE"/>
        </w:rPr>
        <w:t>≤</w:t>
      </w:r>
      <w:r w:rsidRPr="00DE6D0A">
        <w:rPr>
          <w:rFonts w:ascii="Times New Roman" w:hAnsi="Times New Roman"/>
          <w:sz w:val="24"/>
          <w:szCs w:val="24"/>
          <w:lang w:val="de-DE"/>
        </w:rPr>
        <w:t>0.7</w:t>
      </w:r>
      <w:r w:rsidRPr="00DE6D0A">
        <w:rPr>
          <w:rFonts w:ascii="Times New Roman" w:hAnsi="Times New Roman"/>
          <w:i/>
          <w:sz w:val="24"/>
          <w:szCs w:val="24"/>
        </w:rPr>
        <w:t>β</w:t>
      </w:r>
      <w:r w:rsidRPr="00DE6D0A">
        <w:rPr>
          <w:rFonts w:ascii="Times New Roman" w:hAnsi="Times New Roman"/>
          <w:sz w:val="24"/>
          <w:szCs w:val="24"/>
          <w:vertAlign w:val="subscript"/>
          <w:lang w:val="de-DE"/>
        </w:rPr>
        <w:t>hp</w:t>
      </w:r>
      <w:r w:rsidRPr="00DE6D0A">
        <w:rPr>
          <w:rFonts w:ascii="Times New Roman" w:hAnsi="Times New Roman"/>
          <w:i/>
          <w:sz w:val="24"/>
          <w:szCs w:val="24"/>
          <w:lang w:val="de-DE"/>
        </w:rPr>
        <w:t>f</w:t>
      </w:r>
      <w:r w:rsidRPr="00DE6D0A">
        <w:rPr>
          <w:rFonts w:ascii="Times New Roman" w:hAnsi="Times New Roman"/>
          <w:sz w:val="24"/>
          <w:szCs w:val="24"/>
          <w:vertAlign w:val="subscript"/>
          <w:lang w:val="de-DE"/>
        </w:rPr>
        <w:t>t</w:t>
      </w:r>
      <w:r w:rsidR="00EA7C3B" w:rsidRPr="00DE6D0A">
        <w:rPr>
          <w:position w:val="-6"/>
        </w:rPr>
        <w:object w:dxaOrig="200" w:dyaOrig="220">
          <v:shape id="_x0000_i1045" type="#_x0000_t75" style="width:10.5pt;height:11.25pt" o:ole="">
            <v:imagedata r:id="rId68" o:title=""/>
          </v:shape>
          <o:OLEObject Type="Embed" ProgID="Equation.DSMT4" ShapeID="_x0000_i1045" DrawAspect="Content" ObjectID="_1510383727" r:id="rId69"/>
        </w:object>
      </w:r>
      <w:r w:rsidRPr="00DE6D0A">
        <w:rPr>
          <w:rFonts w:ascii="Times New Roman" w:hAnsi="Times New Roman"/>
          <w:sz w:val="24"/>
          <w:szCs w:val="24"/>
          <w:vertAlign w:val="subscript"/>
          <w:lang w:val="de-DE"/>
        </w:rPr>
        <w:t xml:space="preserve">m </w:t>
      </w:r>
      <w:r w:rsidRPr="00DE6D0A">
        <w:rPr>
          <w:rFonts w:ascii="Times New Roman" w:hAnsi="Times New Roman"/>
          <w:i/>
          <w:sz w:val="24"/>
          <w:szCs w:val="24"/>
          <w:lang w:val="de-DE"/>
        </w:rPr>
        <w:t>h</w:t>
      </w:r>
      <w:r w:rsidRPr="00DE6D0A">
        <w:rPr>
          <w:rFonts w:ascii="Times New Roman" w:hAnsi="Times New Roman"/>
          <w:sz w:val="24"/>
          <w:szCs w:val="24"/>
          <w:vertAlign w:val="subscript"/>
          <w:lang w:val="de-DE"/>
        </w:rPr>
        <w:t>0</w:t>
      </w:r>
      <w:r w:rsidR="00A434BF" w:rsidRPr="00DE6D0A">
        <w:rPr>
          <w:rFonts w:ascii="Times New Roman" w:hAnsi="Times New Roman"/>
          <w:sz w:val="24"/>
          <w:szCs w:val="24"/>
          <w:vertAlign w:val="subscript"/>
          <w:lang w:val="de-DE"/>
        </w:rPr>
        <w:tab/>
      </w:r>
      <w:r w:rsidR="00A434BF" w:rsidRPr="00DE6D0A">
        <w:rPr>
          <w:rFonts w:ascii="Times New Roman" w:hAnsi="Times New Roman"/>
          <w:sz w:val="24"/>
          <w:szCs w:val="24"/>
          <w:vertAlign w:val="subscript"/>
          <w:lang w:val="de-DE"/>
        </w:rPr>
        <w:tab/>
      </w:r>
      <w:r w:rsidR="00A434BF" w:rsidRPr="00DE6D0A">
        <w:rPr>
          <w:rFonts w:ascii="Times New Roman" w:hAnsi="Times New Roman"/>
          <w:sz w:val="24"/>
          <w:szCs w:val="24"/>
          <w:vertAlign w:val="subscript"/>
          <w:lang w:val="de-DE"/>
        </w:rPr>
        <w:tab/>
      </w:r>
      <w:r w:rsidR="00A434BF" w:rsidRPr="00DE6D0A">
        <w:rPr>
          <w:rFonts w:ascii="Times New Roman" w:hAnsi="Times New Roman"/>
          <w:sz w:val="24"/>
          <w:szCs w:val="24"/>
          <w:vertAlign w:val="subscript"/>
          <w:lang w:val="de-DE"/>
        </w:rPr>
        <w:tab/>
      </w:r>
      <w:r w:rsidR="00A434BF" w:rsidRPr="00DE6D0A">
        <w:rPr>
          <w:rFonts w:ascii="Times New Roman" w:hAnsi="Times New Roman"/>
          <w:sz w:val="24"/>
          <w:szCs w:val="24"/>
          <w:vertAlign w:val="subscript"/>
          <w:lang w:val="de-DE"/>
        </w:rPr>
        <w:tab/>
      </w:r>
      <w:r w:rsidR="00A434BF" w:rsidRPr="00DE6D0A">
        <w:rPr>
          <w:rFonts w:ascii="Times New Roman" w:hAnsi="Times New Roman"/>
          <w:sz w:val="24"/>
          <w:szCs w:val="24"/>
          <w:vertAlign w:val="subscript"/>
          <w:lang w:val="de-DE"/>
        </w:rPr>
        <w:tab/>
      </w:r>
      <w:r w:rsidR="00A434BF" w:rsidRPr="00DE6D0A">
        <w:rPr>
          <w:rFonts w:ascii="Times New Roman" w:hAnsi="Times New Roman"/>
          <w:sz w:val="24"/>
          <w:szCs w:val="24"/>
          <w:vertAlign w:val="subscript"/>
          <w:lang w:val="de-DE"/>
        </w:rPr>
        <w:tab/>
      </w:r>
      <w:r w:rsidR="00A434BF" w:rsidRPr="00DE6D0A">
        <w:rPr>
          <w:rFonts w:ascii="Times New Roman" w:hAnsi="Times New Roman"/>
          <w:sz w:val="24"/>
          <w:szCs w:val="24"/>
          <w:vertAlign w:val="subscript"/>
          <w:lang w:val="de-DE"/>
        </w:rPr>
        <w:tab/>
      </w:r>
      <w:r w:rsidR="00A434BF" w:rsidRPr="00DE6D0A">
        <w:rPr>
          <w:rFonts w:ascii="Times New Roman" w:hAnsi="Times New Roman"/>
          <w:sz w:val="24"/>
          <w:szCs w:val="24"/>
          <w:vertAlign w:val="subscript"/>
          <w:lang w:val="de-DE"/>
        </w:rPr>
        <w:tab/>
      </w:r>
      <w:r w:rsidRPr="00DE6D0A">
        <w:rPr>
          <w:sz w:val="24"/>
          <w:szCs w:val="24"/>
          <w:lang w:val="de-DE"/>
        </w:rPr>
        <w:t>(</w:t>
      </w:r>
      <w:r w:rsidR="00D554A6" w:rsidRPr="00DE6D0A">
        <w:rPr>
          <w:rFonts w:ascii="Times New Roman" w:hAnsi="Times New Roman"/>
          <w:sz w:val="24"/>
          <w:szCs w:val="24"/>
          <w:lang w:val="de-DE"/>
        </w:rPr>
        <w:t>4.3.</w:t>
      </w:r>
      <w:r w:rsidR="00241986" w:rsidRPr="00DE6D0A">
        <w:rPr>
          <w:rFonts w:ascii="Times New Roman" w:hAnsi="Times New Roman"/>
          <w:sz w:val="24"/>
          <w:szCs w:val="24"/>
          <w:lang w:val="de-DE"/>
        </w:rPr>
        <w:t>5</w:t>
      </w:r>
      <w:r w:rsidRPr="00DE6D0A">
        <w:rPr>
          <w:rFonts w:ascii="Times New Roman" w:hAnsi="Times New Roman"/>
          <w:sz w:val="24"/>
          <w:szCs w:val="24"/>
          <w:lang w:val="de-DE"/>
        </w:rPr>
        <w:t>-1</w:t>
      </w:r>
      <w:r w:rsidRPr="00DE6D0A">
        <w:rPr>
          <w:sz w:val="24"/>
          <w:szCs w:val="24"/>
          <w:lang w:val="de-DE"/>
        </w:rPr>
        <w:t>)</w:t>
      </w:r>
    </w:p>
    <w:bookmarkStart w:id="31" w:name="MTBlankEqn"/>
    <w:p w:rsidR="00E05753" w:rsidRPr="00DE6D0A" w:rsidRDefault="00EA7C3B" w:rsidP="00A434BF">
      <w:pPr>
        <w:pStyle w:val="aff3"/>
        <w:spacing w:line="360" w:lineRule="auto"/>
        <w:ind w:left="1575" w:right="840" w:firstLine="315"/>
        <w:rPr>
          <w:sz w:val="24"/>
          <w:szCs w:val="24"/>
        </w:rPr>
      </w:pPr>
      <w:r w:rsidRPr="00DE6D0A">
        <w:rPr>
          <w:position w:val="-6"/>
        </w:rPr>
        <w:object w:dxaOrig="200" w:dyaOrig="220">
          <v:shape id="_x0000_i1046" type="#_x0000_t75" style="width:10.5pt;height:11.25pt" o:ole="">
            <v:imagedata r:id="rId70" o:title=""/>
          </v:shape>
          <o:OLEObject Type="Embed" ProgID="Equation.DSMT4" ShapeID="_x0000_i1046" DrawAspect="Content" ObjectID="_1510383728" r:id="rId71"/>
        </w:object>
      </w:r>
      <w:bookmarkEnd w:id="31"/>
      <w:r w:rsidR="00E05753" w:rsidRPr="00DE6D0A">
        <w:rPr>
          <w:rFonts w:ascii="Times New Roman" w:hAnsi="Times New Roman"/>
          <w:sz w:val="24"/>
          <w:szCs w:val="24"/>
          <w:vertAlign w:val="subscript"/>
        </w:rPr>
        <w:t xml:space="preserve">m </w:t>
      </w:r>
      <w:r w:rsidR="005406D5" w:rsidRPr="00DE6D0A">
        <w:rPr>
          <w:sz w:val="24"/>
          <w:szCs w:val="24"/>
        </w:rPr>
        <w:t>=</w:t>
      </w:r>
      <w:r w:rsidR="005406D5" w:rsidRPr="00DE6D0A">
        <w:rPr>
          <w:rFonts w:ascii="Times New Roman" w:hAnsi="Times New Roman"/>
          <w:sz w:val="24"/>
          <w:szCs w:val="24"/>
        </w:rPr>
        <w:t xml:space="preserve"> (</w:t>
      </w:r>
      <w:r w:rsidRPr="00DE6D0A">
        <w:rPr>
          <w:position w:val="-6"/>
        </w:rPr>
        <w:object w:dxaOrig="200" w:dyaOrig="220">
          <v:shape id="_x0000_i1047" type="#_x0000_t75" style="width:10.5pt;height:11.25pt" o:ole="">
            <v:imagedata r:id="rId72" o:title=""/>
          </v:shape>
          <o:OLEObject Type="Embed" ProgID="Equation.DSMT4" ShapeID="_x0000_i1047" DrawAspect="Content" ObjectID="_1510383729" r:id="rId73"/>
        </w:object>
      </w:r>
      <w:r w:rsidR="00E05753" w:rsidRPr="00DE6D0A">
        <w:rPr>
          <w:rFonts w:ascii="Times New Roman" w:hAnsi="Times New Roman"/>
          <w:sz w:val="24"/>
          <w:szCs w:val="24"/>
          <w:vertAlign w:val="subscript"/>
        </w:rPr>
        <w:t>t</w:t>
      </w:r>
      <w:r w:rsidR="00E05753" w:rsidRPr="00DE6D0A">
        <w:rPr>
          <w:rFonts w:ascii="Times New Roman" w:hAnsi="Times New Roman"/>
          <w:sz w:val="24"/>
          <w:szCs w:val="24"/>
        </w:rPr>
        <w:t>+</w:t>
      </w:r>
      <w:r w:rsidRPr="00DE6D0A">
        <w:rPr>
          <w:position w:val="-6"/>
        </w:rPr>
        <w:object w:dxaOrig="200" w:dyaOrig="220">
          <v:shape id="_x0000_i1048" type="#_x0000_t75" style="width:10.5pt;height:11.25pt" o:ole="">
            <v:imagedata r:id="rId74" o:title=""/>
          </v:shape>
          <o:OLEObject Type="Embed" ProgID="Equation.DSMT4" ShapeID="_x0000_i1048" DrawAspect="Content" ObjectID="_1510383730" r:id="rId75"/>
        </w:object>
      </w:r>
      <w:r w:rsidR="00E05753" w:rsidRPr="00DE6D0A">
        <w:rPr>
          <w:rFonts w:ascii="Times New Roman" w:hAnsi="Times New Roman"/>
          <w:sz w:val="24"/>
          <w:szCs w:val="24"/>
          <w:vertAlign w:val="subscript"/>
        </w:rPr>
        <w:t>b</w:t>
      </w:r>
      <w:r w:rsidR="00E05753" w:rsidRPr="00DE6D0A">
        <w:rPr>
          <w:rFonts w:ascii="Times New Roman" w:hAnsi="Times New Roman"/>
          <w:sz w:val="24"/>
          <w:szCs w:val="24"/>
        </w:rPr>
        <w:t>)/2</w:t>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E05753" w:rsidRPr="00DE6D0A">
        <w:rPr>
          <w:sz w:val="24"/>
          <w:szCs w:val="24"/>
        </w:rPr>
        <w:t>(</w:t>
      </w:r>
      <w:r w:rsidR="00D554A6" w:rsidRPr="00DE6D0A">
        <w:rPr>
          <w:rFonts w:ascii="Times New Roman" w:hAnsi="Times New Roman"/>
          <w:sz w:val="24"/>
          <w:szCs w:val="24"/>
        </w:rPr>
        <w:t>4.3.</w:t>
      </w:r>
      <w:r w:rsidR="00241986" w:rsidRPr="00DE6D0A">
        <w:rPr>
          <w:rFonts w:ascii="Times New Roman" w:hAnsi="Times New Roman"/>
          <w:sz w:val="24"/>
          <w:szCs w:val="24"/>
        </w:rPr>
        <w:t>5</w:t>
      </w:r>
      <w:r w:rsidR="00E05753" w:rsidRPr="00DE6D0A">
        <w:rPr>
          <w:rFonts w:ascii="Times New Roman" w:hAnsi="Times New Roman"/>
          <w:sz w:val="24"/>
          <w:szCs w:val="24"/>
        </w:rPr>
        <w:t>-2</w:t>
      </w:r>
      <w:r w:rsidR="00E05753" w:rsidRPr="00DE6D0A">
        <w:rPr>
          <w:sz w:val="24"/>
          <w:szCs w:val="24"/>
        </w:rPr>
        <w:t>)</w:t>
      </w:r>
    </w:p>
    <w:p w:rsidR="00E05753" w:rsidRPr="00DE6D0A" w:rsidRDefault="00E05753" w:rsidP="00A434BF">
      <w:pPr>
        <w:pStyle w:val="aff3"/>
        <w:spacing w:line="360" w:lineRule="auto"/>
        <w:ind w:left="1575" w:right="960" w:firstLine="315"/>
        <w:rPr>
          <w:sz w:val="24"/>
          <w:szCs w:val="24"/>
        </w:rPr>
      </w:pPr>
      <w:r w:rsidRPr="00DE6D0A">
        <w:rPr>
          <w:rFonts w:ascii="Times New Roman" w:hAnsi="Times New Roman"/>
          <w:i/>
          <w:sz w:val="24"/>
          <w:szCs w:val="24"/>
        </w:rPr>
        <w:t>F</w:t>
      </w:r>
      <w:r w:rsidRPr="00DE6D0A">
        <w:rPr>
          <w:rFonts w:ascii="Times New Roman" w:hAnsi="Times New Roman"/>
          <w:i/>
          <w:sz w:val="24"/>
          <w:szCs w:val="24"/>
          <w:vertAlign w:val="subscript"/>
        </w:rPr>
        <w:t>l</w:t>
      </w:r>
      <w:r w:rsidRPr="00DE6D0A">
        <w:rPr>
          <w:sz w:val="24"/>
          <w:szCs w:val="24"/>
        </w:rPr>
        <w:t xml:space="preserve">= </w:t>
      </w:r>
      <w:r w:rsidRPr="00DE6D0A">
        <w:rPr>
          <w:rFonts w:ascii="Times New Roman" w:hAnsi="Times New Roman"/>
          <w:i/>
          <w:sz w:val="24"/>
          <w:szCs w:val="24"/>
        </w:rPr>
        <w:t>p</w:t>
      </w:r>
      <w:r w:rsidRPr="00DE6D0A">
        <w:rPr>
          <w:rFonts w:ascii="Times New Roman" w:hAnsi="Times New Roman"/>
          <w:sz w:val="24"/>
          <w:szCs w:val="24"/>
          <w:vertAlign w:val="subscript"/>
        </w:rPr>
        <w:t>j</w:t>
      </w:r>
      <w:r w:rsidRPr="00DE6D0A">
        <w:rPr>
          <w:rFonts w:ascii="Times New Roman" w:hAnsi="Times New Roman"/>
          <w:i/>
          <w:sz w:val="24"/>
          <w:szCs w:val="24"/>
        </w:rPr>
        <w:t>A</w:t>
      </w:r>
      <w:r w:rsidRPr="00DE6D0A">
        <w:rPr>
          <w:rFonts w:ascii="Times New Roman" w:hAnsi="Times New Roman"/>
          <w:i/>
          <w:sz w:val="24"/>
          <w:szCs w:val="24"/>
          <w:vertAlign w:val="subscript"/>
        </w:rPr>
        <w:t>l</w:t>
      </w:r>
      <w:r w:rsidR="00A434BF" w:rsidRPr="00DE6D0A">
        <w:rPr>
          <w:rFonts w:ascii="Times New Roman" w:hAnsi="Times New Roman"/>
          <w:i/>
          <w:sz w:val="24"/>
          <w:szCs w:val="24"/>
          <w:vertAlign w:val="subscript"/>
        </w:rPr>
        <w:tab/>
      </w:r>
      <w:r w:rsidR="00A434BF" w:rsidRPr="00DE6D0A">
        <w:rPr>
          <w:rFonts w:ascii="Times New Roman" w:hAnsi="Times New Roman"/>
          <w:i/>
          <w:sz w:val="24"/>
          <w:szCs w:val="24"/>
          <w:vertAlign w:val="subscript"/>
        </w:rPr>
        <w:tab/>
      </w:r>
      <w:r w:rsidR="00A434BF" w:rsidRPr="00DE6D0A">
        <w:rPr>
          <w:rFonts w:ascii="Times New Roman" w:hAnsi="Times New Roman"/>
          <w:i/>
          <w:sz w:val="24"/>
          <w:szCs w:val="24"/>
          <w:vertAlign w:val="subscript"/>
        </w:rPr>
        <w:tab/>
      </w:r>
      <w:r w:rsidR="00A434BF" w:rsidRPr="00DE6D0A">
        <w:rPr>
          <w:rFonts w:ascii="Times New Roman" w:hAnsi="Times New Roman"/>
          <w:i/>
          <w:sz w:val="24"/>
          <w:szCs w:val="24"/>
          <w:vertAlign w:val="subscript"/>
        </w:rPr>
        <w:tab/>
      </w:r>
      <w:r w:rsidR="00A434BF" w:rsidRPr="00DE6D0A">
        <w:rPr>
          <w:rFonts w:ascii="Times New Roman" w:hAnsi="Times New Roman"/>
          <w:i/>
          <w:sz w:val="24"/>
          <w:szCs w:val="24"/>
          <w:vertAlign w:val="subscript"/>
        </w:rPr>
        <w:tab/>
      </w:r>
      <w:r w:rsidR="00A434BF" w:rsidRPr="00DE6D0A">
        <w:rPr>
          <w:rFonts w:ascii="Times New Roman" w:hAnsi="Times New Roman"/>
          <w:i/>
          <w:sz w:val="24"/>
          <w:szCs w:val="24"/>
          <w:vertAlign w:val="subscript"/>
        </w:rPr>
        <w:tab/>
      </w:r>
      <w:r w:rsidR="00A434BF" w:rsidRPr="00DE6D0A">
        <w:rPr>
          <w:rFonts w:ascii="Times New Roman" w:hAnsi="Times New Roman"/>
          <w:i/>
          <w:sz w:val="24"/>
          <w:szCs w:val="24"/>
          <w:vertAlign w:val="subscript"/>
        </w:rPr>
        <w:tab/>
      </w:r>
      <w:r w:rsidR="00A434BF" w:rsidRPr="00DE6D0A">
        <w:rPr>
          <w:rFonts w:ascii="Times New Roman" w:hAnsi="Times New Roman"/>
          <w:i/>
          <w:sz w:val="24"/>
          <w:szCs w:val="24"/>
          <w:vertAlign w:val="subscript"/>
        </w:rPr>
        <w:tab/>
      </w:r>
      <w:r w:rsidR="00A434BF" w:rsidRPr="00DE6D0A">
        <w:rPr>
          <w:rFonts w:ascii="Times New Roman" w:hAnsi="Times New Roman"/>
          <w:i/>
          <w:sz w:val="24"/>
          <w:szCs w:val="24"/>
        </w:rPr>
        <w:tab/>
      </w:r>
      <w:r w:rsidR="00A434BF" w:rsidRPr="00DE6D0A">
        <w:rPr>
          <w:rFonts w:ascii="Times New Roman" w:hAnsi="Times New Roman"/>
          <w:i/>
          <w:sz w:val="24"/>
          <w:szCs w:val="24"/>
        </w:rPr>
        <w:tab/>
      </w:r>
      <w:r w:rsidR="00A434BF" w:rsidRPr="00DE6D0A">
        <w:rPr>
          <w:rFonts w:ascii="Times New Roman" w:hAnsi="Times New Roman"/>
          <w:i/>
          <w:sz w:val="24"/>
          <w:szCs w:val="24"/>
        </w:rPr>
        <w:tab/>
      </w:r>
      <w:r w:rsidR="00A434BF" w:rsidRPr="00DE6D0A">
        <w:rPr>
          <w:rFonts w:ascii="Times New Roman" w:hAnsi="Times New Roman"/>
          <w:i/>
          <w:sz w:val="24"/>
          <w:szCs w:val="24"/>
        </w:rPr>
        <w:tab/>
      </w:r>
      <w:r w:rsidRPr="00DE6D0A">
        <w:rPr>
          <w:sz w:val="24"/>
          <w:szCs w:val="24"/>
        </w:rPr>
        <w:t>(</w:t>
      </w:r>
      <w:r w:rsidR="00D554A6" w:rsidRPr="00DE6D0A">
        <w:rPr>
          <w:rFonts w:ascii="Times New Roman" w:hAnsi="Times New Roman"/>
          <w:sz w:val="24"/>
          <w:szCs w:val="24"/>
        </w:rPr>
        <w:t>4.3.</w:t>
      </w:r>
      <w:r w:rsidR="00241986" w:rsidRPr="00DE6D0A">
        <w:rPr>
          <w:rFonts w:ascii="Times New Roman" w:hAnsi="Times New Roman"/>
          <w:sz w:val="24"/>
          <w:szCs w:val="24"/>
        </w:rPr>
        <w:t>5</w:t>
      </w:r>
      <w:r w:rsidRPr="00DE6D0A">
        <w:rPr>
          <w:rFonts w:ascii="Times New Roman" w:hAnsi="Times New Roman"/>
          <w:sz w:val="24"/>
          <w:szCs w:val="24"/>
        </w:rPr>
        <w:t>-3</w:t>
      </w:r>
      <w:r w:rsidRPr="00DE6D0A">
        <w:rPr>
          <w:sz w:val="24"/>
          <w:szCs w:val="24"/>
        </w:rPr>
        <w:t>)</w:t>
      </w:r>
    </w:p>
    <w:p w:rsidR="00E05753" w:rsidRPr="00DE6D0A" w:rsidRDefault="00E05753" w:rsidP="0085291B">
      <w:pPr>
        <w:pStyle w:val="aff3"/>
        <w:spacing w:line="360" w:lineRule="auto"/>
        <w:ind w:left="1259" w:hanging="1259"/>
        <w:rPr>
          <w:sz w:val="24"/>
          <w:szCs w:val="24"/>
        </w:rPr>
      </w:pPr>
      <w:r w:rsidRPr="00DE6D0A">
        <w:rPr>
          <w:rFonts w:hint="eastAsia"/>
          <w:sz w:val="24"/>
          <w:szCs w:val="24"/>
        </w:rPr>
        <w:t>式中：</w:t>
      </w:r>
      <w:r w:rsidRPr="00DE6D0A">
        <w:rPr>
          <w:rFonts w:ascii="Times New Roman" w:hAnsi="Times New Roman"/>
          <w:i/>
          <w:sz w:val="24"/>
          <w:szCs w:val="24"/>
        </w:rPr>
        <w:t>β</w:t>
      </w:r>
      <w:r w:rsidRPr="00DE6D0A">
        <w:rPr>
          <w:rFonts w:ascii="Times New Roman" w:hAnsi="Times New Roman"/>
          <w:sz w:val="24"/>
          <w:szCs w:val="24"/>
          <w:vertAlign w:val="subscript"/>
        </w:rPr>
        <w:t>hp</w:t>
      </w:r>
      <w:r w:rsidRPr="00DE6D0A">
        <w:rPr>
          <w:rFonts w:hint="eastAsia"/>
          <w:sz w:val="24"/>
          <w:szCs w:val="24"/>
        </w:rPr>
        <w:t>——受冲切承载力截面高度影响系数，当</w:t>
      </w:r>
      <w:r w:rsidRPr="00DE6D0A">
        <w:rPr>
          <w:rFonts w:ascii="Times New Roman" w:hAnsi="Times New Roman"/>
          <w:i/>
          <w:sz w:val="24"/>
          <w:szCs w:val="24"/>
        </w:rPr>
        <w:t>h</w:t>
      </w:r>
      <w:r w:rsidRPr="00DE6D0A">
        <w:rPr>
          <w:rFonts w:hint="eastAsia"/>
          <w:sz w:val="24"/>
          <w:szCs w:val="24"/>
        </w:rPr>
        <w:t>不大于</w:t>
      </w:r>
      <w:r w:rsidRPr="00DE6D0A">
        <w:rPr>
          <w:rFonts w:ascii="Times New Roman" w:hAnsi="Times New Roman"/>
          <w:sz w:val="24"/>
          <w:szCs w:val="24"/>
        </w:rPr>
        <w:t>800mm</w:t>
      </w:r>
      <w:r w:rsidRPr="00DE6D0A">
        <w:rPr>
          <w:rFonts w:hint="eastAsia"/>
          <w:sz w:val="24"/>
          <w:szCs w:val="24"/>
        </w:rPr>
        <w:t>时，</w:t>
      </w:r>
      <w:r w:rsidRPr="00DE6D0A">
        <w:rPr>
          <w:rFonts w:ascii="Times New Roman" w:hAnsi="Times New Roman"/>
          <w:i/>
          <w:sz w:val="24"/>
          <w:szCs w:val="24"/>
        </w:rPr>
        <w:t>β</w:t>
      </w:r>
      <w:r w:rsidRPr="00DE6D0A">
        <w:rPr>
          <w:rFonts w:ascii="Times New Roman" w:hAnsi="Times New Roman"/>
          <w:sz w:val="24"/>
          <w:szCs w:val="24"/>
          <w:vertAlign w:val="subscript"/>
        </w:rPr>
        <w:t>hp</w:t>
      </w:r>
      <w:r w:rsidRPr="00DE6D0A">
        <w:rPr>
          <w:rFonts w:hAnsi="宋体" w:hint="eastAsia"/>
          <w:sz w:val="24"/>
          <w:szCs w:val="24"/>
        </w:rPr>
        <w:t>取</w:t>
      </w:r>
      <w:r w:rsidRPr="00DE6D0A">
        <w:rPr>
          <w:rFonts w:ascii="Times New Roman" w:hAnsi="Times New Roman"/>
          <w:sz w:val="24"/>
          <w:szCs w:val="24"/>
        </w:rPr>
        <w:t>1.0</w:t>
      </w:r>
      <w:r w:rsidRPr="00DE6D0A">
        <w:rPr>
          <w:rFonts w:hAnsi="宋体" w:hint="eastAsia"/>
          <w:sz w:val="24"/>
          <w:szCs w:val="24"/>
        </w:rPr>
        <w:t>；当</w:t>
      </w:r>
      <w:r w:rsidRPr="00DE6D0A">
        <w:rPr>
          <w:rFonts w:ascii="Times New Roman" w:hAnsi="Times New Roman"/>
          <w:i/>
          <w:sz w:val="24"/>
          <w:szCs w:val="24"/>
        </w:rPr>
        <w:t>h</w:t>
      </w:r>
      <w:r w:rsidRPr="00DE6D0A">
        <w:rPr>
          <w:rFonts w:hint="eastAsia"/>
          <w:sz w:val="24"/>
          <w:szCs w:val="24"/>
        </w:rPr>
        <w:t>大于等于</w:t>
      </w:r>
      <w:r w:rsidRPr="00DE6D0A">
        <w:rPr>
          <w:rFonts w:ascii="Times New Roman" w:hAnsi="Times New Roman"/>
          <w:sz w:val="24"/>
          <w:szCs w:val="24"/>
        </w:rPr>
        <w:t>2000mm</w:t>
      </w:r>
      <w:r w:rsidRPr="00DE6D0A">
        <w:rPr>
          <w:rFonts w:hint="eastAsia"/>
          <w:sz w:val="24"/>
          <w:szCs w:val="24"/>
        </w:rPr>
        <w:t>时，</w:t>
      </w:r>
      <w:r w:rsidRPr="00DE6D0A">
        <w:rPr>
          <w:rFonts w:ascii="Times New Roman" w:hAnsi="Times New Roman"/>
          <w:i/>
          <w:sz w:val="24"/>
          <w:szCs w:val="24"/>
        </w:rPr>
        <w:t>β</w:t>
      </w:r>
      <w:r w:rsidRPr="00DE6D0A">
        <w:rPr>
          <w:rFonts w:ascii="Times New Roman" w:hAnsi="Times New Roman"/>
          <w:sz w:val="24"/>
          <w:szCs w:val="24"/>
          <w:vertAlign w:val="subscript"/>
        </w:rPr>
        <w:t>hp</w:t>
      </w:r>
      <w:r w:rsidRPr="00DE6D0A">
        <w:rPr>
          <w:rFonts w:hAnsi="宋体" w:hint="eastAsia"/>
          <w:sz w:val="24"/>
          <w:szCs w:val="24"/>
        </w:rPr>
        <w:t>取</w:t>
      </w:r>
      <w:r w:rsidRPr="00DE6D0A">
        <w:rPr>
          <w:rFonts w:ascii="Times New Roman" w:hAnsi="Times New Roman"/>
          <w:sz w:val="24"/>
          <w:szCs w:val="24"/>
        </w:rPr>
        <w:t>0.9</w:t>
      </w:r>
      <w:r w:rsidRPr="00DE6D0A">
        <w:rPr>
          <w:rFonts w:hAnsi="宋体" w:hint="eastAsia"/>
          <w:sz w:val="24"/>
          <w:szCs w:val="24"/>
        </w:rPr>
        <w:t>，其间按线性内插法取用；</w:t>
      </w:r>
    </w:p>
    <w:p w:rsidR="00E05753" w:rsidRPr="00DE6D0A" w:rsidRDefault="00E05753" w:rsidP="0039743F">
      <w:pPr>
        <w:pStyle w:val="aff3"/>
        <w:spacing w:line="360" w:lineRule="auto"/>
        <w:ind w:left="315" w:firstLine="315"/>
        <w:rPr>
          <w:sz w:val="24"/>
          <w:szCs w:val="24"/>
        </w:rPr>
      </w:pPr>
      <w:r w:rsidRPr="00DE6D0A">
        <w:rPr>
          <w:rFonts w:ascii="Times New Roman" w:hAnsi="Times New Roman"/>
          <w:i/>
          <w:sz w:val="24"/>
          <w:szCs w:val="24"/>
        </w:rPr>
        <w:t>f</w:t>
      </w:r>
      <w:r w:rsidRPr="00DE6D0A">
        <w:rPr>
          <w:rFonts w:ascii="Times New Roman" w:hAnsi="Times New Roman"/>
          <w:sz w:val="24"/>
          <w:szCs w:val="24"/>
          <w:vertAlign w:val="subscript"/>
        </w:rPr>
        <w:t>t</w:t>
      </w:r>
      <w:r w:rsidRPr="00DE6D0A">
        <w:rPr>
          <w:rFonts w:hint="eastAsia"/>
          <w:sz w:val="24"/>
          <w:szCs w:val="24"/>
        </w:rPr>
        <w:t>——混凝土轴心抗拉强度设计值（</w:t>
      </w:r>
      <w:r w:rsidRPr="00DE6D0A">
        <w:rPr>
          <w:rFonts w:ascii="Times New Roman" w:hAnsi="Times New Roman"/>
          <w:sz w:val="24"/>
          <w:szCs w:val="24"/>
        </w:rPr>
        <w:t>kPa</w:t>
      </w:r>
      <w:r w:rsidRPr="00DE6D0A">
        <w:rPr>
          <w:rFonts w:hint="eastAsia"/>
          <w:sz w:val="24"/>
          <w:szCs w:val="24"/>
        </w:rPr>
        <w:t>）；</w:t>
      </w:r>
    </w:p>
    <w:p w:rsidR="00E05753" w:rsidRPr="00DE6D0A" w:rsidRDefault="00E05753" w:rsidP="0039743F">
      <w:pPr>
        <w:pStyle w:val="aff3"/>
        <w:spacing w:line="360" w:lineRule="auto"/>
        <w:ind w:left="1315" w:hanging="685"/>
        <w:rPr>
          <w:sz w:val="24"/>
          <w:szCs w:val="24"/>
        </w:rPr>
      </w:pPr>
      <w:r w:rsidRPr="00DE6D0A">
        <w:rPr>
          <w:rFonts w:ascii="Times New Roman" w:hAnsi="Times New Roman"/>
          <w:i/>
          <w:sz w:val="24"/>
          <w:szCs w:val="24"/>
        </w:rPr>
        <w:t>h</w:t>
      </w:r>
      <w:r w:rsidRPr="00DE6D0A">
        <w:rPr>
          <w:rFonts w:ascii="Times New Roman" w:hAnsi="Times New Roman"/>
          <w:sz w:val="24"/>
          <w:szCs w:val="24"/>
          <w:vertAlign w:val="subscript"/>
        </w:rPr>
        <w:t>0</w:t>
      </w:r>
      <w:r w:rsidRPr="00DE6D0A">
        <w:rPr>
          <w:rFonts w:hint="eastAsia"/>
          <w:sz w:val="24"/>
          <w:szCs w:val="24"/>
        </w:rPr>
        <w:t>——基础冲切破坏锥体的有效高度</w:t>
      </w:r>
      <w:r w:rsidRPr="00DE6D0A">
        <w:rPr>
          <w:rFonts w:ascii="Times New Roman" w:hAnsi="Times New Roman" w:hint="eastAsia"/>
          <w:sz w:val="24"/>
          <w:szCs w:val="24"/>
        </w:rPr>
        <w:t>（</w:t>
      </w:r>
      <w:r w:rsidRPr="00DE6D0A">
        <w:rPr>
          <w:rFonts w:ascii="Times New Roman" w:hAnsi="Times New Roman" w:hint="eastAsia"/>
          <w:sz w:val="24"/>
          <w:szCs w:val="24"/>
        </w:rPr>
        <w:t>m</w:t>
      </w:r>
      <w:r w:rsidRPr="00DE6D0A">
        <w:rPr>
          <w:rFonts w:ascii="Times New Roman" w:hAnsi="Times New Roman" w:hint="eastAsia"/>
          <w:sz w:val="24"/>
          <w:szCs w:val="24"/>
        </w:rPr>
        <w:t>）</w:t>
      </w:r>
      <w:r w:rsidRPr="00DE6D0A">
        <w:rPr>
          <w:rFonts w:hint="eastAsia"/>
          <w:sz w:val="24"/>
          <w:szCs w:val="24"/>
        </w:rPr>
        <w:t>；</w:t>
      </w:r>
    </w:p>
    <w:p w:rsidR="00E05753" w:rsidRPr="00DE6D0A" w:rsidRDefault="00EA7C3B" w:rsidP="0039743F">
      <w:pPr>
        <w:pStyle w:val="aff3"/>
        <w:spacing w:line="360" w:lineRule="auto"/>
        <w:ind w:left="1259" w:hanging="629"/>
        <w:rPr>
          <w:sz w:val="24"/>
          <w:szCs w:val="24"/>
        </w:rPr>
      </w:pPr>
      <w:r w:rsidRPr="00DE6D0A">
        <w:rPr>
          <w:position w:val="-6"/>
        </w:rPr>
        <w:object w:dxaOrig="200" w:dyaOrig="220">
          <v:shape id="_x0000_i1049" type="#_x0000_t75" style="width:10.5pt;height:11.25pt" o:ole="">
            <v:imagedata r:id="rId76" o:title=""/>
          </v:shape>
          <o:OLEObject Type="Embed" ProgID="Equation.DSMT4" ShapeID="_x0000_i1049" DrawAspect="Content" ObjectID="_1510383731" r:id="rId77"/>
        </w:object>
      </w:r>
      <w:r w:rsidR="00E05753" w:rsidRPr="00DE6D0A">
        <w:rPr>
          <w:rFonts w:ascii="Times New Roman" w:hAnsi="Times New Roman"/>
          <w:sz w:val="24"/>
          <w:szCs w:val="24"/>
          <w:vertAlign w:val="subscript"/>
        </w:rPr>
        <w:t>m</w:t>
      </w:r>
      <w:r w:rsidR="00E05753" w:rsidRPr="00DE6D0A">
        <w:rPr>
          <w:rFonts w:hint="eastAsia"/>
          <w:sz w:val="24"/>
          <w:szCs w:val="24"/>
        </w:rPr>
        <w:t>——冲切破坏锥体最不利一侧计算长度</w:t>
      </w:r>
      <w:r w:rsidR="00E05753" w:rsidRPr="00DE6D0A">
        <w:rPr>
          <w:rFonts w:ascii="Times New Roman" w:hAnsi="Times New Roman" w:hint="eastAsia"/>
          <w:sz w:val="24"/>
          <w:szCs w:val="24"/>
        </w:rPr>
        <w:t>（</w:t>
      </w:r>
      <w:r w:rsidR="00E05753" w:rsidRPr="00DE6D0A">
        <w:rPr>
          <w:rFonts w:ascii="Times New Roman" w:hAnsi="Times New Roman" w:hint="eastAsia"/>
          <w:sz w:val="24"/>
          <w:szCs w:val="24"/>
        </w:rPr>
        <w:t>m</w:t>
      </w:r>
      <w:r w:rsidR="00E05753" w:rsidRPr="00DE6D0A">
        <w:rPr>
          <w:rFonts w:ascii="Times New Roman" w:hAnsi="Times New Roman" w:hint="eastAsia"/>
          <w:sz w:val="24"/>
          <w:szCs w:val="24"/>
        </w:rPr>
        <w:t>）</w:t>
      </w:r>
      <w:r w:rsidR="00E05753" w:rsidRPr="00DE6D0A">
        <w:rPr>
          <w:rFonts w:hint="eastAsia"/>
          <w:sz w:val="24"/>
          <w:szCs w:val="24"/>
        </w:rPr>
        <w:t>；</w:t>
      </w:r>
    </w:p>
    <w:p w:rsidR="00E05753" w:rsidRPr="00DE6D0A" w:rsidRDefault="00EA7C3B" w:rsidP="0039743F">
      <w:pPr>
        <w:pStyle w:val="aff3"/>
        <w:spacing w:line="360" w:lineRule="auto"/>
        <w:ind w:left="1259" w:hanging="629"/>
        <w:rPr>
          <w:sz w:val="24"/>
          <w:szCs w:val="24"/>
        </w:rPr>
      </w:pPr>
      <w:r w:rsidRPr="00DE6D0A">
        <w:rPr>
          <w:position w:val="-6"/>
        </w:rPr>
        <w:object w:dxaOrig="200" w:dyaOrig="220">
          <v:shape id="_x0000_i1050" type="#_x0000_t75" style="width:10.5pt;height:11.25pt" o:ole="">
            <v:imagedata r:id="rId78" o:title=""/>
          </v:shape>
          <o:OLEObject Type="Embed" ProgID="Equation.DSMT4" ShapeID="_x0000_i1050" DrawAspect="Content" ObjectID="_1510383732" r:id="rId79"/>
        </w:object>
      </w:r>
      <w:r w:rsidR="00E05753" w:rsidRPr="00DE6D0A">
        <w:rPr>
          <w:sz w:val="24"/>
          <w:szCs w:val="24"/>
          <w:vertAlign w:val="subscript"/>
        </w:rPr>
        <w:t>t</w:t>
      </w:r>
      <w:r w:rsidR="00E05753" w:rsidRPr="00DE6D0A">
        <w:rPr>
          <w:rFonts w:hint="eastAsia"/>
          <w:sz w:val="24"/>
          <w:szCs w:val="24"/>
        </w:rPr>
        <w:t>——冲切破坏锥体最不利一侧斜截面的上边长</w:t>
      </w:r>
      <w:r w:rsidR="00E05753" w:rsidRPr="00DE6D0A">
        <w:rPr>
          <w:rFonts w:ascii="Times New Roman" w:hAnsi="Times New Roman" w:hint="eastAsia"/>
          <w:sz w:val="24"/>
          <w:szCs w:val="24"/>
        </w:rPr>
        <w:t>（</w:t>
      </w:r>
      <w:r w:rsidR="00E05753" w:rsidRPr="00DE6D0A">
        <w:rPr>
          <w:rFonts w:ascii="Times New Roman" w:hAnsi="Times New Roman" w:hint="eastAsia"/>
          <w:sz w:val="24"/>
          <w:szCs w:val="24"/>
        </w:rPr>
        <w:t>m</w:t>
      </w:r>
      <w:r w:rsidR="00E05753" w:rsidRPr="00DE6D0A">
        <w:rPr>
          <w:rFonts w:ascii="Times New Roman" w:hAnsi="Times New Roman" w:hint="eastAsia"/>
          <w:sz w:val="24"/>
          <w:szCs w:val="24"/>
        </w:rPr>
        <w:t>）</w:t>
      </w:r>
      <w:r w:rsidR="00E05753" w:rsidRPr="00DE6D0A">
        <w:rPr>
          <w:rFonts w:hint="eastAsia"/>
          <w:sz w:val="24"/>
          <w:szCs w:val="24"/>
        </w:rPr>
        <w:t>，当计算柱与基础交接处的受冲切承载力时，取柱宽；当计算基础变阶处的受冲切承载力时，取上阶宽；</w:t>
      </w:r>
    </w:p>
    <w:p w:rsidR="00E05753" w:rsidRPr="00DE6D0A" w:rsidRDefault="00EA7C3B" w:rsidP="0039743F">
      <w:pPr>
        <w:pStyle w:val="aff3"/>
        <w:spacing w:line="360" w:lineRule="auto"/>
        <w:ind w:left="1259" w:hanging="629"/>
        <w:rPr>
          <w:sz w:val="24"/>
          <w:szCs w:val="24"/>
        </w:rPr>
      </w:pPr>
      <w:r w:rsidRPr="00DE6D0A">
        <w:rPr>
          <w:position w:val="-6"/>
        </w:rPr>
        <w:object w:dxaOrig="200" w:dyaOrig="220">
          <v:shape id="_x0000_i1051" type="#_x0000_t75" style="width:10.5pt;height:11.25pt" o:ole="">
            <v:imagedata r:id="rId80" o:title=""/>
          </v:shape>
          <o:OLEObject Type="Embed" ProgID="Equation.DSMT4" ShapeID="_x0000_i1051" DrawAspect="Content" ObjectID="_1510383733" r:id="rId81"/>
        </w:object>
      </w:r>
      <w:r w:rsidR="00E05753" w:rsidRPr="00DE6D0A">
        <w:rPr>
          <w:sz w:val="24"/>
          <w:szCs w:val="24"/>
          <w:vertAlign w:val="subscript"/>
        </w:rPr>
        <w:t>b</w:t>
      </w:r>
      <w:r w:rsidR="00E05753" w:rsidRPr="00DE6D0A">
        <w:rPr>
          <w:rFonts w:hint="eastAsia"/>
          <w:sz w:val="24"/>
          <w:szCs w:val="24"/>
        </w:rPr>
        <w:t>——冲切破坏锥体最不利一侧斜截面在基础底面积范围内的下边长</w:t>
      </w:r>
      <w:r w:rsidR="00E05753" w:rsidRPr="00DE6D0A">
        <w:rPr>
          <w:rFonts w:ascii="Times New Roman" w:hAnsi="Times New Roman" w:hint="eastAsia"/>
          <w:sz w:val="24"/>
          <w:szCs w:val="24"/>
        </w:rPr>
        <w:t>（</w:t>
      </w:r>
      <w:r w:rsidR="00E05753" w:rsidRPr="00DE6D0A">
        <w:rPr>
          <w:rFonts w:ascii="Times New Roman" w:hAnsi="Times New Roman" w:hint="eastAsia"/>
          <w:sz w:val="24"/>
          <w:szCs w:val="24"/>
        </w:rPr>
        <w:t>m</w:t>
      </w:r>
      <w:r w:rsidR="00E05753" w:rsidRPr="00DE6D0A">
        <w:rPr>
          <w:rFonts w:ascii="Times New Roman" w:hAnsi="Times New Roman" w:hint="eastAsia"/>
          <w:sz w:val="24"/>
          <w:szCs w:val="24"/>
        </w:rPr>
        <w:t>）</w:t>
      </w:r>
      <w:r w:rsidR="00E05753" w:rsidRPr="00DE6D0A">
        <w:rPr>
          <w:rFonts w:hint="eastAsia"/>
          <w:sz w:val="24"/>
          <w:szCs w:val="24"/>
        </w:rPr>
        <w:t>，当冲切破坏锥体的底面落在基础底面以内（图</w:t>
      </w:r>
      <w:r w:rsidR="00BB0BEE" w:rsidRPr="00DE6D0A">
        <w:rPr>
          <w:rFonts w:ascii="Times New Roman" w:hAnsi="Times New Roman" w:hint="eastAsia"/>
          <w:sz w:val="24"/>
          <w:szCs w:val="24"/>
        </w:rPr>
        <w:t>4.3.</w:t>
      </w:r>
      <w:r w:rsidR="00A54041" w:rsidRPr="00DE6D0A">
        <w:rPr>
          <w:rFonts w:ascii="Times New Roman" w:hAnsi="Times New Roman" w:hint="eastAsia"/>
          <w:sz w:val="24"/>
          <w:szCs w:val="24"/>
        </w:rPr>
        <w:t>5</w:t>
      </w:r>
      <w:r w:rsidR="00E05753" w:rsidRPr="00DE6D0A">
        <w:rPr>
          <w:rFonts w:ascii="Times New Roman" w:hAnsi="Times New Roman"/>
          <w:sz w:val="24"/>
          <w:szCs w:val="24"/>
        </w:rPr>
        <w:t>a</w:t>
      </w:r>
      <w:r w:rsidR="00E05753" w:rsidRPr="00DE6D0A">
        <w:rPr>
          <w:rFonts w:ascii="Times New Roman" w:hAnsi="Times New Roman"/>
          <w:sz w:val="24"/>
          <w:szCs w:val="24"/>
        </w:rPr>
        <w:t>、</w:t>
      </w:r>
      <w:r w:rsidR="00E05753" w:rsidRPr="00DE6D0A">
        <w:rPr>
          <w:rFonts w:ascii="Times New Roman" w:hAnsi="Times New Roman"/>
          <w:sz w:val="24"/>
          <w:szCs w:val="24"/>
        </w:rPr>
        <w:t>b</w:t>
      </w:r>
      <w:r w:rsidR="00E05753" w:rsidRPr="00DE6D0A">
        <w:rPr>
          <w:rFonts w:hint="eastAsia"/>
          <w:sz w:val="24"/>
          <w:szCs w:val="24"/>
        </w:rPr>
        <w:t>），计算柱与基础交接处的受冲切承载力时，取柱宽加两倍基础有效高度；当计算基础变阶处的受冲切承载力时，取上阶宽加两倍该处的</w:t>
      </w:r>
      <w:r w:rsidR="00E05753" w:rsidRPr="00DE6D0A">
        <w:rPr>
          <w:rFonts w:hint="eastAsia"/>
          <w:sz w:val="24"/>
          <w:szCs w:val="24"/>
        </w:rPr>
        <w:lastRenderedPageBreak/>
        <w:t>基础有效高度；</w:t>
      </w:r>
    </w:p>
    <w:p w:rsidR="00E05753" w:rsidRPr="00DE6D0A" w:rsidRDefault="00E05753" w:rsidP="0039743F">
      <w:pPr>
        <w:pStyle w:val="aff3"/>
        <w:spacing w:line="360" w:lineRule="auto"/>
        <w:ind w:left="1259" w:hanging="629"/>
        <w:rPr>
          <w:sz w:val="24"/>
          <w:szCs w:val="24"/>
        </w:rPr>
      </w:pPr>
      <w:r w:rsidRPr="00DE6D0A">
        <w:rPr>
          <w:rFonts w:ascii="Times New Roman" w:hAnsi="Times New Roman"/>
          <w:i/>
          <w:sz w:val="24"/>
          <w:szCs w:val="24"/>
        </w:rPr>
        <w:t>p</w:t>
      </w:r>
      <w:r w:rsidRPr="00DE6D0A">
        <w:rPr>
          <w:rFonts w:ascii="Times New Roman" w:hAnsi="Times New Roman"/>
          <w:sz w:val="24"/>
          <w:szCs w:val="24"/>
          <w:vertAlign w:val="subscript"/>
        </w:rPr>
        <w:t>j</w:t>
      </w:r>
      <w:r w:rsidRPr="00DE6D0A">
        <w:rPr>
          <w:rFonts w:hint="eastAsia"/>
          <w:sz w:val="24"/>
          <w:szCs w:val="24"/>
        </w:rPr>
        <w:t>——扣除基础自重及其上土重后相应于作用的基本组合时的地基土单位面积净反力（</w:t>
      </w:r>
      <w:r w:rsidRPr="00DE6D0A">
        <w:rPr>
          <w:rFonts w:ascii="Times New Roman" w:hAnsi="Times New Roman"/>
          <w:sz w:val="24"/>
          <w:szCs w:val="24"/>
        </w:rPr>
        <w:t>kPa</w:t>
      </w:r>
      <w:r w:rsidRPr="00DE6D0A">
        <w:rPr>
          <w:rFonts w:hint="eastAsia"/>
          <w:sz w:val="24"/>
          <w:szCs w:val="24"/>
        </w:rPr>
        <w:t>），对偏心受压基础可取基础边缘处最大地基土单位面积净反力；</w:t>
      </w:r>
    </w:p>
    <w:p w:rsidR="00E05753" w:rsidRPr="00DE6D0A" w:rsidRDefault="00E05753" w:rsidP="0039743F">
      <w:pPr>
        <w:pStyle w:val="aff3"/>
        <w:spacing w:line="360" w:lineRule="auto"/>
        <w:ind w:left="1469" w:hanging="903"/>
        <w:rPr>
          <w:sz w:val="24"/>
          <w:szCs w:val="24"/>
        </w:rPr>
      </w:pPr>
      <w:r w:rsidRPr="00DE6D0A">
        <w:rPr>
          <w:rFonts w:ascii="Times New Roman" w:hAnsi="Times New Roman"/>
          <w:i/>
          <w:sz w:val="24"/>
          <w:szCs w:val="24"/>
        </w:rPr>
        <w:t>A</w:t>
      </w:r>
      <w:r w:rsidRPr="00DE6D0A">
        <w:rPr>
          <w:rFonts w:ascii="Times New Roman" w:hAnsi="Times New Roman"/>
          <w:i/>
          <w:sz w:val="24"/>
          <w:szCs w:val="24"/>
          <w:vertAlign w:val="subscript"/>
        </w:rPr>
        <w:t>l</w:t>
      </w:r>
      <w:r w:rsidRPr="00DE6D0A">
        <w:rPr>
          <w:rFonts w:hint="eastAsia"/>
          <w:sz w:val="24"/>
          <w:szCs w:val="24"/>
        </w:rPr>
        <w:t>——冲切验算时取用的部分基底面积（</w:t>
      </w:r>
      <w:r w:rsidRPr="00DE6D0A">
        <w:rPr>
          <w:rFonts w:ascii="Times New Roman" w:hAnsi="Times New Roman" w:hint="eastAsia"/>
          <w:sz w:val="24"/>
          <w:szCs w:val="24"/>
        </w:rPr>
        <w:t>m</w:t>
      </w:r>
      <w:r w:rsidRPr="00DE6D0A">
        <w:rPr>
          <w:rFonts w:ascii="Times New Roman" w:hAnsi="Times New Roman" w:hint="eastAsia"/>
          <w:sz w:val="24"/>
          <w:szCs w:val="24"/>
          <w:vertAlign w:val="superscript"/>
        </w:rPr>
        <w:t>2</w:t>
      </w:r>
      <w:r w:rsidRPr="00DE6D0A">
        <w:rPr>
          <w:rFonts w:hint="eastAsia"/>
          <w:sz w:val="24"/>
          <w:szCs w:val="24"/>
        </w:rPr>
        <w:t>）</w:t>
      </w:r>
      <w:r w:rsidRPr="00DE6D0A">
        <w:rPr>
          <w:sz w:val="24"/>
          <w:szCs w:val="24"/>
        </w:rPr>
        <w:t>(</w:t>
      </w:r>
      <w:r w:rsidRPr="00DE6D0A">
        <w:rPr>
          <w:rFonts w:hint="eastAsia"/>
          <w:sz w:val="24"/>
          <w:szCs w:val="24"/>
        </w:rPr>
        <w:t>图</w:t>
      </w:r>
      <w:r w:rsidR="001E3C4B" w:rsidRPr="00DE6D0A">
        <w:rPr>
          <w:rFonts w:ascii="Times New Roman" w:hAnsi="Times New Roman" w:hint="eastAsia"/>
          <w:sz w:val="24"/>
          <w:szCs w:val="24"/>
        </w:rPr>
        <w:t>4</w:t>
      </w:r>
      <w:r w:rsidRPr="00DE6D0A">
        <w:rPr>
          <w:rFonts w:ascii="Times New Roman" w:hAnsi="Times New Roman"/>
          <w:sz w:val="24"/>
          <w:szCs w:val="24"/>
        </w:rPr>
        <w:t>.</w:t>
      </w:r>
      <w:r w:rsidR="001E3C4B" w:rsidRPr="00DE6D0A">
        <w:rPr>
          <w:rFonts w:ascii="Times New Roman" w:hAnsi="Times New Roman" w:hint="eastAsia"/>
          <w:sz w:val="24"/>
          <w:szCs w:val="24"/>
        </w:rPr>
        <w:t>3</w:t>
      </w:r>
      <w:r w:rsidRPr="00DE6D0A">
        <w:rPr>
          <w:rFonts w:ascii="Times New Roman" w:hAnsi="Times New Roman"/>
          <w:sz w:val="24"/>
          <w:szCs w:val="24"/>
        </w:rPr>
        <w:t>.</w:t>
      </w:r>
      <w:r w:rsidR="00A54041" w:rsidRPr="00DE6D0A">
        <w:rPr>
          <w:rFonts w:ascii="Times New Roman" w:hAnsi="Times New Roman" w:hint="eastAsia"/>
          <w:sz w:val="24"/>
          <w:szCs w:val="24"/>
        </w:rPr>
        <w:t>5</w:t>
      </w:r>
      <w:r w:rsidRPr="00DE6D0A">
        <w:rPr>
          <w:rFonts w:ascii="Times New Roman" w:hAnsi="Times New Roman"/>
          <w:sz w:val="24"/>
          <w:szCs w:val="24"/>
        </w:rPr>
        <w:t>a</w:t>
      </w:r>
      <w:r w:rsidRPr="00DE6D0A">
        <w:rPr>
          <w:rFonts w:ascii="Times New Roman" w:hAnsi="Times New Roman"/>
          <w:sz w:val="24"/>
          <w:szCs w:val="24"/>
        </w:rPr>
        <w:t>、</w:t>
      </w:r>
      <w:r w:rsidRPr="00DE6D0A">
        <w:rPr>
          <w:rFonts w:ascii="Times New Roman" w:hAnsi="Times New Roman"/>
          <w:sz w:val="24"/>
          <w:szCs w:val="24"/>
        </w:rPr>
        <w:t>b</w:t>
      </w:r>
      <w:r w:rsidRPr="00DE6D0A">
        <w:rPr>
          <w:rFonts w:hint="eastAsia"/>
          <w:sz w:val="24"/>
          <w:szCs w:val="24"/>
        </w:rPr>
        <w:t>中的阴影面积</w:t>
      </w:r>
      <w:r w:rsidRPr="00DE6D0A">
        <w:rPr>
          <w:rFonts w:ascii="Times New Roman" w:hAnsi="Times New Roman"/>
          <w:sz w:val="24"/>
          <w:szCs w:val="24"/>
        </w:rPr>
        <w:t>ABCDEF</w:t>
      </w:r>
      <w:r w:rsidRPr="00DE6D0A">
        <w:rPr>
          <w:sz w:val="24"/>
          <w:szCs w:val="24"/>
        </w:rPr>
        <w:t>)</w:t>
      </w:r>
      <w:r w:rsidRPr="00DE6D0A">
        <w:rPr>
          <w:rFonts w:hint="eastAsia"/>
          <w:sz w:val="24"/>
          <w:szCs w:val="24"/>
        </w:rPr>
        <w:t>；</w:t>
      </w:r>
    </w:p>
    <w:p w:rsidR="00E05753" w:rsidRPr="00DE6D0A" w:rsidRDefault="00E05753" w:rsidP="00167D90">
      <w:pPr>
        <w:pStyle w:val="aff3"/>
        <w:spacing w:line="360" w:lineRule="auto"/>
        <w:ind w:firstLineChars="236" w:firstLine="566"/>
        <w:rPr>
          <w:sz w:val="24"/>
          <w:szCs w:val="24"/>
        </w:rPr>
      </w:pPr>
      <w:r w:rsidRPr="00DE6D0A">
        <w:rPr>
          <w:rFonts w:ascii="Times New Roman" w:hAnsi="Times New Roman"/>
          <w:i/>
          <w:sz w:val="24"/>
          <w:szCs w:val="24"/>
        </w:rPr>
        <w:t>F</w:t>
      </w:r>
      <w:r w:rsidRPr="00DE6D0A">
        <w:rPr>
          <w:rFonts w:ascii="Times New Roman" w:hAnsi="Times New Roman"/>
          <w:i/>
          <w:sz w:val="24"/>
          <w:szCs w:val="24"/>
          <w:vertAlign w:val="subscript"/>
        </w:rPr>
        <w:t>l</w:t>
      </w:r>
      <w:r w:rsidRPr="00DE6D0A">
        <w:rPr>
          <w:rFonts w:hint="eastAsia"/>
          <w:sz w:val="24"/>
          <w:szCs w:val="24"/>
        </w:rPr>
        <w:t>——相应于作用的基本组合时作用在</w:t>
      </w:r>
      <w:r w:rsidRPr="00DE6D0A">
        <w:rPr>
          <w:i/>
          <w:sz w:val="24"/>
          <w:szCs w:val="24"/>
        </w:rPr>
        <w:t>A</w:t>
      </w:r>
      <w:r w:rsidRPr="00DE6D0A">
        <w:rPr>
          <w:rFonts w:ascii="Times New Roman" w:hAnsi="Times New Roman"/>
          <w:i/>
          <w:sz w:val="24"/>
          <w:szCs w:val="24"/>
          <w:vertAlign w:val="subscript"/>
        </w:rPr>
        <w:t>l</w:t>
      </w:r>
      <w:r w:rsidRPr="00DE6D0A">
        <w:rPr>
          <w:rFonts w:hint="eastAsia"/>
          <w:sz w:val="24"/>
          <w:szCs w:val="24"/>
        </w:rPr>
        <w:t>上的地基土净反力设计值（</w:t>
      </w:r>
      <w:r w:rsidRPr="00DE6D0A">
        <w:rPr>
          <w:rFonts w:ascii="Times New Roman" w:hAnsi="Times New Roman"/>
          <w:sz w:val="24"/>
          <w:szCs w:val="24"/>
        </w:rPr>
        <w:t>kPa</w:t>
      </w:r>
      <w:r w:rsidRPr="00DE6D0A">
        <w:rPr>
          <w:rFonts w:hint="eastAsia"/>
          <w:sz w:val="24"/>
          <w:szCs w:val="24"/>
        </w:rPr>
        <w:t>）。</w:t>
      </w:r>
    </w:p>
    <w:p w:rsidR="00E05753" w:rsidRPr="00DE6D0A" w:rsidRDefault="00E05753" w:rsidP="0085291B">
      <w:pPr>
        <w:pStyle w:val="aff3"/>
        <w:spacing w:line="360" w:lineRule="auto"/>
        <w:jc w:val="center"/>
      </w:pPr>
      <w:r w:rsidRPr="00DE6D0A">
        <w:rPr>
          <w:noProof/>
        </w:rPr>
        <w:drawing>
          <wp:inline distT="0" distB="0" distL="0" distR="0">
            <wp:extent cx="4959631" cy="3187985"/>
            <wp:effectExtent l="19050" t="0" r="0" b="0"/>
            <wp:docPr id="10" name="图片 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3"/>
                    <pic:cNvPicPr>
                      <a:picLocks noChangeAspect="1" noChangeArrowheads="1"/>
                    </pic:cNvPicPr>
                  </pic:nvPicPr>
                  <pic:blipFill>
                    <a:blip r:embed="rId82" cstate="print"/>
                    <a:srcRect/>
                    <a:stretch>
                      <a:fillRect/>
                    </a:stretch>
                  </pic:blipFill>
                  <pic:spPr bwMode="auto">
                    <a:xfrm>
                      <a:off x="0" y="0"/>
                      <a:ext cx="4962644" cy="3189922"/>
                    </a:xfrm>
                    <a:prstGeom prst="rect">
                      <a:avLst/>
                    </a:prstGeom>
                    <a:noFill/>
                    <a:ln w="9525">
                      <a:noFill/>
                      <a:miter lim="800000"/>
                      <a:headEnd/>
                      <a:tailEnd/>
                    </a:ln>
                  </pic:spPr>
                </pic:pic>
              </a:graphicData>
            </a:graphic>
          </wp:inline>
        </w:drawing>
      </w:r>
    </w:p>
    <w:p w:rsidR="00E05753" w:rsidRPr="00DE6D0A" w:rsidRDefault="00E05753" w:rsidP="0085291B">
      <w:pPr>
        <w:pStyle w:val="aff3"/>
        <w:spacing w:line="360" w:lineRule="auto"/>
        <w:jc w:val="center"/>
      </w:pPr>
      <w:r w:rsidRPr="00DE6D0A">
        <w:rPr>
          <w:rFonts w:hint="eastAsia"/>
        </w:rPr>
        <w:t>（</w:t>
      </w:r>
      <w:r w:rsidRPr="00DE6D0A">
        <w:rPr>
          <w:rFonts w:ascii="Times New Roman" w:hAnsi="Times New Roman"/>
        </w:rPr>
        <w:t>a</w:t>
      </w:r>
      <w:r w:rsidRPr="00DE6D0A">
        <w:rPr>
          <w:rFonts w:hint="eastAsia"/>
        </w:rPr>
        <w:t>）柱与基础交接处               （</w:t>
      </w:r>
      <w:r w:rsidRPr="00DE6D0A">
        <w:rPr>
          <w:rFonts w:ascii="Times New Roman" w:hAnsi="Times New Roman"/>
        </w:rPr>
        <w:t>b</w:t>
      </w:r>
      <w:r w:rsidRPr="00DE6D0A">
        <w:rPr>
          <w:rFonts w:hint="eastAsia"/>
        </w:rPr>
        <w:t>）基础变阶处</w:t>
      </w:r>
    </w:p>
    <w:p w:rsidR="00E05753" w:rsidRPr="00DE6D0A" w:rsidRDefault="00E05753" w:rsidP="0085291B">
      <w:pPr>
        <w:pStyle w:val="aff3"/>
        <w:spacing w:line="360" w:lineRule="auto"/>
        <w:jc w:val="center"/>
      </w:pPr>
      <w:r w:rsidRPr="00DE6D0A">
        <w:rPr>
          <w:rFonts w:hint="eastAsia"/>
        </w:rPr>
        <w:t>图</w:t>
      </w:r>
      <w:r w:rsidR="00BB0BEE" w:rsidRPr="00DE6D0A">
        <w:rPr>
          <w:rFonts w:ascii="Times New Roman" w:hAnsi="Times New Roman"/>
        </w:rPr>
        <w:t>4</w:t>
      </w:r>
      <w:r w:rsidRPr="00DE6D0A">
        <w:rPr>
          <w:rFonts w:ascii="Times New Roman" w:hAnsi="Times New Roman"/>
        </w:rPr>
        <w:t>.</w:t>
      </w:r>
      <w:r w:rsidR="00BB0BEE" w:rsidRPr="00DE6D0A">
        <w:rPr>
          <w:rFonts w:ascii="Times New Roman" w:hAnsi="Times New Roman"/>
        </w:rPr>
        <w:t>3</w:t>
      </w:r>
      <w:r w:rsidRPr="00DE6D0A">
        <w:rPr>
          <w:rFonts w:ascii="Times New Roman" w:hAnsi="Times New Roman"/>
        </w:rPr>
        <w:t>.</w:t>
      </w:r>
      <w:r w:rsidR="00A54041" w:rsidRPr="00DE6D0A">
        <w:rPr>
          <w:rFonts w:ascii="Times New Roman" w:hAnsi="Times New Roman"/>
        </w:rPr>
        <w:t>5</w:t>
      </w:r>
      <w:r w:rsidRPr="00DE6D0A">
        <w:rPr>
          <w:rFonts w:hint="eastAsia"/>
        </w:rPr>
        <w:t xml:space="preserve">  计算阶形基础的受冲切承载力截面位置</w:t>
      </w:r>
    </w:p>
    <w:p w:rsidR="00E05753" w:rsidRPr="00DE6D0A" w:rsidRDefault="00E05753" w:rsidP="0085291B">
      <w:pPr>
        <w:pStyle w:val="aff3"/>
        <w:spacing w:line="360" w:lineRule="auto"/>
        <w:jc w:val="center"/>
      </w:pPr>
      <w:r w:rsidRPr="00DE6D0A">
        <w:rPr>
          <w:rFonts w:hint="eastAsia"/>
        </w:rPr>
        <w:t>1-冲切破坏锥体最不利一侧的斜截面；2-冲切破坏锥体的底面线</w:t>
      </w:r>
    </w:p>
    <w:p w:rsidR="00E05753" w:rsidRPr="00DE6D0A" w:rsidRDefault="00B2621D" w:rsidP="0085291B">
      <w:pPr>
        <w:pStyle w:val="aff3"/>
        <w:spacing w:line="360" w:lineRule="auto"/>
        <w:rPr>
          <w:sz w:val="24"/>
          <w:szCs w:val="24"/>
        </w:rPr>
      </w:pPr>
      <w:r w:rsidRPr="00DE6D0A">
        <w:rPr>
          <w:rFonts w:hint="eastAsia"/>
          <w:b/>
          <w:sz w:val="24"/>
          <w:szCs w:val="24"/>
        </w:rPr>
        <w:t>4</w:t>
      </w:r>
      <w:r w:rsidR="00E05753" w:rsidRPr="00DE6D0A">
        <w:rPr>
          <w:b/>
          <w:sz w:val="24"/>
          <w:szCs w:val="24"/>
        </w:rPr>
        <w:t>.</w:t>
      </w:r>
      <w:r w:rsidRPr="00DE6D0A">
        <w:rPr>
          <w:rFonts w:hint="eastAsia"/>
          <w:b/>
          <w:sz w:val="24"/>
          <w:szCs w:val="24"/>
        </w:rPr>
        <w:t>3</w:t>
      </w:r>
      <w:r w:rsidR="00E05753" w:rsidRPr="00DE6D0A">
        <w:rPr>
          <w:b/>
          <w:sz w:val="24"/>
          <w:szCs w:val="24"/>
        </w:rPr>
        <w:t>.</w:t>
      </w:r>
      <w:r w:rsidR="00686DDB" w:rsidRPr="00DE6D0A">
        <w:rPr>
          <w:rFonts w:hint="eastAsia"/>
          <w:b/>
          <w:sz w:val="24"/>
          <w:szCs w:val="24"/>
        </w:rPr>
        <w:t>6</w:t>
      </w:r>
      <w:r w:rsidR="00E05753" w:rsidRPr="00DE6D0A">
        <w:rPr>
          <w:rFonts w:hint="eastAsia"/>
          <w:sz w:val="24"/>
          <w:szCs w:val="24"/>
        </w:rPr>
        <w:t>当基础底面短边尺寸小于或等于柱宽加两倍基础有效高度时，应按下列公式验算柱与基础交接处截面受剪承载力：</w:t>
      </w:r>
    </w:p>
    <w:p w:rsidR="00E05753" w:rsidRPr="00DE6D0A" w:rsidRDefault="00E05753" w:rsidP="00A434BF">
      <w:pPr>
        <w:pStyle w:val="aff3"/>
        <w:spacing w:line="360" w:lineRule="auto"/>
        <w:ind w:left="1575" w:right="960" w:firstLine="315"/>
        <w:rPr>
          <w:rFonts w:ascii="Times New Roman" w:hAnsi="Times New Roman"/>
          <w:sz w:val="24"/>
          <w:szCs w:val="24"/>
        </w:rPr>
      </w:pPr>
      <w:r w:rsidRPr="00DE6D0A">
        <w:rPr>
          <w:rFonts w:ascii="Times New Roman" w:hAnsi="Times New Roman"/>
          <w:i/>
          <w:sz w:val="24"/>
          <w:szCs w:val="24"/>
        </w:rPr>
        <w:t>V</w:t>
      </w:r>
      <w:r w:rsidRPr="00DE6D0A">
        <w:rPr>
          <w:rFonts w:ascii="Times New Roman" w:hAnsi="Times New Roman"/>
          <w:sz w:val="24"/>
          <w:szCs w:val="24"/>
          <w:vertAlign w:val="subscript"/>
        </w:rPr>
        <w:t>s</w:t>
      </w:r>
      <w:r w:rsidRPr="00DE6D0A">
        <w:rPr>
          <w:rFonts w:ascii="Times New Roman" w:hAnsi="Times New Roman"/>
          <w:sz w:val="24"/>
          <w:szCs w:val="24"/>
        </w:rPr>
        <w:t xml:space="preserve"> ≤ 0.7</w:t>
      </w:r>
      <w:r w:rsidRPr="00DE6D0A">
        <w:rPr>
          <w:rFonts w:ascii="Times New Roman" w:hAnsi="Times New Roman"/>
          <w:i/>
          <w:sz w:val="24"/>
          <w:szCs w:val="24"/>
        </w:rPr>
        <w:t>β</w:t>
      </w:r>
      <w:r w:rsidRPr="00DE6D0A">
        <w:rPr>
          <w:rFonts w:ascii="Times New Roman" w:hAnsi="Times New Roman"/>
          <w:sz w:val="24"/>
          <w:szCs w:val="24"/>
          <w:vertAlign w:val="subscript"/>
        </w:rPr>
        <w:t>hs</w:t>
      </w:r>
      <w:r w:rsidRPr="00DE6D0A">
        <w:rPr>
          <w:rFonts w:ascii="Times New Roman" w:hAnsi="Times New Roman"/>
          <w:i/>
          <w:sz w:val="24"/>
          <w:szCs w:val="24"/>
        </w:rPr>
        <w:t>f</w:t>
      </w:r>
      <w:r w:rsidRPr="00DE6D0A">
        <w:rPr>
          <w:rFonts w:ascii="Times New Roman" w:hAnsi="Times New Roman"/>
          <w:sz w:val="24"/>
          <w:szCs w:val="24"/>
          <w:vertAlign w:val="subscript"/>
        </w:rPr>
        <w:t>t</w:t>
      </w:r>
      <w:r w:rsidRPr="00DE6D0A">
        <w:rPr>
          <w:rFonts w:ascii="Times New Roman" w:hAnsi="Times New Roman"/>
          <w:i/>
          <w:sz w:val="24"/>
          <w:szCs w:val="24"/>
        </w:rPr>
        <w:t>A</w:t>
      </w:r>
      <w:r w:rsidRPr="00DE6D0A">
        <w:rPr>
          <w:rFonts w:ascii="Times New Roman" w:hAnsi="Times New Roman"/>
          <w:sz w:val="24"/>
          <w:szCs w:val="24"/>
          <w:vertAlign w:val="subscript"/>
        </w:rPr>
        <w:t>0</w:t>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Pr="00DE6D0A">
        <w:rPr>
          <w:rFonts w:ascii="Times New Roman" w:hAnsi="Times New Roman"/>
          <w:sz w:val="24"/>
          <w:szCs w:val="24"/>
        </w:rPr>
        <w:t>(</w:t>
      </w:r>
      <w:r w:rsidR="00C72BA7" w:rsidRPr="00DE6D0A">
        <w:rPr>
          <w:rFonts w:ascii="Times New Roman" w:hAnsi="Times New Roman" w:hint="eastAsia"/>
          <w:sz w:val="24"/>
          <w:szCs w:val="24"/>
        </w:rPr>
        <w:t>4.3.</w:t>
      </w:r>
      <w:r w:rsidR="00686DDB" w:rsidRPr="00DE6D0A">
        <w:rPr>
          <w:rFonts w:ascii="Times New Roman" w:hAnsi="Times New Roman" w:hint="eastAsia"/>
          <w:sz w:val="24"/>
          <w:szCs w:val="24"/>
        </w:rPr>
        <w:t>6</w:t>
      </w:r>
      <w:r w:rsidRPr="00DE6D0A">
        <w:rPr>
          <w:rFonts w:ascii="Times New Roman" w:hAnsi="Times New Roman"/>
          <w:sz w:val="24"/>
          <w:szCs w:val="24"/>
        </w:rPr>
        <w:t>-1)</w:t>
      </w:r>
    </w:p>
    <w:p w:rsidR="00E05753" w:rsidRPr="00DE6D0A" w:rsidRDefault="00E05753" w:rsidP="00A434BF">
      <w:pPr>
        <w:pStyle w:val="aff3"/>
        <w:spacing w:line="360" w:lineRule="auto"/>
        <w:ind w:right="960" w:firstLineChars="700" w:firstLine="1680"/>
        <w:jc w:val="right"/>
        <w:rPr>
          <w:rFonts w:ascii="Times New Roman" w:hAnsi="Times New Roman"/>
          <w:sz w:val="24"/>
          <w:szCs w:val="24"/>
        </w:rPr>
      </w:pPr>
      <w:r w:rsidRPr="00DE6D0A">
        <w:rPr>
          <w:rFonts w:ascii="Times New Roman" w:hAnsi="Times New Roman"/>
          <w:i/>
          <w:sz w:val="24"/>
          <w:szCs w:val="24"/>
        </w:rPr>
        <w:t>β</w:t>
      </w:r>
      <w:r w:rsidRPr="00DE6D0A">
        <w:rPr>
          <w:rFonts w:ascii="Times New Roman" w:hAnsi="Times New Roman"/>
          <w:sz w:val="24"/>
          <w:szCs w:val="24"/>
          <w:vertAlign w:val="subscript"/>
        </w:rPr>
        <w:t>hs</w:t>
      </w:r>
      <w:r w:rsidRPr="00DE6D0A">
        <w:rPr>
          <w:rFonts w:ascii="Times New Roman" w:hAnsi="Times New Roman"/>
          <w:sz w:val="24"/>
          <w:szCs w:val="24"/>
        </w:rPr>
        <w:t xml:space="preserve"> = (800/</w:t>
      </w:r>
      <w:r w:rsidRPr="00DE6D0A">
        <w:rPr>
          <w:rFonts w:ascii="Times New Roman" w:hAnsi="Times New Roman"/>
          <w:i/>
          <w:sz w:val="24"/>
          <w:szCs w:val="24"/>
        </w:rPr>
        <w:t>h</w:t>
      </w:r>
      <w:r w:rsidRPr="00DE6D0A">
        <w:rPr>
          <w:rFonts w:ascii="Times New Roman" w:hAnsi="Times New Roman"/>
          <w:sz w:val="24"/>
          <w:szCs w:val="24"/>
          <w:vertAlign w:val="subscript"/>
        </w:rPr>
        <w:t>0</w:t>
      </w:r>
      <w:r w:rsidRPr="00DE6D0A">
        <w:rPr>
          <w:rFonts w:ascii="Times New Roman" w:hAnsi="Times New Roman"/>
          <w:sz w:val="24"/>
          <w:szCs w:val="24"/>
        </w:rPr>
        <w:t>)</w:t>
      </w:r>
      <w:r w:rsidRPr="00DE6D0A">
        <w:rPr>
          <w:rFonts w:ascii="Times New Roman" w:hAnsi="Times New Roman"/>
          <w:sz w:val="24"/>
          <w:szCs w:val="24"/>
          <w:vertAlign w:val="superscript"/>
        </w:rPr>
        <w:t>1/4</w:t>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00A434BF" w:rsidRPr="00DE6D0A">
        <w:rPr>
          <w:rFonts w:ascii="Times New Roman" w:hAnsi="Times New Roman"/>
          <w:sz w:val="24"/>
          <w:szCs w:val="24"/>
        </w:rPr>
        <w:tab/>
      </w:r>
      <w:r w:rsidRPr="00DE6D0A">
        <w:rPr>
          <w:rFonts w:ascii="Times New Roman" w:hAnsi="Times New Roman"/>
          <w:sz w:val="24"/>
          <w:szCs w:val="24"/>
        </w:rPr>
        <w:t>(</w:t>
      </w:r>
      <w:r w:rsidR="00C72BA7" w:rsidRPr="00DE6D0A">
        <w:rPr>
          <w:rFonts w:ascii="Times New Roman" w:hAnsi="Times New Roman" w:hint="eastAsia"/>
          <w:sz w:val="24"/>
          <w:szCs w:val="24"/>
        </w:rPr>
        <w:t>4.3.</w:t>
      </w:r>
      <w:r w:rsidR="00686DDB" w:rsidRPr="00DE6D0A">
        <w:rPr>
          <w:rFonts w:ascii="Times New Roman" w:hAnsi="Times New Roman" w:hint="eastAsia"/>
          <w:sz w:val="24"/>
          <w:szCs w:val="24"/>
        </w:rPr>
        <w:t>6</w:t>
      </w:r>
      <w:r w:rsidRPr="00DE6D0A">
        <w:rPr>
          <w:rFonts w:ascii="Times New Roman" w:hAnsi="Times New Roman"/>
          <w:sz w:val="24"/>
          <w:szCs w:val="24"/>
        </w:rPr>
        <w:t>-2)</w:t>
      </w:r>
    </w:p>
    <w:p w:rsidR="00E05753" w:rsidRPr="00DE6D0A" w:rsidRDefault="00E05753" w:rsidP="00F71911">
      <w:pPr>
        <w:pStyle w:val="aff3"/>
        <w:spacing w:line="360" w:lineRule="auto"/>
        <w:ind w:left="1440" w:hangingChars="600" w:hanging="1440"/>
        <w:rPr>
          <w:sz w:val="24"/>
          <w:szCs w:val="24"/>
        </w:rPr>
      </w:pPr>
      <w:r w:rsidRPr="00DE6D0A">
        <w:rPr>
          <w:sz w:val="24"/>
          <w:szCs w:val="24"/>
        </w:rPr>
        <w:t>式中</w:t>
      </w:r>
      <w:r w:rsidRPr="00DE6D0A">
        <w:rPr>
          <w:rFonts w:hint="eastAsia"/>
          <w:sz w:val="24"/>
          <w:szCs w:val="24"/>
        </w:rPr>
        <w:t>：</w:t>
      </w:r>
      <w:r w:rsidRPr="00DE6D0A">
        <w:rPr>
          <w:rFonts w:ascii="Times New Roman" w:hAnsi="Times New Roman"/>
          <w:i/>
          <w:sz w:val="24"/>
          <w:szCs w:val="24"/>
        </w:rPr>
        <w:t>V</w:t>
      </w:r>
      <w:r w:rsidRPr="00DE6D0A">
        <w:rPr>
          <w:rFonts w:ascii="Times New Roman" w:hAnsi="Times New Roman"/>
          <w:sz w:val="24"/>
          <w:szCs w:val="24"/>
          <w:vertAlign w:val="subscript"/>
        </w:rPr>
        <w:t>s</w:t>
      </w:r>
      <w:r w:rsidRPr="00DE6D0A">
        <w:rPr>
          <w:rFonts w:hint="eastAsia"/>
          <w:sz w:val="24"/>
          <w:szCs w:val="24"/>
        </w:rPr>
        <w:t>——</w:t>
      </w:r>
      <w:r w:rsidR="002756FB" w:rsidRPr="00DE6D0A">
        <w:rPr>
          <w:rFonts w:hint="eastAsia"/>
          <w:sz w:val="24"/>
          <w:szCs w:val="24"/>
        </w:rPr>
        <w:t>相应于</w:t>
      </w:r>
      <w:r w:rsidR="00232B62" w:rsidRPr="00DE6D0A">
        <w:rPr>
          <w:rFonts w:hint="eastAsia"/>
          <w:sz w:val="24"/>
          <w:szCs w:val="24"/>
        </w:rPr>
        <w:t>作用的基本组合时，</w:t>
      </w:r>
      <w:r w:rsidRPr="00DE6D0A">
        <w:rPr>
          <w:rFonts w:hint="eastAsia"/>
          <w:sz w:val="24"/>
          <w:szCs w:val="24"/>
        </w:rPr>
        <w:t>柱与基础交接处的剪力设计值（</w:t>
      </w:r>
      <w:r w:rsidRPr="00DE6D0A">
        <w:rPr>
          <w:rFonts w:ascii="Times New Roman" w:hAnsi="Times New Roman"/>
          <w:sz w:val="24"/>
          <w:szCs w:val="24"/>
        </w:rPr>
        <w:t>kN</w:t>
      </w:r>
      <w:r w:rsidRPr="00DE6D0A">
        <w:rPr>
          <w:rFonts w:hint="eastAsia"/>
          <w:sz w:val="24"/>
          <w:szCs w:val="24"/>
        </w:rPr>
        <w:t>），图</w:t>
      </w:r>
      <w:r w:rsidR="00C72BA7" w:rsidRPr="00DE6D0A">
        <w:rPr>
          <w:rFonts w:ascii="Times New Roman" w:hAnsi="Times New Roman" w:hint="eastAsia"/>
          <w:sz w:val="24"/>
          <w:szCs w:val="24"/>
        </w:rPr>
        <w:t>4.3.</w:t>
      </w:r>
      <w:r w:rsidR="00E341C5" w:rsidRPr="00DE6D0A">
        <w:rPr>
          <w:rFonts w:ascii="Times New Roman" w:hAnsi="Times New Roman" w:hint="eastAsia"/>
          <w:sz w:val="24"/>
          <w:szCs w:val="24"/>
        </w:rPr>
        <w:t>6</w:t>
      </w:r>
      <w:r w:rsidRPr="00DE6D0A">
        <w:rPr>
          <w:rFonts w:hint="eastAsia"/>
          <w:sz w:val="24"/>
          <w:szCs w:val="24"/>
        </w:rPr>
        <w:t>中的阴影面积乘以基底平均净反力；</w:t>
      </w:r>
    </w:p>
    <w:p w:rsidR="00E05753" w:rsidRPr="00DE6D0A" w:rsidRDefault="00E05753" w:rsidP="00F71911">
      <w:pPr>
        <w:pStyle w:val="aff3"/>
        <w:spacing w:line="360" w:lineRule="auto"/>
        <w:ind w:leftChars="300" w:left="1470" w:hangingChars="350" w:hanging="840"/>
        <w:rPr>
          <w:sz w:val="24"/>
          <w:szCs w:val="24"/>
        </w:rPr>
      </w:pPr>
      <w:r w:rsidRPr="00DE6D0A">
        <w:rPr>
          <w:rFonts w:ascii="Times New Roman" w:hAnsi="Times New Roman"/>
          <w:i/>
          <w:sz w:val="24"/>
          <w:szCs w:val="24"/>
        </w:rPr>
        <w:t>β</w:t>
      </w:r>
      <w:r w:rsidRPr="00DE6D0A">
        <w:rPr>
          <w:rFonts w:ascii="Times New Roman" w:hAnsi="Times New Roman"/>
          <w:sz w:val="24"/>
          <w:szCs w:val="24"/>
          <w:vertAlign w:val="subscript"/>
        </w:rPr>
        <w:t>hs</w:t>
      </w:r>
      <w:r w:rsidRPr="00DE6D0A">
        <w:rPr>
          <w:rFonts w:hint="eastAsia"/>
          <w:sz w:val="24"/>
          <w:szCs w:val="24"/>
        </w:rPr>
        <w:t>——受剪切承载力截面高度影响系数，当</w:t>
      </w:r>
      <w:r w:rsidRPr="00DE6D0A">
        <w:rPr>
          <w:rFonts w:ascii="Times New Roman" w:hAnsi="Times New Roman"/>
          <w:i/>
          <w:sz w:val="24"/>
          <w:szCs w:val="24"/>
        </w:rPr>
        <w:t>h</w:t>
      </w:r>
      <w:r w:rsidRPr="00DE6D0A">
        <w:rPr>
          <w:rFonts w:ascii="Times New Roman" w:hAnsi="Times New Roman"/>
          <w:sz w:val="24"/>
          <w:szCs w:val="24"/>
          <w:vertAlign w:val="subscript"/>
        </w:rPr>
        <w:t>0</w:t>
      </w:r>
      <w:r w:rsidRPr="00DE6D0A">
        <w:rPr>
          <w:rFonts w:ascii="Times New Roman" w:hAnsi="Times New Roman"/>
          <w:sz w:val="24"/>
          <w:szCs w:val="24"/>
        </w:rPr>
        <w:t>＜</w:t>
      </w:r>
      <w:r w:rsidRPr="00DE6D0A">
        <w:rPr>
          <w:rFonts w:ascii="Times New Roman" w:hAnsi="Times New Roman"/>
          <w:sz w:val="24"/>
          <w:szCs w:val="24"/>
        </w:rPr>
        <w:t>800mm</w:t>
      </w:r>
      <w:r w:rsidRPr="00DE6D0A">
        <w:rPr>
          <w:rFonts w:hint="eastAsia"/>
          <w:sz w:val="24"/>
          <w:szCs w:val="24"/>
        </w:rPr>
        <w:t>时，取</w:t>
      </w:r>
      <w:r w:rsidRPr="00DE6D0A">
        <w:rPr>
          <w:rFonts w:ascii="Times New Roman" w:hAnsi="Times New Roman"/>
          <w:i/>
          <w:sz w:val="24"/>
          <w:szCs w:val="24"/>
        </w:rPr>
        <w:t>h</w:t>
      </w:r>
      <w:r w:rsidRPr="00DE6D0A">
        <w:rPr>
          <w:rFonts w:ascii="Times New Roman" w:hAnsi="Times New Roman"/>
          <w:sz w:val="24"/>
          <w:szCs w:val="24"/>
          <w:vertAlign w:val="subscript"/>
        </w:rPr>
        <w:t>0</w:t>
      </w:r>
      <w:r w:rsidRPr="00DE6D0A">
        <w:rPr>
          <w:rFonts w:ascii="Times New Roman" w:hAnsi="Times New Roman"/>
          <w:sz w:val="24"/>
          <w:szCs w:val="24"/>
        </w:rPr>
        <w:t>＝</w:t>
      </w:r>
      <w:r w:rsidRPr="00DE6D0A">
        <w:rPr>
          <w:rFonts w:ascii="Times New Roman" w:hAnsi="Times New Roman"/>
          <w:sz w:val="24"/>
          <w:szCs w:val="24"/>
        </w:rPr>
        <w:t>800mm</w:t>
      </w:r>
      <w:r w:rsidRPr="00DE6D0A">
        <w:rPr>
          <w:rFonts w:hint="eastAsia"/>
          <w:sz w:val="24"/>
          <w:szCs w:val="24"/>
        </w:rPr>
        <w:t>；当</w:t>
      </w:r>
      <w:r w:rsidRPr="00DE6D0A">
        <w:rPr>
          <w:rFonts w:ascii="Times New Roman" w:hAnsi="Times New Roman"/>
          <w:i/>
          <w:sz w:val="24"/>
          <w:szCs w:val="24"/>
        </w:rPr>
        <w:t>h</w:t>
      </w:r>
      <w:r w:rsidRPr="00DE6D0A">
        <w:rPr>
          <w:rFonts w:ascii="Times New Roman" w:hAnsi="Times New Roman"/>
          <w:sz w:val="24"/>
          <w:szCs w:val="24"/>
          <w:vertAlign w:val="subscript"/>
        </w:rPr>
        <w:t>0</w:t>
      </w:r>
      <w:r w:rsidRPr="00DE6D0A">
        <w:rPr>
          <w:rFonts w:ascii="Times New Roman" w:hAnsi="Times New Roman"/>
          <w:sz w:val="24"/>
          <w:szCs w:val="24"/>
        </w:rPr>
        <w:t>＞</w:t>
      </w:r>
      <w:r w:rsidRPr="00DE6D0A">
        <w:rPr>
          <w:rFonts w:ascii="Times New Roman" w:hAnsi="Times New Roman"/>
          <w:sz w:val="24"/>
          <w:szCs w:val="24"/>
        </w:rPr>
        <w:t>2000mm</w:t>
      </w:r>
      <w:r w:rsidRPr="00DE6D0A">
        <w:rPr>
          <w:rFonts w:hint="eastAsia"/>
          <w:sz w:val="24"/>
          <w:szCs w:val="24"/>
        </w:rPr>
        <w:t>时，取</w:t>
      </w:r>
      <w:r w:rsidRPr="00DE6D0A">
        <w:rPr>
          <w:rFonts w:ascii="Times New Roman" w:hAnsi="Times New Roman"/>
          <w:i/>
          <w:sz w:val="24"/>
          <w:szCs w:val="24"/>
        </w:rPr>
        <w:t>h</w:t>
      </w:r>
      <w:r w:rsidRPr="00DE6D0A">
        <w:rPr>
          <w:rFonts w:ascii="Times New Roman" w:hAnsi="Times New Roman"/>
          <w:sz w:val="24"/>
          <w:szCs w:val="24"/>
          <w:vertAlign w:val="subscript"/>
        </w:rPr>
        <w:t>0</w:t>
      </w:r>
      <w:r w:rsidRPr="00DE6D0A">
        <w:rPr>
          <w:rFonts w:ascii="Times New Roman" w:hAnsi="Times New Roman"/>
          <w:sz w:val="24"/>
          <w:szCs w:val="24"/>
        </w:rPr>
        <w:t>＝</w:t>
      </w:r>
      <w:r w:rsidRPr="00DE6D0A">
        <w:rPr>
          <w:rFonts w:ascii="Times New Roman" w:hAnsi="Times New Roman"/>
          <w:sz w:val="24"/>
          <w:szCs w:val="24"/>
        </w:rPr>
        <w:t>2000mm</w:t>
      </w:r>
      <w:r w:rsidRPr="00DE6D0A">
        <w:rPr>
          <w:rFonts w:hint="eastAsia"/>
          <w:sz w:val="24"/>
          <w:szCs w:val="24"/>
        </w:rPr>
        <w:t>；</w:t>
      </w:r>
    </w:p>
    <w:p w:rsidR="00E05753" w:rsidRPr="00DE6D0A" w:rsidRDefault="00E05753" w:rsidP="00F71911">
      <w:pPr>
        <w:pStyle w:val="aff3"/>
        <w:spacing w:line="360" w:lineRule="auto"/>
        <w:ind w:leftChars="300" w:left="1350" w:hangingChars="300" w:hanging="720"/>
        <w:rPr>
          <w:sz w:val="24"/>
          <w:szCs w:val="24"/>
        </w:rPr>
      </w:pPr>
      <w:r w:rsidRPr="00DE6D0A">
        <w:rPr>
          <w:rFonts w:ascii="Times New Roman" w:hAnsi="Times New Roman"/>
          <w:i/>
          <w:sz w:val="24"/>
          <w:szCs w:val="24"/>
        </w:rPr>
        <w:lastRenderedPageBreak/>
        <w:t>A</w:t>
      </w:r>
      <w:r w:rsidRPr="00DE6D0A">
        <w:rPr>
          <w:rFonts w:ascii="Times New Roman" w:hAnsi="Times New Roman"/>
          <w:sz w:val="24"/>
          <w:szCs w:val="24"/>
          <w:vertAlign w:val="subscript"/>
        </w:rPr>
        <w:t>0</w:t>
      </w:r>
      <w:r w:rsidRPr="00DE6D0A">
        <w:rPr>
          <w:rFonts w:hint="eastAsia"/>
          <w:sz w:val="24"/>
          <w:szCs w:val="24"/>
        </w:rPr>
        <w:t>——验算截面处基础的有效截面面积（</w:t>
      </w:r>
      <w:r w:rsidRPr="00DE6D0A">
        <w:rPr>
          <w:rFonts w:ascii="Times New Roman" w:hAnsi="Times New Roman"/>
          <w:sz w:val="24"/>
          <w:szCs w:val="24"/>
        </w:rPr>
        <w:t>m</w:t>
      </w:r>
      <w:r w:rsidRPr="00DE6D0A">
        <w:rPr>
          <w:rFonts w:ascii="Times New Roman" w:hAnsi="Times New Roman" w:hint="eastAsia"/>
          <w:sz w:val="24"/>
          <w:szCs w:val="24"/>
          <w:vertAlign w:val="superscript"/>
        </w:rPr>
        <w:t>2</w:t>
      </w:r>
      <w:r w:rsidRPr="00DE6D0A">
        <w:rPr>
          <w:rFonts w:hint="eastAsia"/>
          <w:sz w:val="24"/>
          <w:szCs w:val="24"/>
        </w:rPr>
        <w:t>）。当验算截面为阶形或锥形时，可将其截面折算成矩形截面</w:t>
      </w:r>
      <w:r w:rsidRPr="00DE6D0A">
        <w:rPr>
          <w:rFonts w:hint="eastAsia"/>
          <w:b/>
          <w:sz w:val="24"/>
          <w:szCs w:val="24"/>
        </w:rPr>
        <w:t>，</w:t>
      </w:r>
      <w:r w:rsidRPr="00DE6D0A">
        <w:rPr>
          <w:rFonts w:hint="eastAsia"/>
          <w:sz w:val="24"/>
          <w:szCs w:val="24"/>
        </w:rPr>
        <w:t>截面的折算宽度和截面的有效高度按</w:t>
      </w:r>
      <w:r w:rsidR="00013076" w:rsidRPr="00DE6D0A">
        <w:rPr>
          <w:rFonts w:hint="eastAsia"/>
          <w:sz w:val="24"/>
          <w:szCs w:val="24"/>
        </w:rPr>
        <w:t>《建筑地基基础设计</w:t>
      </w:r>
      <w:r w:rsidRPr="00DE6D0A">
        <w:rPr>
          <w:rFonts w:hint="eastAsia"/>
          <w:sz w:val="24"/>
          <w:szCs w:val="24"/>
        </w:rPr>
        <w:t>规范</w:t>
      </w:r>
      <w:r w:rsidR="00013076" w:rsidRPr="00DE6D0A">
        <w:rPr>
          <w:rFonts w:hint="eastAsia"/>
          <w:sz w:val="24"/>
          <w:szCs w:val="24"/>
        </w:rPr>
        <w:t>》</w:t>
      </w:r>
      <w:r w:rsidR="007946FB" w:rsidRPr="00DE6D0A">
        <w:rPr>
          <w:rFonts w:hint="eastAsia"/>
          <w:sz w:val="24"/>
          <w:szCs w:val="24"/>
        </w:rPr>
        <w:t>GB50007-2011</w:t>
      </w:r>
      <w:r w:rsidRPr="00DE6D0A">
        <w:rPr>
          <w:rFonts w:hint="eastAsia"/>
          <w:sz w:val="24"/>
          <w:szCs w:val="24"/>
        </w:rPr>
        <w:t>附录</w:t>
      </w:r>
      <w:r w:rsidRPr="00DE6D0A">
        <w:rPr>
          <w:rFonts w:ascii="Times New Roman" w:hAnsi="Times New Roman" w:hint="eastAsia"/>
          <w:sz w:val="24"/>
          <w:szCs w:val="24"/>
        </w:rPr>
        <w:t>U</w:t>
      </w:r>
      <w:r w:rsidRPr="00DE6D0A">
        <w:rPr>
          <w:rFonts w:hint="eastAsia"/>
          <w:sz w:val="24"/>
          <w:szCs w:val="24"/>
        </w:rPr>
        <w:t>计算。</w:t>
      </w:r>
    </w:p>
    <w:p w:rsidR="00E05753" w:rsidRPr="00DE6D0A" w:rsidRDefault="00E05753" w:rsidP="0085291B">
      <w:pPr>
        <w:pStyle w:val="aff3"/>
        <w:spacing w:line="360" w:lineRule="auto"/>
        <w:jc w:val="center"/>
        <w:rPr>
          <w:sz w:val="24"/>
          <w:szCs w:val="24"/>
        </w:rPr>
      </w:pPr>
      <w:r w:rsidRPr="00DE6D0A">
        <w:rPr>
          <w:rFonts w:hint="eastAsia"/>
          <w:noProof/>
          <w:sz w:val="24"/>
          <w:szCs w:val="24"/>
        </w:rPr>
        <w:drawing>
          <wp:inline distT="0" distB="0" distL="0" distR="0">
            <wp:extent cx="4536828" cy="2915728"/>
            <wp:effectExtent l="19050" t="0" r="0" b="0"/>
            <wp:docPr id="9" name="图片 9" descr="image143 w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43 wshg"/>
                    <pic:cNvPicPr>
                      <a:picLocks noChangeAspect="1" noChangeArrowheads="1"/>
                    </pic:cNvPicPr>
                  </pic:nvPicPr>
                  <pic:blipFill>
                    <a:blip r:embed="rId83" cstate="print"/>
                    <a:srcRect t="5028" b="14706"/>
                    <a:stretch>
                      <a:fillRect/>
                    </a:stretch>
                  </pic:blipFill>
                  <pic:spPr bwMode="auto">
                    <a:xfrm>
                      <a:off x="0" y="0"/>
                      <a:ext cx="4539699" cy="2917573"/>
                    </a:xfrm>
                    <a:prstGeom prst="rect">
                      <a:avLst/>
                    </a:prstGeom>
                    <a:noFill/>
                    <a:ln w="9525">
                      <a:noFill/>
                      <a:miter lim="800000"/>
                      <a:headEnd/>
                      <a:tailEnd/>
                    </a:ln>
                  </pic:spPr>
                </pic:pic>
              </a:graphicData>
            </a:graphic>
          </wp:inline>
        </w:drawing>
      </w:r>
    </w:p>
    <w:p w:rsidR="00E05753" w:rsidRPr="00DE6D0A" w:rsidRDefault="00E05753" w:rsidP="0085291B">
      <w:pPr>
        <w:pStyle w:val="aff3"/>
        <w:spacing w:line="360" w:lineRule="auto"/>
        <w:jc w:val="center"/>
        <w:rPr>
          <w:szCs w:val="21"/>
        </w:rPr>
      </w:pPr>
      <w:r w:rsidRPr="00DE6D0A">
        <w:rPr>
          <w:rFonts w:hint="eastAsia"/>
          <w:szCs w:val="21"/>
        </w:rPr>
        <w:t>（</w:t>
      </w:r>
      <w:r w:rsidRPr="00DE6D0A">
        <w:rPr>
          <w:rFonts w:ascii="Times New Roman" w:hAnsi="Times New Roman"/>
          <w:szCs w:val="21"/>
        </w:rPr>
        <w:t>a</w:t>
      </w:r>
      <w:r w:rsidRPr="00DE6D0A">
        <w:rPr>
          <w:rFonts w:hint="eastAsia"/>
          <w:szCs w:val="21"/>
        </w:rPr>
        <w:t>）柱与基础交接处             （</w:t>
      </w:r>
      <w:r w:rsidRPr="00DE6D0A">
        <w:rPr>
          <w:rFonts w:ascii="Times New Roman" w:hAnsi="Times New Roman"/>
          <w:szCs w:val="21"/>
        </w:rPr>
        <w:t>b</w:t>
      </w:r>
      <w:r w:rsidRPr="00DE6D0A">
        <w:rPr>
          <w:rFonts w:hint="eastAsia"/>
          <w:szCs w:val="21"/>
        </w:rPr>
        <w:t>）基础变阶处</w:t>
      </w:r>
    </w:p>
    <w:p w:rsidR="00E05753" w:rsidRPr="00DE6D0A" w:rsidRDefault="00E05753" w:rsidP="0085291B">
      <w:pPr>
        <w:pStyle w:val="aff3"/>
        <w:spacing w:line="360" w:lineRule="auto"/>
        <w:jc w:val="center"/>
        <w:rPr>
          <w:szCs w:val="21"/>
        </w:rPr>
      </w:pPr>
      <w:r w:rsidRPr="00DE6D0A">
        <w:rPr>
          <w:rFonts w:hint="eastAsia"/>
          <w:szCs w:val="21"/>
        </w:rPr>
        <w:t>图</w:t>
      </w:r>
      <w:r w:rsidR="00C72BA7" w:rsidRPr="00DE6D0A">
        <w:rPr>
          <w:rFonts w:ascii="Times New Roman" w:hAnsi="Times New Roman"/>
          <w:szCs w:val="21"/>
        </w:rPr>
        <w:t>4.3.</w:t>
      </w:r>
      <w:r w:rsidR="00E341C5" w:rsidRPr="00DE6D0A">
        <w:rPr>
          <w:rFonts w:ascii="Times New Roman" w:hAnsi="Times New Roman"/>
          <w:szCs w:val="21"/>
        </w:rPr>
        <w:t>6</w:t>
      </w:r>
      <w:r w:rsidRPr="00DE6D0A">
        <w:rPr>
          <w:rFonts w:hint="eastAsia"/>
          <w:szCs w:val="21"/>
        </w:rPr>
        <w:t xml:space="preserve">  验算阶形基础受剪切承载力示意图</w:t>
      </w:r>
    </w:p>
    <w:p w:rsidR="00707B5F" w:rsidRPr="00DE6D0A" w:rsidRDefault="00B2621D" w:rsidP="00707B5F">
      <w:pPr>
        <w:pStyle w:val="aff3"/>
        <w:spacing w:line="360" w:lineRule="auto"/>
        <w:rPr>
          <w:sz w:val="24"/>
          <w:szCs w:val="24"/>
        </w:rPr>
      </w:pPr>
      <w:r w:rsidRPr="00DE6D0A">
        <w:rPr>
          <w:rFonts w:hint="eastAsia"/>
          <w:b/>
          <w:sz w:val="24"/>
          <w:szCs w:val="24"/>
        </w:rPr>
        <w:t>4</w:t>
      </w:r>
      <w:r w:rsidR="00E05753" w:rsidRPr="00DE6D0A">
        <w:rPr>
          <w:b/>
          <w:sz w:val="24"/>
          <w:szCs w:val="24"/>
        </w:rPr>
        <w:t>.</w:t>
      </w:r>
      <w:r w:rsidRPr="00DE6D0A">
        <w:rPr>
          <w:rFonts w:hint="eastAsia"/>
          <w:b/>
          <w:sz w:val="24"/>
          <w:szCs w:val="24"/>
        </w:rPr>
        <w:t>3</w:t>
      </w:r>
      <w:r w:rsidR="00E05753" w:rsidRPr="00DE6D0A">
        <w:rPr>
          <w:b/>
          <w:sz w:val="24"/>
          <w:szCs w:val="24"/>
        </w:rPr>
        <w:t>.</w:t>
      </w:r>
      <w:r w:rsidR="00E341C5" w:rsidRPr="00DE6D0A">
        <w:rPr>
          <w:rFonts w:hint="eastAsia"/>
          <w:b/>
          <w:sz w:val="24"/>
          <w:szCs w:val="24"/>
        </w:rPr>
        <w:t>7</w:t>
      </w:r>
      <w:r w:rsidR="00707B5F" w:rsidRPr="00DE6D0A">
        <w:rPr>
          <w:rFonts w:hint="eastAsia"/>
          <w:sz w:val="24"/>
          <w:szCs w:val="24"/>
        </w:rPr>
        <w:t>在轴心荷载或单向偏心荷载作用下，当台阶的宽高比小于或等于</w:t>
      </w:r>
      <w:r w:rsidR="00707B5F" w:rsidRPr="00DE6D0A">
        <w:rPr>
          <w:rFonts w:ascii="Times New Roman" w:hAnsi="Times New Roman"/>
          <w:sz w:val="24"/>
          <w:szCs w:val="24"/>
        </w:rPr>
        <w:t>2.5</w:t>
      </w:r>
      <w:r w:rsidR="00B91F56" w:rsidRPr="00DE6D0A">
        <w:rPr>
          <w:rFonts w:ascii="Times New Roman" w:hAnsi="Times New Roman" w:hint="eastAsia"/>
          <w:sz w:val="24"/>
          <w:szCs w:val="24"/>
        </w:rPr>
        <w:t>且</w:t>
      </w:r>
      <w:r w:rsidR="00707B5F" w:rsidRPr="00DE6D0A">
        <w:rPr>
          <w:rFonts w:hint="eastAsia"/>
          <w:sz w:val="24"/>
          <w:szCs w:val="24"/>
        </w:rPr>
        <w:t>偏心距小于或等于</w:t>
      </w:r>
      <w:r w:rsidR="00707B5F" w:rsidRPr="00DE6D0A">
        <w:rPr>
          <w:rFonts w:ascii="Times New Roman" w:hAnsi="Times New Roman"/>
          <w:sz w:val="24"/>
          <w:szCs w:val="24"/>
        </w:rPr>
        <w:t>1/6</w:t>
      </w:r>
      <w:r w:rsidR="00707B5F" w:rsidRPr="00DE6D0A">
        <w:rPr>
          <w:rFonts w:hint="eastAsia"/>
          <w:sz w:val="24"/>
          <w:szCs w:val="24"/>
        </w:rPr>
        <w:t>基础宽度时，柱下矩形独立基础任意截面的底板弯矩可按下列简化方法进行计算</w:t>
      </w:r>
      <w:r w:rsidR="00707B5F" w:rsidRPr="00DE6D0A">
        <w:rPr>
          <w:sz w:val="24"/>
          <w:szCs w:val="24"/>
        </w:rPr>
        <w:t>(</w:t>
      </w:r>
      <w:r w:rsidR="00707B5F" w:rsidRPr="00DE6D0A">
        <w:rPr>
          <w:rFonts w:hint="eastAsia"/>
          <w:sz w:val="24"/>
          <w:szCs w:val="24"/>
        </w:rPr>
        <w:t>图</w:t>
      </w:r>
      <w:r w:rsidR="007F731E" w:rsidRPr="00DE6D0A">
        <w:rPr>
          <w:rFonts w:ascii="Times New Roman" w:hAnsi="Times New Roman" w:hint="eastAsia"/>
          <w:sz w:val="24"/>
          <w:szCs w:val="24"/>
        </w:rPr>
        <w:t>4.3.</w:t>
      </w:r>
      <w:r w:rsidR="00A5327B" w:rsidRPr="00DE6D0A">
        <w:rPr>
          <w:rFonts w:ascii="Times New Roman" w:hAnsi="Times New Roman" w:hint="eastAsia"/>
          <w:sz w:val="24"/>
          <w:szCs w:val="24"/>
        </w:rPr>
        <w:t>7</w:t>
      </w:r>
      <w:r w:rsidR="00707B5F" w:rsidRPr="00DE6D0A">
        <w:rPr>
          <w:sz w:val="24"/>
          <w:szCs w:val="24"/>
        </w:rPr>
        <w:t>)</w:t>
      </w:r>
      <w:r w:rsidR="00707B5F" w:rsidRPr="00DE6D0A">
        <w:rPr>
          <w:rFonts w:hint="eastAsia"/>
          <w:sz w:val="24"/>
          <w:szCs w:val="24"/>
        </w:rPr>
        <w:t>：</w:t>
      </w:r>
    </w:p>
    <w:p w:rsidR="00707B5F" w:rsidRPr="00DE6D0A" w:rsidRDefault="00707B5F" w:rsidP="00B17E62">
      <w:pPr>
        <w:pStyle w:val="aff3"/>
        <w:spacing w:line="360" w:lineRule="auto"/>
        <w:ind w:right="420" w:firstLineChars="607" w:firstLine="1275"/>
        <w:jc w:val="right"/>
        <w:rPr>
          <w:sz w:val="24"/>
          <w:szCs w:val="24"/>
        </w:rPr>
      </w:pPr>
      <w:r w:rsidRPr="00DE6D0A">
        <w:rPr>
          <w:position w:val="-24"/>
        </w:rPr>
        <w:object w:dxaOrig="4880" w:dyaOrig="620">
          <v:shape id="_x0000_i1052" type="#_x0000_t75" style="width:243.75pt;height:31.5pt" o:ole="">
            <v:imagedata r:id="rId84" o:title=""/>
          </v:shape>
          <o:OLEObject Type="Embed" ProgID="Equation.DSMT4" ShapeID="_x0000_i1052" DrawAspect="Content" ObjectID="_1510383734" r:id="rId85"/>
        </w:object>
      </w:r>
      <w:r w:rsidR="00B17E62" w:rsidRPr="00DE6D0A">
        <w:rPr>
          <w:sz w:val="24"/>
          <w:szCs w:val="24"/>
        </w:rPr>
        <w:tab/>
      </w:r>
      <w:r w:rsidRPr="00DE6D0A">
        <w:rPr>
          <w:rFonts w:hint="eastAsia"/>
          <w:sz w:val="24"/>
          <w:szCs w:val="24"/>
        </w:rPr>
        <w:t>（</w:t>
      </w:r>
      <w:r w:rsidRPr="00DE6D0A">
        <w:rPr>
          <w:rFonts w:ascii="Times New Roman" w:hAnsi="Times New Roman" w:hint="eastAsia"/>
          <w:sz w:val="24"/>
          <w:szCs w:val="24"/>
        </w:rPr>
        <w:t>4.3.</w:t>
      </w:r>
      <w:r w:rsidR="00E341C5" w:rsidRPr="00DE6D0A">
        <w:rPr>
          <w:rFonts w:ascii="Times New Roman" w:hAnsi="Times New Roman" w:hint="eastAsia"/>
          <w:sz w:val="24"/>
          <w:szCs w:val="24"/>
        </w:rPr>
        <w:t>7</w:t>
      </w:r>
      <w:r w:rsidRPr="00DE6D0A">
        <w:rPr>
          <w:rFonts w:ascii="Times New Roman" w:hAnsi="Times New Roman"/>
          <w:sz w:val="24"/>
          <w:szCs w:val="24"/>
        </w:rPr>
        <w:t>-1</w:t>
      </w:r>
      <w:r w:rsidRPr="00DE6D0A">
        <w:rPr>
          <w:rFonts w:hint="eastAsia"/>
          <w:sz w:val="24"/>
          <w:szCs w:val="24"/>
        </w:rPr>
        <w:t>）</w:t>
      </w:r>
    </w:p>
    <w:p w:rsidR="00707B5F" w:rsidRPr="00DE6D0A" w:rsidRDefault="00707B5F" w:rsidP="00B17E62">
      <w:pPr>
        <w:pStyle w:val="aff3"/>
        <w:spacing w:line="360" w:lineRule="auto"/>
        <w:ind w:right="840" w:firstLineChars="607" w:firstLine="1275"/>
        <w:jc w:val="center"/>
        <w:rPr>
          <w:sz w:val="24"/>
          <w:szCs w:val="24"/>
        </w:rPr>
      </w:pPr>
      <w:r w:rsidRPr="00DE6D0A">
        <w:rPr>
          <w:position w:val="-24"/>
        </w:rPr>
        <w:object w:dxaOrig="4320" w:dyaOrig="620">
          <v:shape id="_x0000_i1053" type="#_x0000_t75" style="width:3in;height:31.5pt" o:ole="">
            <v:imagedata r:id="rId86" o:title=""/>
          </v:shape>
          <o:OLEObject Type="Embed" ProgID="Equation.DSMT4" ShapeID="_x0000_i1053" DrawAspect="Content" ObjectID="_1510383735" r:id="rId87"/>
        </w:object>
      </w:r>
      <w:r w:rsidR="00B17E62" w:rsidRPr="00DE6D0A">
        <w:rPr>
          <w:sz w:val="24"/>
          <w:szCs w:val="24"/>
        </w:rPr>
        <w:tab/>
      </w:r>
      <w:r w:rsidR="00B17E62" w:rsidRPr="00DE6D0A">
        <w:rPr>
          <w:sz w:val="24"/>
          <w:szCs w:val="24"/>
        </w:rPr>
        <w:tab/>
      </w:r>
      <w:r w:rsidRPr="00DE6D0A">
        <w:rPr>
          <w:sz w:val="24"/>
          <w:szCs w:val="24"/>
        </w:rPr>
        <w:t>(</w:t>
      </w:r>
      <w:r w:rsidRPr="00DE6D0A">
        <w:rPr>
          <w:rFonts w:ascii="Times New Roman" w:hAnsi="Times New Roman" w:hint="eastAsia"/>
          <w:sz w:val="24"/>
          <w:szCs w:val="24"/>
        </w:rPr>
        <w:t>4.3.</w:t>
      </w:r>
      <w:r w:rsidR="00E341C5" w:rsidRPr="00DE6D0A">
        <w:rPr>
          <w:rFonts w:ascii="Times New Roman" w:hAnsi="Times New Roman" w:hint="eastAsia"/>
          <w:sz w:val="24"/>
          <w:szCs w:val="24"/>
        </w:rPr>
        <w:t>7</w:t>
      </w:r>
      <w:r w:rsidRPr="00DE6D0A">
        <w:rPr>
          <w:rFonts w:ascii="Times New Roman" w:hAnsi="Times New Roman"/>
          <w:sz w:val="24"/>
          <w:szCs w:val="24"/>
        </w:rPr>
        <w:t>-2</w:t>
      </w:r>
      <w:r w:rsidRPr="00DE6D0A">
        <w:rPr>
          <w:sz w:val="24"/>
          <w:szCs w:val="24"/>
        </w:rPr>
        <w:t>)</w:t>
      </w:r>
    </w:p>
    <w:p w:rsidR="00707B5F" w:rsidRPr="00DE6D0A" w:rsidRDefault="00707B5F" w:rsidP="00707B5F">
      <w:pPr>
        <w:pStyle w:val="aff3"/>
        <w:spacing w:line="360" w:lineRule="auto"/>
        <w:ind w:left="2280" w:hangingChars="950" w:hanging="2280"/>
        <w:rPr>
          <w:sz w:val="24"/>
          <w:szCs w:val="24"/>
        </w:rPr>
      </w:pPr>
      <w:r w:rsidRPr="00DE6D0A">
        <w:rPr>
          <w:rFonts w:hint="eastAsia"/>
          <w:sz w:val="24"/>
          <w:szCs w:val="24"/>
        </w:rPr>
        <w:t>式中：</w:t>
      </w:r>
      <w:r w:rsidRPr="00DE6D0A">
        <w:rPr>
          <w:rFonts w:ascii="Times New Roman" w:hAnsi="Times New Roman"/>
          <w:i/>
          <w:sz w:val="24"/>
          <w:szCs w:val="24"/>
        </w:rPr>
        <w:t>M</w:t>
      </w:r>
      <w:r w:rsidRPr="00DE6D0A">
        <w:rPr>
          <w:rFonts w:hAnsi="宋体" w:cs="宋体" w:hint="eastAsia"/>
          <w:sz w:val="24"/>
          <w:szCs w:val="24"/>
          <w:vertAlign w:val="subscript"/>
        </w:rPr>
        <w:t>Ⅰ</w:t>
      </w:r>
      <w:r w:rsidRPr="00DE6D0A">
        <w:rPr>
          <w:rFonts w:ascii="Times New Roman" w:hAnsi="Times New Roman"/>
          <w:sz w:val="24"/>
          <w:szCs w:val="24"/>
        </w:rPr>
        <w:t>、</w:t>
      </w:r>
      <w:r w:rsidRPr="00DE6D0A">
        <w:rPr>
          <w:rFonts w:ascii="Times New Roman" w:hAnsi="Times New Roman"/>
          <w:i/>
          <w:sz w:val="24"/>
          <w:szCs w:val="24"/>
        </w:rPr>
        <w:t>M</w:t>
      </w:r>
      <w:r w:rsidRPr="00DE6D0A">
        <w:rPr>
          <w:rFonts w:hAnsi="宋体" w:cs="宋体" w:hint="eastAsia"/>
          <w:sz w:val="24"/>
          <w:szCs w:val="24"/>
          <w:vertAlign w:val="subscript"/>
        </w:rPr>
        <w:t>Ⅱ</w:t>
      </w:r>
      <w:r w:rsidRPr="00DE6D0A">
        <w:rPr>
          <w:rFonts w:hint="eastAsia"/>
          <w:sz w:val="24"/>
          <w:szCs w:val="24"/>
        </w:rPr>
        <w:t>——任意截面</w:t>
      </w:r>
      <w:r w:rsidRPr="00DE6D0A">
        <w:rPr>
          <w:rFonts w:hAnsi="宋体" w:cs="宋体" w:hint="eastAsia"/>
          <w:sz w:val="24"/>
          <w:szCs w:val="24"/>
        </w:rPr>
        <w:t>Ⅰ</w:t>
      </w:r>
      <w:r w:rsidRPr="00DE6D0A">
        <w:rPr>
          <w:rFonts w:ascii="Times New Roman" w:hAnsi="Times New Roman"/>
          <w:sz w:val="24"/>
          <w:szCs w:val="24"/>
        </w:rPr>
        <w:t>-</w:t>
      </w:r>
      <w:r w:rsidRPr="00DE6D0A">
        <w:rPr>
          <w:rFonts w:hAnsi="宋体" w:cs="宋体" w:hint="eastAsia"/>
          <w:sz w:val="24"/>
          <w:szCs w:val="24"/>
        </w:rPr>
        <w:t>Ⅰ</w:t>
      </w:r>
      <w:r w:rsidRPr="00DE6D0A">
        <w:rPr>
          <w:rFonts w:ascii="Times New Roman" w:hAnsi="Times New Roman"/>
          <w:sz w:val="24"/>
          <w:szCs w:val="24"/>
        </w:rPr>
        <w:t>、</w:t>
      </w:r>
      <w:r w:rsidRPr="00DE6D0A">
        <w:rPr>
          <w:rFonts w:hAnsi="宋体" w:cs="宋体" w:hint="eastAsia"/>
          <w:sz w:val="24"/>
          <w:szCs w:val="24"/>
        </w:rPr>
        <w:t>Ⅱ</w:t>
      </w:r>
      <w:r w:rsidRPr="00DE6D0A">
        <w:rPr>
          <w:rFonts w:ascii="Times New Roman" w:hAnsi="Times New Roman"/>
          <w:sz w:val="24"/>
          <w:szCs w:val="24"/>
        </w:rPr>
        <w:t>-</w:t>
      </w:r>
      <w:r w:rsidRPr="00DE6D0A">
        <w:rPr>
          <w:rFonts w:hAnsi="宋体" w:cs="宋体" w:hint="eastAsia"/>
          <w:sz w:val="24"/>
          <w:szCs w:val="24"/>
        </w:rPr>
        <w:t>Ⅱ</w:t>
      </w:r>
      <w:r w:rsidRPr="00DE6D0A">
        <w:rPr>
          <w:rFonts w:hint="eastAsia"/>
          <w:sz w:val="24"/>
          <w:szCs w:val="24"/>
        </w:rPr>
        <w:t>处相应于作用的基本组合时的弯矩设计值（</w:t>
      </w:r>
      <w:r w:rsidRPr="00DE6D0A">
        <w:rPr>
          <w:rFonts w:ascii="Times New Roman" w:hAnsi="Times New Roman"/>
          <w:sz w:val="24"/>
          <w:szCs w:val="24"/>
        </w:rPr>
        <w:t>k</w:t>
      </w:r>
      <w:r w:rsidRPr="00DE6D0A">
        <w:rPr>
          <w:rFonts w:ascii="Times New Roman" w:hAnsi="Times New Roman" w:hint="eastAsia"/>
          <w:sz w:val="24"/>
          <w:szCs w:val="24"/>
        </w:rPr>
        <w:t>N</w:t>
      </w:r>
      <w:r w:rsidRPr="00DE6D0A">
        <w:rPr>
          <w:rFonts w:ascii="Times New Roman" w:hAnsi="Times New Roman" w:hint="eastAsia"/>
          <w:sz w:val="24"/>
          <w:szCs w:val="24"/>
        </w:rPr>
        <w:t>·</w:t>
      </w:r>
      <w:r w:rsidRPr="00DE6D0A">
        <w:rPr>
          <w:rFonts w:ascii="Times New Roman" w:hAnsi="Times New Roman" w:hint="eastAsia"/>
          <w:sz w:val="24"/>
          <w:szCs w:val="24"/>
        </w:rPr>
        <w:t>m</w:t>
      </w:r>
      <w:r w:rsidRPr="00DE6D0A">
        <w:rPr>
          <w:rFonts w:hint="eastAsia"/>
          <w:sz w:val="24"/>
          <w:szCs w:val="24"/>
        </w:rPr>
        <w:t>）；</w:t>
      </w:r>
    </w:p>
    <w:p w:rsidR="00707B5F" w:rsidRPr="00DE6D0A" w:rsidRDefault="00707B5F" w:rsidP="00303620">
      <w:pPr>
        <w:pStyle w:val="aff3"/>
        <w:spacing w:line="360" w:lineRule="auto"/>
        <w:ind w:left="315" w:firstLine="315"/>
        <w:rPr>
          <w:sz w:val="24"/>
          <w:szCs w:val="24"/>
        </w:rPr>
      </w:pPr>
      <w:r w:rsidRPr="00DE6D0A">
        <w:rPr>
          <w:position w:val="-6"/>
        </w:rPr>
        <w:object w:dxaOrig="200" w:dyaOrig="220">
          <v:shape id="_x0000_i1054" type="#_x0000_t75" style="width:10.5pt;height:11.25pt" o:ole="">
            <v:imagedata r:id="rId88" o:title=""/>
          </v:shape>
          <o:OLEObject Type="Embed" ProgID="Equation.DSMT4" ShapeID="_x0000_i1054" DrawAspect="Content" ObjectID="_1510383736" r:id="rId89"/>
        </w:object>
      </w:r>
      <w:r w:rsidRPr="00DE6D0A">
        <w:rPr>
          <w:rFonts w:hint="eastAsia"/>
          <w:sz w:val="24"/>
          <w:szCs w:val="24"/>
          <w:vertAlign w:val="subscript"/>
        </w:rPr>
        <w:t>1</w:t>
      </w:r>
      <w:r w:rsidRPr="00DE6D0A">
        <w:rPr>
          <w:rFonts w:hint="eastAsia"/>
          <w:sz w:val="24"/>
          <w:szCs w:val="24"/>
        </w:rPr>
        <w:t>——任意截面</w:t>
      </w:r>
      <w:r w:rsidRPr="00DE6D0A">
        <w:rPr>
          <w:rFonts w:hAnsi="宋体" w:cs="宋体" w:hint="eastAsia"/>
          <w:sz w:val="24"/>
          <w:szCs w:val="24"/>
        </w:rPr>
        <w:t>Ⅰ</w:t>
      </w:r>
      <w:r w:rsidRPr="00DE6D0A">
        <w:rPr>
          <w:rFonts w:ascii="Times New Roman" w:hAnsi="Times New Roman"/>
          <w:sz w:val="24"/>
          <w:szCs w:val="24"/>
        </w:rPr>
        <w:t>-</w:t>
      </w:r>
      <w:r w:rsidRPr="00DE6D0A">
        <w:rPr>
          <w:rFonts w:hAnsi="宋体" w:cs="宋体" w:hint="eastAsia"/>
          <w:sz w:val="24"/>
          <w:szCs w:val="24"/>
        </w:rPr>
        <w:t>Ⅰ</w:t>
      </w:r>
      <w:r w:rsidRPr="00DE6D0A">
        <w:rPr>
          <w:rFonts w:hint="eastAsia"/>
          <w:sz w:val="24"/>
          <w:szCs w:val="24"/>
        </w:rPr>
        <w:t>至基底边缘最大反力处的距离（</w:t>
      </w:r>
      <w:r w:rsidRPr="00DE6D0A">
        <w:rPr>
          <w:rFonts w:ascii="Times New Roman" w:hAnsi="Times New Roman" w:hint="eastAsia"/>
          <w:sz w:val="24"/>
          <w:szCs w:val="24"/>
        </w:rPr>
        <w:t>m</w:t>
      </w:r>
      <w:r w:rsidRPr="00DE6D0A">
        <w:rPr>
          <w:rFonts w:hint="eastAsia"/>
          <w:sz w:val="24"/>
          <w:szCs w:val="24"/>
        </w:rPr>
        <w:t>）；</w:t>
      </w:r>
    </w:p>
    <w:p w:rsidR="00707B5F" w:rsidRPr="00DE6D0A" w:rsidRDefault="00707B5F" w:rsidP="00303620">
      <w:pPr>
        <w:pStyle w:val="aff3"/>
        <w:spacing w:line="360" w:lineRule="auto"/>
        <w:ind w:left="315" w:firstLine="315"/>
        <w:rPr>
          <w:sz w:val="24"/>
          <w:szCs w:val="24"/>
        </w:rPr>
      </w:pPr>
      <w:r w:rsidRPr="00DE6D0A">
        <w:rPr>
          <w:rFonts w:ascii="Times New Roman" w:hAnsi="Times New Roman"/>
          <w:i/>
          <w:sz w:val="24"/>
          <w:szCs w:val="24"/>
        </w:rPr>
        <w:t>l</w:t>
      </w:r>
      <w:r w:rsidRPr="00DE6D0A">
        <w:rPr>
          <w:rFonts w:ascii="Times New Roman" w:hAnsi="Times New Roman"/>
          <w:sz w:val="24"/>
          <w:szCs w:val="24"/>
        </w:rPr>
        <w:t>、</w:t>
      </w:r>
      <w:r w:rsidRPr="00DE6D0A">
        <w:rPr>
          <w:rFonts w:ascii="Times New Roman" w:hAnsi="Times New Roman"/>
          <w:i/>
          <w:sz w:val="24"/>
          <w:szCs w:val="24"/>
        </w:rPr>
        <w:t>b</w:t>
      </w:r>
      <w:r w:rsidRPr="00DE6D0A">
        <w:rPr>
          <w:rFonts w:hint="eastAsia"/>
          <w:sz w:val="24"/>
          <w:szCs w:val="24"/>
        </w:rPr>
        <w:t>——基础底面的边长（</w:t>
      </w:r>
      <w:r w:rsidRPr="00DE6D0A">
        <w:rPr>
          <w:rFonts w:ascii="Times New Roman" w:hAnsi="Times New Roman" w:hint="eastAsia"/>
          <w:sz w:val="24"/>
          <w:szCs w:val="24"/>
        </w:rPr>
        <w:t>m</w:t>
      </w:r>
      <w:r w:rsidRPr="00DE6D0A">
        <w:rPr>
          <w:rFonts w:hint="eastAsia"/>
          <w:sz w:val="24"/>
          <w:szCs w:val="24"/>
        </w:rPr>
        <w:t>）；</w:t>
      </w:r>
    </w:p>
    <w:p w:rsidR="00707B5F" w:rsidRPr="00DE6D0A" w:rsidRDefault="00707B5F" w:rsidP="00303620">
      <w:pPr>
        <w:pStyle w:val="aff3"/>
        <w:spacing w:line="360" w:lineRule="auto"/>
        <w:ind w:leftChars="300" w:left="1451" w:hangingChars="342" w:hanging="821"/>
        <w:rPr>
          <w:rFonts w:ascii="Times New Roman" w:hAnsi="Times New Roman"/>
          <w:i/>
          <w:sz w:val="24"/>
          <w:szCs w:val="24"/>
        </w:rPr>
      </w:pPr>
      <w:r w:rsidRPr="00DE6D0A">
        <w:rPr>
          <w:rFonts w:ascii="Times New Roman" w:hAnsi="Times New Roman"/>
          <w:i/>
          <w:sz w:val="24"/>
          <w:szCs w:val="24"/>
        </w:rPr>
        <w:t>p</w:t>
      </w:r>
      <w:r w:rsidRPr="00DE6D0A">
        <w:rPr>
          <w:rFonts w:ascii="Times New Roman" w:hAnsi="Times New Roman"/>
          <w:sz w:val="24"/>
          <w:szCs w:val="24"/>
          <w:vertAlign w:val="subscript"/>
        </w:rPr>
        <w:t>max</w:t>
      </w:r>
      <w:r w:rsidRPr="00DE6D0A">
        <w:rPr>
          <w:rFonts w:ascii="Times New Roman" w:hAnsi="Times New Roman"/>
          <w:i/>
          <w:sz w:val="24"/>
          <w:szCs w:val="24"/>
        </w:rPr>
        <w:t>、</w:t>
      </w:r>
      <w:r w:rsidRPr="00DE6D0A">
        <w:rPr>
          <w:rFonts w:ascii="Times New Roman" w:hAnsi="Times New Roman"/>
          <w:i/>
          <w:sz w:val="24"/>
          <w:szCs w:val="24"/>
        </w:rPr>
        <w:t>p</w:t>
      </w:r>
      <w:r w:rsidRPr="00DE6D0A">
        <w:rPr>
          <w:rFonts w:ascii="Times New Roman" w:hAnsi="Times New Roman"/>
          <w:sz w:val="24"/>
          <w:szCs w:val="24"/>
          <w:vertAlign w:val="subscript"/>
        </w:rPr>
        <w:t>min</w:t>
      </w:r>
      <w:r w:rsidRPr="00DE6D0A">
        <w:rPr>
          <w:rFonts w:ascii="Times New Roman" w:hAnsi="Times New Roman" w:hint="eastAsia"/>
          <w:sz w:val="24"/>
          <w:szCs w:val="24"/>
        </w:rPr>
        <w:t>——相应于</w:t>
      </w:r>
      <w:r w:rsidRPr="00DE6D0A">
        <w:rPr>
          <w:rFonts w:hint="eastAsia"/>
          <w:sz w:val="24"/>
          <w:szCs w:val="24"/>
        </w:rPr>
        <w:t>作用</w:t>
      </w:r>
      <w:r w:rsidRPr="00DE6D0A">
        <w:rPr>
          <w:rFonts w:ascii="Times New Roman" w:hAnsi="Times New Roman" w:hint="eastAsia"/>
          <w:sz w:val="24"/>
          <w:szCs w:val="24"/>
        </w:rPr>
        <w:t>的基本组合时的基础底面边缘最大和最小地基反力设计值（</w:t>
      </w:r>
      <w:r w:rsidRPr="00DE6D0A">
        <w:rPr>
          <w:rFonts w:ascii="Times New Roman" w:hAnsi="Times New Roman"/>
          <w:sz w:val="24"/>
          <w:szCs w:val="24"/>
        </w:rPr>
        <w:t>kPa</w:t>
      </w:r>
      <w:r w:rsidRPr="00DE6D0A">
        <w:rPr>
          <w:rFonts w:ascii="Times New Roman" w:hAnsi="Times New Roman" w:hint="eastAsia"/>
          <w:sz w:val="24"/>
          <w:szCs w:val="24"/>
        </w:rPr>
        <w:t>）；</w:t>
      </w:r>
    </w:p>
    <w:p w:rsidR="00707B5F" w:rsidRPr="00DE6D0A" w:rsidRDefault="00707B5F" w:rsidP="00303620">
      <w:pPr>
        <w:pStyle w:val="aff3"/>
        <w:spacing w:line="360" w:lineRule="auto"/>
        <w:ind w:leftChars="356" w:left="748"/>
        <w:rPr>
          <w:rFonts w:ascii="Times New Roman" w:hAnsi="Times New Roman"/>
          <w:i/>
          <w:sz w:val="24"/>
          <w:szCs w:val="24"/>
        </w:rPr>
      </w:pPr>
      <w:r w:rsidRPr="00DE6D0A">
        <w:rPr>
          <w:rFonts w:ascii="Times New Roman" w:hAnsi="Times New Roman"/>
          <w:i/>
          <w:sz w:val="24"/>
          <w:szCs w:val="24"/>
        </w:rPr>
        <w:t>p</w:t>
      </w:r>
      <w:r w:rsidRPr="00DE6D0A">
        <w:rPr>
          <w:rFonts w:ascii="Times New Roman" w:hAnsi="Times New Roman" w:hint="eastAsia"/>
          <w:sz w:val="24"/>
          <w:szCs w:val="24"/>
        </w:rPr>
        <w:t>——相应于</w:t>
      </w:r>
      <w:r w:rsidRPr="00DE6D0A">
        <w:rPr>
          <w:rFonts w:hint="eastAsia"/>
          <w:sz w:val="24"/>
          <w:szCs w:val="24"/>
        </w:rPr>
        <w:t>作用</w:t>
      </w:r>
      <w:r w:rsidRPr="00DE6D0A">
        <w:rPr>
          <w:rFonts w:ascii="Times New Roman" w:hAnsi="Times New Roman" w:hint="eastAsia"/>
          <w:sz w:val="24"/>
          <w:szCs w:val="24"/>
        </w:rPr>
        <w:t>的基本组合时在任意截面</w:t>
      </w:r>
      <w:r w:rsidRPr="00DE6D0A">
        <w:rPr>
          <w:rFonts w:ascii="Times New Roman" w:hAnsi="Times New Roman"/>
          <w:sz w:val="24"/>
          <w:szCs w:val="24"/>
        </w:rPr>
        <w:t>I-I</w:t>
      </w:r>
      <w:r w:rsidRPr="00DE6D0A">
        <w:rPr>
          <w:rFonts w:ascii="Times New Roman" w:hAnsi="Times New Roman" w:hint="eastAsia"/>
          <w:sz w:val="24"/>
          <w:szCs w:val="24"/>
        </w:rPr>
        <w:t>处基础底面地基反力设计</w:t>
      </w:r>
      <w:r w:rsidRPr="00DE6D0A">
        <w:rPr>
          <w:rFonts w:ascii="Times New Roman" w:hAnsi="Times New Roman" w:hint="eastAsia"/>
          <w:sz w:val="24"/>
          <w:szCs w:val="24"/>
        </w:rPr>
        <w:lastRenderedPageBreak/>
        <w:t>值（</w:t>
      </w:r>
      <w:r w:rsidRPr="00DE6D0A">
        <w:rPr>
          <w:rFonts w:ascii="Times New Roman" w:hAnsi="Times New Roman"/>
          <w:sz w:val="24"/>
          <w:szCs w:val="24"/>
        </w:rPr>
        <w:t>kPa</w:t>
      </w:r>
      <w:r w:rsidRPr="00DE6D0A">
        <w:rPr>
          <w:rFonts w:ascii="Times New Roman" w:hAnsi="Times New Roman" w:hint="eastAsia"/>
          <w:sz w:val="24"/>
          <w:szCs w:val="24"/>
        </w:rPr>
        <w:t>）；</w:t>
      </w:r>
    </w:p>
    <w:p w:rsidR="00707B5F" w:rsidRPr="00DE6D0A" w:rsidRDefault="00707B5F" w:rsidP="00E341C5">
      <w:pPr>
        <w:pStyle w:val="aff3"/>
        <w:spacing w:line="360" w:lineRule="auto"/>
        <w:ind w:leftChars="531" w:left="1835" w:hangingChars="300" w:hanging="720"/>
        <w:rPr>
          <w:sz w:val="24"/>
          <w:szCs w:val="24"/>
        </w:rPr>
      </w:pPr>
      <w:r w:rsidRPr="00DE6D0A">
        <w:rPr>
          <w:rFonts w:ascii="Times New Roman" w:hAnsi="Times New Roman"/>
          <w:i/>
          <w:sz w:val="24"/>
          <w:szCs w:val="24"/>
        </w:rPr>
        <w:t>G</w:t>
      </w:r>
      <w:r w:rsidRPr="00DE6D0A">
        <w:rPr>
          <w:rFonts w:hint="eastAsia"/>
          <w:sz w:val="24"/>
          <w:szCs w:val="24"/>
        </w:rPr>
        <w:t>——考虑作用分项系数的基础自重及其上的土自重（</w:t>
      </w:r>
      <w:r w:rsidRPr="00DE6D0A">
        <w:rPr>
          <w:rFonts w:ascii="Times New Roman" w:hAnsi="Times New Roman"/>
          <w:sz w:val="24"/>
          <w:szCs w:val="24"/>
        </w:rPr>
        <w:t>k</w:t>
      </w:r>
      <w:r w:rsidRPr="00DE6D0A">
        <w:rPr>
          <w:rFonts w:ascii="Times New Roman" w:hAnsi="Times New Roman" w:hint="eastAsia"/>
          <w:sz w:val="24"/>
          <w:szCs w:val="24"/>
        </w:rPr>
        <w:t>N</w:t>
      </w:r>
      <w:r w:rsidRPr="00DE6D0A">
        <w:rPr>
          <w:rFonts w:hint="eastAsia"/>
          <w:sz w:val="24"/>
          <w:szCs w:val="24"/>
        </w:rPr>
        <w:t>）；当组合值由永久作用控制时</w:t>
      </w:r>
      <w:r w:rsidRPr="00DE6D0A">
        <w:rPr>
          <w:rFonts w:hint="eastAsia"/>
          <w:sz w:val="24"/>
          <w:szCs w:val="24"/>
          <w:shd w:val="clear" w:color="auto" w:fill="FFFFFF"/>
        </w:rPr>
        <w:t>，</w:t>
      </w:r>
      <w:r w:rsidRPr="00DE6D0A">
        <w:rPr>
          <w:rFonts w:hint="eastAsia"/>
          <w:sz w:val="24"/>
          <w:szCs w:val="24"/>
        </w:rPr>
        <w:t>作用分项系数可取</w:t>
      </w:r>
      <w:r w:rsidRPr="00DE6D0A">
        <w:rPr>
          <w:rFonts w:ascii="Times New Roman" w:hAnsi="Times New Roman"/>
          <w:sz w:val="24"/>
          <w:szCs w:val="24"/>
        </w:rPr>
        <w:t>1.35</w:t>
      </w:r>
      <w:r w:rsidRPr="00DE6D0A">
        <w:rPr>
          <w:rFonts w:hint="eastAsia"/>
          <w:sz w:val="24"/>
          <w:szCs w:val="24"/>
        </w:rPr>
        <w:t>。</w:t>
      </w:r>
    </w:p>
    <w:p w:rsidR="00707B5F" w:rsidRPr="00DE6D0A" w:rsidRDefault="003A3462" w:rsidP="00707B5F">
      <w:pPr>
        <w:pStyle w:val="aff3"/>
        <w:spacing w:line="360" w:lineRule="auto"/>
        <w:jc w:val="center"/>
        <w:rPr>
          <w:sz w:val="24"/>
          <w:szCs w:val="24"/>
        </w:rPr>
      </w:pPr>
      <w:r w:rsidRPr="00DE6D0A">
        <w:rPr>
          <w:noProof/>
          <w:szCs w:val="24"/>
        </w:rPr>
        <w:drawing>
          <wp:inline distT="0" distB="0" distL="0" distR="0">
            <wp:extent cx="2476500" cy="3629025"/>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0" cstate="print"/>
                    <a:srcRect l="30145" t="3269" r="42960" b="13688"/>
                    <a:stretch>
                      <a:fillRect/>
                    </a:stretch>
                  </pic:blipFill>
                  <pic:spPr bwMode="auto">
                    <a:xfrm>
                      <a:off x="0" y="0"/>
                      <a:ext cx="2476500" cy="3629025"/>
                    </a:xfrm>
                    <a:prstGeom prst="rect">
                      <a:avLst/>
                    </a:prstGeom>
                    <a:noFill/>
                    <a:ln w="9525">
                      <a:noFill/>
                      <a:miter lim="800000"/>
                      <a:headEnd/>
                      <a:tailEnd/>
                    </a:ln>
                  </pic:spPr>
                </pic:pic>
              </a:graphicData>
            </a:graphic>
          </wp:inline>
        </w:drawing>
      </w:r>
    </w:p>
    <w:p w:rsidR="00707B5F" w:rsidRPr="00DE6D0A" w:rsidRDefault="00707B5F" w:rsidP="00707B5F">
      <w:pPr>
        <w:pStyle w:val="aff3"/>
        <w:spacing w:line="360" w:lineRule="auto"/>
        <w:jc w:val="center"/>
        <w:rPr>
          <w:sz w:val="24"/>
          <w:szCs w:val="24"/>
        </w:rPr>
      </w:pPr>
      <w:r w:rsidRPr="00DE6D0A">
        <w:rPr>
          <w:rFonts w:hint="eastAsia"/>
        </w:rPr>
        <w:t>图4.3.</w:t>
      </w:r>
      <w:r w:rsidR="00562180" w:rsidRPr="00DE6D0A">
        <w:rPr>
          <w:rFonts w:hint="eastAsia"/>
        </w:rPr>
        <w:t>7</w:t>
      </w:r>
      <w:r w:rsidRPr="00DE6D0A">
        <w:rPr>
          <w:rFonts w:hint="eastAsia"/>
        </w:rPr>
        <w:t xml:space="preserve"> 矩形基础底板的计算示意图</w:t>
      </w:r>
    </w:p>
    <w:p w:rsidR="00B01051" w:rsidRPr="00DE6D0A" w:rsidRDefault="00372FC7" w:rsidP="00311117">
      <w:pPr>
        <w:spacing w:line="360" w:lineRule="auto"/>
        <w:rPr>
          <w:rFonts w:ascii="宋体"/>
          <w:sz w:val="24"/>
          <w:szCs w:val="24"/>
        </w:rPr>
      </w:pPr>
      <w:r w:rsidRPr="00DE6D0A">
        <w:rPr>
          <w:rFonts w:eastAsia="黑体" w:hint="eastAsia"/>
          <w:b/>
          <w:sz w:val="24"/>
          <w:szCs w:val="24"/>
        </w:rPr>
        <w:t>4.3.</w:t>
      </w:r>
      <w:r w:rsidR="00562180" w:rsidRPr="00DE6D0A">
        <w:rPr>
          <w:rFonts w:eastAsia="黑体" w:hint="eastAsia"/>
          <w:b/>
          <w:sz w:val="24"/>
          <w:szCs w:val="24"/>
        </w:rPr>
        <w:t>8</w:t>
      </w:r>
      <w:r w:rsidR="00B01051" w:rsidRPr="00DE6D0A">
        <w:rPr>
          <w:rFonts w:ascii="宋体" w:hint="eastAsia"/>
          <w:sz w:val="24"/>
          <w:szCs w:val="24"/>
        </w:rPr>
        <w:t>扩展基础（独立基础整体和圆环形基础局部）在承受拔力时均应进行底板抗拔强度计算，按计算在底板上表面配负弯矩钢筋，并应满足最小配筋率要求。可按下式求得基础上表面均布荷载设计值</w:t>
      </w:r>
      <w:r w:rsidR="00EA7C3B" w:rsidRPr="00DE6D0A">
        <w:rPr>
          <w:position w:val="-10"/>
        </w:rPr>
        <w:object w:dxaOrig="240" w:dyaOrig="260">
          <v:shape id="_x0000_i1055" type="#_x0000_t75" style="width:12pt;height:12.75pt" o:ole="">
            <v:imagedata r:id="rId91" o:title=""/>
          </v:shape>
          <o:OLEObject Type="Embed" ProgID="Equation.DSMT4" ShapeID="_x0000_i1055" DrawAspect="Content" ObjectID="_1510383737" r:id="rId92"/>
        </w:object>
      </w:r>
      <w:r w:rsidR="00B01051" w:rsidRPr="00DE6D0A">
        <w:rPr>
          <w:rFonts w:ascii="宋体" w:hint="eastAsia"/>
          <w:sz w:val="24"/>
          <w:szCs w:val="24"/>
        </w:rPr>
        <w:t>：</w:t>
      </w:r>
    </w:p>
    <w:p w:rsidR="00B01051" w:rsidRPr="00DE6D0A" w:rsidRDefault="00EA7C3B" w:rsidP="00712D06">
      <w:pPr>
        <w:wordWrap w:val="0"/>
        <w:spacing w:line="360" w:lineRule="auto"/>
        <w:ind w:left="1485" w:right="840" w:firstLine="315"/>
        <w:rPr>
          <w:rFonts w:ascii="宋体"/>
          <w:sz w:val="24"/>
          <w:szCs w:val="24"/>
        </w:rPr>
      </w:pPr>
      <w:r w:rsidRPr="00DE6D0A">
        <w:rPr>
          <w:position w:val="-24"/>
        </w:rPr>
        <w:object w:dxaOrig="680" w:dyaOrig="620">
          <v:shape id="_x0000_i1056" type="#_x0000_t75" style="width:33.75pt;height:31.5pt" o:ole="">
            <v:imagedata r:id="rId93" o:title=""/>
          </v:shape>
          <o:OLEObject Type="Embed" ProgID="Equation.DSMT4" ShapeID="_x0000_i1056" DrawAspect="Content" ObjectID="_1510383738" r:id="rId94"/>
        </w:object>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B01051" w:rsidRPr="00DE6D0A">
        <w:rPr>
          <w:rFonts w:ascii="宋体" w:hint="eastAsia"/>
          <w:sz w:val="24"/>
          <w:szCs w:val="24"/>
        </w:rPr>
        <w:t>（</w:t>
      </w:r>
      <w:r w:rsidR="00C964B6" w:rsidRPr="00DE6D0A">
        <w:rPr>
          <w:rFonts w:eastAsiaTheme="minorEastAsia"/>
          <w:sz w:val="24"/>
          <w:szCs w:val="24"/>
        </w:rPr>
        <w:t>4.3.</w:t>
      </w:r>
      <w:r w:rsidR="00562180" w:rsidRPr="00DE6D0A">
        <w:rPr>
          <w:rFonts w:eastAsiaTheme="minorEastAsia"/>
          <w:sz w:val="24"/>
          <w:szCs w:val="24"/>
        </w:rPr>
        <w:t>8</w:t>
      </w:r>
      <w:r w:rsidR="00B01051" w:rsidRPr="00DE6D0A">
        <w:rPr>
          <w:rFonts w:eastAsia="MS Gothic" w:hint="eastAsia"/>
          <w:sz w:val="24"/>
          <w:szCs w:val="24"/>
        </w:rPr>
        <w:t>）</w:t>
      </w:r>
    </w:p>
    <w:p w:rsidR="00B01051" w:rsidRPr="00DE6D0A" w:rsidRDefault="00B01051" w:rsidP="00B3477E">
      <w:pPr>
        <w:spacing w:line="360" w:lineRule="auto"/>
        <w:ind w:left="1800" w:hangingChars="750" w:hanging="1800"/>
        <w:rPr>
          <w:rFonts w:ascii="宋体"/>
        </w:rPr>
      </w:pPr>
      <w:r w:rsidRPr="00DE6D0A">
        <w:rPr>
          <w:rFonts w:ascii="宋体" w:hint="eastAsia"/>
          <w:sz w:val="24"/>
          <w:szCs w:val="24"/>
        </w:rPr>
        <w:t xml:space="preserve">    式中</w:t>
      </w:r>
      <w:r w:rsidR="00EA7C3B" w:rsidRPr="00DE6D0A">
        <w:rPr>
          <w:position w:val="-6"/>
        </w:rPr>
        <w:object w:dxaOrig="260" w:dyaOrig="279">
          <v:shape id="_x0000_i1057" type="#_x0000_t75" style="width:12.75pt;height:14.25pt" o:ole="">
            <v:imagedata r:id="rId95" o:title=""/>
          </v:shape>
          <o:OLEObject Type="Embed" ProgID="Equation.DSMT4" ShapeID="_x0000_i1057" DrawAspect="Content" ObjectID="_1510383739" r:id="rId96"/>
        </w:object>
      </w:r>
      <w:r w:rsidRPr="00DE6D0A">
        <w:rPr>
          <w:rFonts w:ascii="宋体" w:hint="eastAsia"/>
          <w:sz w:val="24"/>
          <w:szCs w:val="24"/>
        </w:rPr>
        <w:t>—— 考虑作用分项系数的基础自重及抗拔角范围内覆土重，抗拔角</w:t>
      </w:r>
      <w:r w:rsidRPr="00DE6D0A">
        <w:rPr>
          <w:rFonts w:hint="eastAsia"/>
          <w:sz w:val="24"/>
          <w:szCs w:val="24"/>
        </w:rPr>
        <w:t>应按</w:t>
      </w:r>
      <w:r w:rsidR="00C964B6" w:rsidRPr="00DE6D0A">
        <w:rPr>
          <w:rFonts w:hint="eastAsia"/>
          <w:sz w:val="24"/>
          <w:szCs w:val="24"/>
        </w:rPr>
        <w:t>4.</w:t>
      </w:r>
      <w:r w:rsidR="00377D3E" w:rsidRPr="00DE6D0A">
        <w:rPr>
          <w:rFonts w:hint="eastAsia"/>
          <w:sz w:val="24"/>
          <w:szCs w:val="24"/>
        </w:rPr>
        <w:t>7</w:t>
      </w:r>
      <w:r w:rsidR="00C964B6" w:rsidRPr="00DE6D0A">
        <w:rPr>
          <w:rFonts w:hint="eastAsia"/>
          <w:sz w:val="24"/>
          <w:szCs w:val="24"/>
        </w:rPr>
        <w:t>.3</w:t>
      </w:r>
      <w:r w:rsidRPr="00DE6D0A">
        <w:rPr>
          <w:rFonts w:hint="eastAsia"/>
          <w:sz w:val="24"/>
          <w:szCs w:val="24"/>
        </w:rPr>
        <w:t>条的规定采用，</w:t>
      </w:r>
      <w:r w:rsidR="00EA7C3B" w:rsidRPr="00DE6D0A">
        <w:rPr>
          <w:position w:val="-10"/>
        </w:rPr>
        <w:object w:dxaOrig="840" w:dyaOrig="320">
          <v:shape id="_x0000_i1058" type="#_x0000_t75" style="width:42pt;height:16.5pt" o:ole="">
            <v:imagedata r:id="rId97" o:title=""/>
          </v:shape>
          <o:OLEObject Type="Embed" ProgID="Equation.DSMT4" ShapeID="_x0000_i1058" DrawAspect="Content" ObjectID="_1510383740" r:id="rId98"/>
        </w:object>
      </w:r>
      <w:r w:rsidRPr="00DE6D0A">
        <w:rPr>
          <w:rFonts w:ascii="宋体" w:hint="eastAsia"/>
          <w:sz w:val="24"/>
          <w:szCs w:val="24"/>
        </w:rPr>
        <w:t>；</w:t>
      </w:r>
    </w:p>
    <w:p w:rsidR="00B01051" w:rsidRPr="00DE6D0A" w:rsidRDefault="00EA7C3B" w:rsidP="002F442E">
      <w:pPr>
        <w:spacing w:line="360" w:lineRule="auto"/>
        <w:ind w:left="630" w:firstLine="315"/>
        <w:rPr>
          <w:rFonts w:ascii="宋体"/>
          <w:sz w:val="24"/>
          <w:szCs w:val="24"/>
        </w:rPr>
      </w:pPr>
      <w:r w:rsidRPr="00DE6D0A">
        <w:rPr>
          <w:position w:val="-4"/>
        </w:rPr>
        <w:object w:dxaOrig="240" w:dyaOrig="260">
          <v:shape id="_x0000_i1059" type="#_x0000_t75" style="width:12pt;height:12.75pt" o:ole="">
            <v:imagedata r:id="rId99" o:title=""/>
          </v:shape>
          <o:OLEObject Type="Embed" ProgID="Equation.DSMT4" ShapeID="_x0000_i1059" DrawAspect="Content" ObjectID="_1510383741" r:id="rId100"/>
        </w:object>
      </w:r>
      <w:r w:rsidR="00B01051" w:rsidRPr="00DE6D0A">
        <w:rPr>
          <w:rFonts w:ascii="宋体" w:hint="eastAsia"/>
          <w:sz w:val="24"/>
          <w:szCs w:val="24"/>
        </w:rPr>
        <w:t>—— 基础底板的面积（</w:t>
      </w:r>
      <w:r w:rsidR="00B01051" w:rsidRPr="00DE6D0A">
        <w:rPr>
          <w:rFonts w:hint="eastAsia"/>
          <w:iCs/>
          <w:sz w:val="24"/>
          <w:szCs w:val="24"/>
        </w:rPr>
        <w:t>m</w:t>
      </w:r>
      <w:r w:rsidR="00B01051" w:rsidRPr="00DE6D0A">
        <w:rPr>
          <w:rFonts w:hint="eastAsia"/>
          <w:iCs/>
          <w:sz w:val="24"/>
          <w:szCs w:val="24"/>
          <w:vertAlign w:val="superscript"/>
        </w:rPr>
        <w:t>2</w:t>
      </w:r>
      <w:r w:rsidR="00B01051" w:rsidRPr="00DE6D0A">
        <w:rPr>
          <w:rFonts w:ascii="宋体" w:hint="eastAsia"/>
          <w:sz w:val="24"/>
          <w:szCs w:val="24"/>
        </w:rPr>
        <w:t>）。</w:t>
      </w:r>
    </w:p>
    <w:p w:rsidR="00E05753" w:rsidRPr="00DE6D0A" w:rsidRDefault="00B2621D" w:rsidP="0085291B">
      <w:pPr>
        <w:pStyle w:val="aff3"/>
        <w:spacing w:line="360" w:lineRule="auto"/>
        <w:rPr>
          <w:sz w:val="24"/>
          <w:szCs w:val="24"/>
        </w:rPr>
      </w:pPr>
      <w:r w:rsidRPr="00DE6D0A">
        <w:rPr>
          <w:rFonts w:ascii="Times New Roman" w:hAnsi="Times New Roman"/>
          <w:b/>
          <w:sz w:val="24"/>
          <w:szCs w:val="24"/>
        </w:rPr>
        <w:t>4</w:t>
      </w:r>
      <w:r w:rsidR="00E05753" w:rsidRPr="00DE6D0A">
        <w:rPr>
          <w:rFonts w:ascii="Times New Roman" w:hAnsi="Times New Roman"/>
          <w:b/>
          <w:sz w:val="24"/>
          <w:szCs w:val="24"/>
        </w:rPr>
        <w:t>.</w:t>
      </w:r>
      <w:r w:rsidRPr="00DE6D0A">
        <w:rPr>
          <w:rFonts w:ascii="Times New Roman" w:hAnsi="Times New Roman"/>
          <w:b/>
          <w:sz w:val="24"/>
          <w:szCs w:val="24"/>
        </w:rPr>
        <w:t>3</w:t>
      </w:r>
      <w:r w:rsidR="00E05753" w:rsidRPr="00DE6D0A">
        <w:rPr>
          <w:rFonts w:ascii="Times New Roman" w:hAnsi="Times New Roman"/>
          <w:b/>
          <w:sz w:val="24"/>
          <w:szCs w:val="24"/>
        </w:rPr>
        <w:t>.</w:t>
      </w:r>
      <w:r w:rsidR="00562180" w:rsidRPr="00DE6D0A">
        <w:rPr>
          <w:rFonts w:ascii="Times New Roman" w:hAnsi="Times New Roman" w:hint="eastAsia"/>
          <w:b/>
          <w:sz w:val="24"/>
          <w:szCs w:val="24"/>
        </w:rPr>
        <w:t>9</w:t>
      </w:r>
      <w:r w:rsidR="00E05753" w:rsidRPr="00DE6D0A">
        <w:rPr>
          <w:rFonts w:hint="eastAsia"/>
          <w:sz w:val="24"/>
          <w:szCs w:val="24"/>
        </w:rPr>
        <w:t>基础底板配筋除满足计算和最小配筋率要求外，尚应符合第</w:t>
      </w:r>
      <w:r w:rsidR="00392802" w:rsidRPr="00DE6D0A">
        <w:rPr>
          <w:rFonts w:ascii="Times New Roman" w:hAnsi="Times New Roman" w:hint="eastAsia"/>
          <w:sz w:val="24"/>
          <w:szCs w:val="24"/>
        </w:rPr>
        <w:t>4.3.</w:t>
      </w:r>
      <w:r w:rsidR="00F912A5" w:rsidRPr="00DE6D0A">
        <w:rPr>
          <w:rFonts w:ascii="Times New Roman" w:hAnsi="Times New Roman" w:hint="eastAsia"/>
          <w:sz w:val="24"/>
          <w:szCs w:val="24"/>
        </w:rPr>
        <w:t>10</w:t>
      </w:r>
      <w:r w:rsidR="00E05753" w:rsidRPr="00DE6D0A">
        <w:rPr>
          <w:rFonts w:ascii="Times New Roman" w:hAnsi="Times New Roman"/>
          <w:sz w:val="24"/>
          <w:szCs w:val="24"/>
        </w:rPr>
        <w:t>条的构造要求。计算最小配筋率时，</w:t>
      </w:r>
      <w:r w:rsidR="00E05753" w:rsidRPr="00DE6D0A">
        <w:rPr>
          <w:rFonts w:ascii="Times New Roman" w:hAnsi="Times New Roman" w:hint="eastAsia"/>
          <w:sz w:val="24"/>
          <w:szCs w:val="24"/>
        </w:rPr>
        <w:t>对</w:t>
      </w:r>
      <w:r w:rsidR="00E05753" w:rsidRPr="00DE6D0A">
        <w:rPr>
          <w:rFonts w:ascii="Times New Roman" w:hAnsi="Times New Roman"/>
          <w:sz w:val="24"/>
          <w:szCs w:val="24"/>
        </w:rPr>
        <w:t>阶形或锥形基础截面</w:t>
      </w:r>
      <w:r w:rsidR="00E05753" w:rsidRPr="00DE6D0A">
        <w:rPr>
          <w:rFonts w:ascii="Times New Roman" w:hAnsi="Times New Roman" w:hint="eastAsia"/>
          <w:sz w:val="24"/>
          <w:szCs w:val="24"/>
        </w:rPr>
        <w:t>，可将其截面折算成矩形截面，截面</w:t>
      </w:r>
      <w:r w:rsidR="00E05753" w:rsidRPr="00DE6D0A">
        <w:rPr>
          <w:rFonts w:ascii="Times New Roman" w:hAnsi="Times New Roman"/>
          <w:sz w:val="24"/>
          <w:szCs w:val="24"/>
        </w:rPr>
        <w:t>的折算宽度</w:t>
      </w:r>
      <w:r w:rsidR="00E05753" w:rsidRPr="00DE6D0A">
        <w:rPr>
          <w:rFonts w:ascii="Times New Roman" w:hAnsi="Times New Roman" w:hint="eastAsia"/>
          <w:sz w:val="24"/>
          <w:szCs w:val="24"/>
        </w:rPr>
        <w:t>和截面的有效高度</w:t>
      </w:r>
      <w:r w:rsidR="00E05753" w:rsidRPr="00DE6D0A">
        <w:rPr>
          <w:rFonts w:ascii="Times New Roman" w:hAnsi="Times New Roman"/>
          <w:sz w:val="24"/>
          <w:szCs w:val="24"/>
        </w:rPr>
        <w:t>，按</w:t>
      </w:r>
      <w:r w:rsidR="002F02E3" w:rsidRPr="00DE6D0A">
        <w:rPr>
          <w:rFonts w:ascii="Times New Roman" w:hAnsi="Times New Roman" w:hint="eastAsia"/>
          <w:sz w:val="24"/>
          <w:szCs w:val="24"/>
        </w:rPr>
        <w:t>《建筑地基基础设计规范》</w:t>
      </w:r>
      <w:r w:rsidR="00AA7C5F" w:rsidRPr="00DE6D0A">
        <w:rPr>
          <w:rFonts w:ascii="Times New Roman" w:hAnsi="Times New Roman" w:hint="eastAsia"/>
          <w:sz w:val="24"/>
          <w:szCs w:val="24"/>
        </w:rPr>
        <w:t>GB50007-2011</w:t>
      </w:r>
      <w:r w:rsidR="00E05753" w:rsidRPr="00DE6D0A">
        <w:rPr>
          <w:rFonts w:ascii="Times New Roman" w:hAnsi="Times New Roman"/>
          <w:sz w:val="24"/>
          <w:szCs w:val="24"/>
        </w:rPr>
        <w:t>附录</w:t>
      </w:r>
      <w:r w:rsidR="00E05753" w:rsidRPr="00DE6D0A">
        <w:rPr>
          <w:rFonts w:hint="eastAsia"/>
          <w:sz w:val="24"/>
          <w:szCs w:val="24"/>
        </w:rPr>
        <w:t>U计算。基础底板钢筋可按式﹙</w:t>
      </w:r>
      <w:r w:rsidR="007A20F4" w:rsidRPr="00DE6D0A">
        <w:rPr>
          <w:rFonts w:ascii="Times New Roman" w:hAnsi="Times New Roman" w:hint="eastAsia"/>
          <w:sz w:val="24"/>
          <w:szCs w:val="24"/>
        </w:rPr>
        <w:t>4.3.</w:t>
      </w:r>
      <w:r w:rsidR="006C261E" w:rsidRPr="00DE6D0A">
        <w:rPr>
          <w:rFonts w:ascii="Times New Roman" w:hAnsi="Times New Roman" w:hint="eastAsia"/>
          <w:sz w:val="24"/>
          <w:szCs w:val="24"/>
        </w:rPr>
        <w:t>9</w:t>
      </w:r>
      <w:r w:rsidR="00E05753" w:rsidRPr="00DE6D0A">
        <w:rPr>
          <w:rFonts w:hint="eastAsia"/>
          <w:sz w:val="24"/>
          <w:szCs w:val="24"/>
        </w:rPr>
        <w:t>﹚计算：</w:t>
      </w:r>
    </w:p>
    <w:p w:rsidR="00E05753" w:rsidRPr="00DE6D0A" w:rsidRDefault="00EA7C3B" w:rsidP="00F65FF9">
      <w:pPr>
        <w:pStyle w:val="aff3"/>
        <w:spacing w:line="360" w:lineRule="auto"/>
        <w:ind w:firstLineChars="150" w:firstLine="315"/>
        <w:jc w:val="right"/>
        <w:rPr>
          <w:sz w:val="24"/>
          <w:szCs w:val="24"/>
        </w:rPr>
      </w:pPr>
      <w:r w:rsidRPr="00DE6D0A">
        <w:rPr>
          <w:position w:val="-32"/>
        </w:rPr>
        <w:object w:dxaOrig="1300" w:dyaOrig="700">
          <v:shape id="_x0000_i1060" type="#_x0000_t75" style="width:65.25pt;height:35.25pt" o:ole="">
            <v:imagedata r:id="rId101" o:title=""/>
          </v:shape>
          <o:OLEObject Type="Embed" ProgID="Equation.DSMT4" ShapeID="_x0000_i1060" DrawAspect="Content" ObjectID="_1510383742" r:id="rId102"/>
        </w:object>
      </w:r>
      <w:r w:rsidR="00372908" w:rsidRPr="00DE6D0A">
        <w:rPr>
          <w:rFonts w:hint="eastAsia"/>
          <w:sz w:val="24"/>
          <w:szCs w:val="24"/>
        </w:rPr>
        <w:t xml:space="preserve">　　　　　　　　　　　　</w:t>
      </w:r>
      <w:r w:rsidR="00E05753" w:rsidRPr="00DE6D0A">
        <w:rPr>
          <w:sz w:val="24"/>
          <w:szCs w:val="24"/>
        </w:rPr>
        <w:t>(</w:t>
      </w:r>
      <w:r w:rsidR="007A20F4" w:rsidRPr="00DE6D0A">
        <w:rPr>
          <w:rFonts w:ascii="Times New Roman" w:hAnsi="Times New Roman" w:hint="eastAsia"/>
          <w:sz w:val="24"/>
          <w:szCs w:val="24"/>
        </w:rPr>
        <w:t>4.3.</w:t>
      </w:r>
      <w:r w:rsidR="00562180" w:rsidRPr="00DE6D0A">
        <w:rPr>
          <w:rFonts w:ascii="Times New Roman" w:hAnsi="Times New Roman" w:hint="eastAsia"/>
          <w:sz w:val="24"/>
          <w:szCs w:val="24"/>
        </w:rPr>
        <w:t>9</w:t>
      </w:r>
      <w:r w:rsidR="00E05753" w:rsidRPr="00DE6D0A">
        <w:rPr>
          <w:sz w:val="24"/>
          <w:szCs w:val="24"/>
        </w:rPr>
        <w:t>)</w:t>
      </w:r>
    </w:p>
    <w:p w:rsidR="007E573E" w:rsidRPr="00DE6D0A" w:rsidRDefault="007E573E" w:rsidP="007E573E">
      <w:pPr>
        <w:pStyle w:val="aff3"/>
        <w:spacing w:line="360" w:lineRule="auto"/>
        <w:rPr>
          <w:sz w:val="24"/>
          <w:szCs w:val="24"/>
        </w:rPr>
      </w:pPr>
      <w:r w:rsidRPr="00DE6D0A">
        <w:rPr>
          <w:rFonts w:ascii="Times New Roman" w:hAnsi="Times New Roman"/>
          <w:b/>
          <w:sz w:val="24"/>
          <w:szCs w:val="24"/>
        </w:rPr>
        <w:t>4.3.</w:t>
      </w:r>
      <w:r w:rsidR="00562180" w:rsidRPr="00DE6D0A">
        <w:rPr>
          <w:rFonts w:ascii="Times New Roman" w:hAnsi="Times New Roman" w:hint="eastAsia"/>
          <w:b/>
          <w:sz w:val="24"/>
          <w:szCs w:val="24"/>
        </w:rPr>
        <w:t>10</w:t>
      </w:r>
      <w:r w:rsidRPr="00DE6D0A">
        <w:rPr>
          <w:rFonts w:hint="eastAsia"/>
          <w:sz w:val="24"/>
          <w:szCs w:val="24"/>
        </w:rPr>
        <w:t>扩展基础的构造，应符合下列规定：</w:t>
      </w:r>
    </w:p>
    <w:p w:rsidR="007E573E" w:rsidRPr="00DE6D0A" w:rsidRDefault="007E573E" w:rsidP="00562180">
      <w:pPr>
        <w:pStyle w:val="aff3"/>
        <w:spacing w:line="360" w:lineRule="auto"/>
        <w:ind w:firstLineChars="176" w:firstLine="424"/>
        <w:rPr>
          <w:rFonts w:ascii="Times New Roman" w:hAnsi="Times New Roman"/>
          <w:sz w:val="24"/>
          <w:szCs w:val="24"/>
        </w:rPr>
      </w:pPr>
      <w:r w:rsidRPr="00DE6D0A">
        <w:rPr>
          <w:rFonts w:ascii="Times New Roman" w:hAnsi="Times New Roman"/>
          <w:b/>
          <w:sz w:val="24"/>
          <w:szCs w:val="24"/>
        </w:rPr>
        <w:t>1</w:t>
      </w:r>
      <w:r w:rsidRPr="00DE6D0A">
        <w:rPr>
          <w:rFonts w:ascii="Times New Roman" w:hAnsi="Times New Roman"/>
          <w:sz w:val="24"/>
          <w:szCs w:val="24"/>
        </w:rPr>
        <w:t>锥形基础的边缘高度不宜小于</w:t>
      </w:r>
      <w:r w:rsidRPr="00DE6D0A">
        <w:rPr>
          <w:rFonts w:ascii="Times New Roman" w:hAnsi="Times New Roman"/>
          <w:sz w:val="24"/>
          <w:szCs w:val="24"/>
        </w:rPr>
        <w:t>200mm</w:t>
      </w:r>
      <w:r w:rsidRPr="00DE6D0A">
        <w:rPr>
          <w:rFonts w:ascii="Times New Roman" w:hAnsi="Times New Roman"/>
          <w:sz w:val="24"/>
          <w:szCs w:val="24"/>
        </w:rPr>
        <w:t>，且两个方向的坡度不宜大于</w:t>
      </w:r>
      <w:r w:rsidRPr="00DE6D0A">
        <w:rPr>
          <w:rFonts w:ascii="Times New Roman" w:hAnsi="Times New Roman"/>
          <w:sz w:val="24"/>
          <w:szCs w:val="24"/>
        </w:rPr>
        <w:t>1</w:t>
      </w:r>
      <w:r w:rsidRPr="00DE6D0A">
        <w:rPr>
          <w:rFonts w:ascii="Times New Roman" w:hAnsi="Times New Roman"/>
          <w:sz w:val="24"/>
          <w:szCs w:val="24"/>
        </w:rPr>
        <w:t>：</w:t>
      </w:r>
      <w:r w:rsidRPr="00DE6D0A">
        <w:rPr>
          <w:rFonts w:ascii="Times New Roman" w:hAnsi="Times New Roman"/>
          <w:sz w:val="24"/>
          <w:szCs w:val="24"/>
        </w:rPr>
        <w:t>3</w:t>
      </w:r>
      <w:r w:rsidRPr="00DE6D0A">
        <w:rPr>
          <w:rFonts w:ascii="Times New Roman" w:hAnsi="Times New Roman"/>
          <w:sz w:val="24"/>
          <w:szCs w:val="24"/>
        </w:rPr>
        <w:t>；阶梯形基础的每阶高度，宜为</w:t>
      </w:r>
      <w:r w:rsidRPr="00DE6D0A">
        <w:rPr>
          <w:rFonts w:ascii="Times New Roman" w:hAnsi="Times New Roman"/>
          <w:sz w:val="24"/>
          <w:szCs w:val="24"/>
        </w:rPr>
        <w:t>300mm</w:t>
      </w:r>
      <w:r w:rsidRPr="00DE6D0A">
        <w:rPr>
          <w:rFonts w:ascii="Times New Roman" w:hAnsi="Times New Roman"/>
          <w:sz w:val="24"/>
          <w:szCs w:val="24"/>
        </w:rPr>
        <w:t>～</w:t>
      </w:r>
      <w:r w:rsidRPr="00DE6D0A">
        <w:rPr>
          <w:rFonts w:ascii="Times New Roman" w:hAnsi="Times New Roman"/>
          <w:sz w:val="24"/>
          <w:szCs w:val="24"/>
        </w:rPr>
        <w:t>500mm</w:t>
      </w:r>
      <w:r w:rsidRPr="00DE6D0A">
        <w:rPr>
          <w:rFonts w:ascii="Times New Roman" w:hAnsi="Times New Roman"/>
          <w:sz w:val="24"/>
          <w:szCs w:val="24"/>
        </w:rPr>
        <w:t>；</w:t>
      </w:r>
    </w:p>
    <w:p w:rsidR="007E573E" w:rsidRPr="00DE6D0A" w:rsidRDefault="007E573E" w:rsidP="00562180">
      <w:pPr>
        <w:pStyle w:val="aff3"/>
        <w:spacing w:line="360" w:lineRule="auto"/>
        <w:ind w:firstLineChars="176" w:firstLine="424"/>
        <w:rPr>
          <w:rFonts w:ascii="Times New Roman" w:hAnsi="Times New Roman"/>
          <w:b/>
          <w:sz w:val="24"/>
          <w:szCs w:val="24"/>
        </w:rPr>
      </w:pPr>
      <w:r w:rsidRPr="00DE6D0A">
        <w:rPr>
          <w:rFonts w:ascii="Times New Roman" w:hAnsi="Times New Roman"/>
          <w:b/>
          <w:kern w:val="0"/>
          <w:sz w:val="24"/>
          <w:szCs w:val="24"/>
        </w:rPr>
        <w:t xml:space="preserve">2 </w:t>
      </w:r>
      <w:r w:rsidRPr="00DE6D0A">
        <w:rPr>
          <w:rFonts w:ascii="Times New Roman" w:hAnsi="宋体"/>
          <w:kern w:val="0"/>
          <w:sz w:val="24"/>
          <w:szCs w:val="24"/>
        </w:rPr>
        <w:t>垫层的厚度不宜小于</w:t>
      </w:r>
      <w:r w:rsidRPr="00DE6D0A">
        <w:rPr>
          <w:rFonts w:ascii="Times New Roman" w:hAnsi="Times New Roman"/>
          <w:kern w:val="0"/>
          <w:sz w:val="24"/>
          <w:szCs w:val="24"/>
        </w:rPr>
        <w:t>70mm</w:t>
      </w:r>
      <w:r w:rsidRPr="00DE6D0A">
        <w:rPr>
          <w:rFonts w:ascii="Times New Roman" w:hAnsi="宋体"/>
          <w:kern w:val="0"/>
          <w:sz w:val="24"/>
          <w:szCs w:val="24"/>
        </w:rPr>
        <w:t>，垫层混凝土强度等级不宜低于</w:t>
      </w:r>
      <w:r w:rsidRPr="00DE6D0A">
        <w:rPr>
          <w:rFonts w:ascii="Times New Roman" w:hAnsi="Times New Roman"/>
          <w:kern w:val="0"/>
          <w:sz w:val="24"/>
          <w:szCs w:val="24"/>
        </w:rPr>
        <w:t>C10</w:t>
      </w:r>
      <w:r w:rsidRPr="00DE6D0A">
        <w:rPr>
          <w:rFonts w:ascii="Times New Roman" w:hAnsi="宋体"/>
          <w:kern w:val="0"/>
          <w:sz w:val="24"/>
          <w:szCs w:val="24"/>
        </w:rPr>
        <w:t>；</w:t>
      </w:r>
    </w:p>
    <w:p w:rsidR="007E573E" w:rsidRPr="00DE6D0A" w:rsidRDefault="007E573E" w:rsidP="00562180">
      <w:pPr>
        <w:pStyle w:val="aff3"/>
        <w:spacing w:line="360" w:lineRule="auto"/>
        <w:ind w:firstLineChars="176" w:firstLine="424"/>
        <w:rPr>
          <w:rFonts w:ascii="Times New Roman" w:hAnsi="Times New Roman"/>
          <w:dstrike/>
          <w:sz w:val="24"/>
          <w:szCs w:val="24"/>
        </w:rPr>
      </w:pPr>
      <w:r w:rsidRPr="00DE6D0A">
        <w:rPr>
          <w:rFonts w:ascii="Times New Roman" w:hAnsi="Times New Roman"/>
          <w:b/>
          <w:sz w:val="24"/>
          <w:szCs w:val="24"/>
        </w:rPr>
        <w:t xml:space="preserve">3 </w:t>
      </w:r>
      <w:r w:rsidRPr="00DE6D0A">
        <w:rPr>
          <w:rFonts w:ascii="Times New Roman" w:hAnsi="Times New Roman"/>
          <w:sz w:val="24"/>
          <w:szCs w:val="24"/>
        </w:rPr>
        <w:t>扩展基础</w:t>
      </w:r>
      <w:r w:rsidRPr="00DE6D0A">
        <w:rPr>
          <w:rFonts w:ascii="Times New Roman" w:hAnsi="宋体"/>
          <w:kern w:val="0"/>
          <w:sz w:val="24"/>
          <w:szCs w:val="24"/>
        </w:rPr>
        <w:t>受力钢筋最小配筋率不应小于</w:t>
      </w:r>
      <w:r w:rsidRPr="00DE6D0A">
        <w:rPr>
          <w:rFonts w:ascii="Times New Roman" w:hAnsi="Times New Roman"/>
          <w:kern w:val="0"/>
          <w:sz w:val="24"/>
          <w:szCs w:val="24"/>
        </w:rPr>
        <w:t>0.15%</w:t>
      </w:r>
      <w:r w:rsidRPr="00DE6D0A">
        <w:rPr>
          <w:rFonts w:ascii="Times New Roman" w:hAnsi="宋体"/>
          <w:kern w:val="0"/>
          <w:sz w:val="24"/>
          <w:szCs w:val="24"/>
        </w:rPr>
        <w:t>，</w:t>
      </w:r>
      <w:r w:rsidRPr="00DE6D0A">
        <w:rPr>
          <w:rFonts w:ascii="Times New Roman" w:hAnsi="Times New Roman"/>
          <w:sz w:val="24"/>
          <w:szCs w:val="24"/>
        </w:rPr>
        <w:t>底板受力钢筋的最小直径不宜小于</w:t>
      </w:r>
      <w:r w:rsidRPr="00DE6D0A">
        <w:rPr>
          <w:rFonts w:ascii="Times New Roman" w:hAnsi="Times New Roman"/>
          <w:sz w:val="24"/>
          <w:szCs w:val="24"/>
        </w:rPr>
        <w:t>10mm</w:t>
      </w:r>
      <w:r w:rsidRPr="00DE6D0A">
        <w:rPr>
          <w:rFonts w:ascii="Times New Roman" w:hAnsi="Times New Roman"/>
          <w:sz w:val="24"/>
          <w:szCs w:val="24"/>
        </w:rPr>
        <w:t>，间距不宜大于</w:t>
      </w:r>
      <w:r w:rsidRPr="00DE6D0A">
        <w:rPr>
          <w:rFonts w:ascii="Times New Roman" w:hAnsi="Times New Roman"/>
          <w:sz w:val="24"/>
          <w:szCs w:val="24"/>
        </w:rPr>
        <w:t>200mm</w:t>
      </w:r>
      <w:r w:rsidRPr="00DE6D0A">
        <w:rPr>
          <w:rFonts w:ascii="Times New Roman" w:hAnsi="Times New Roman"/>
          <w:sz w:val="24"/>
          <w:szCs w:val="24"/>
        </w:rPr>
        <w:t>，也不宜小于</w:t>
      </w:r>
      <w:r w:rsidRPr="00DE6D0A">
        <w:rPr>
          <w:rFonts w:ascii="Times New Roman" w:hAnsi="Times New Roman"/>
          <w:sz w:val="24"/>
          <w:szCs w:val="24"/>
        </w:rPr>
        <w:t>100mm</w:t>
      </w:r>
      <w:r w:rsidRPr="00DE6D0A">
        <w:rPr>
          <w:rFonts w:ascii="Times New Roman" w:hAnsi="Times New Roman"/>
          <w:sz w:val="24"/>
          <w:szCs w:val="24"/>
        </w:rPr>
        <w:t>。当有垫层时钢筋保护层的厚度不</w:t>
      </w:r>
      <w:r w:rsidRPr="00DE6D0A">
        <w:rPr>
          <w:rFonts w:ascii="Times New Roman" w:hAnsi="Times New Roman" w:hint="eastAsia"/>
          <w:sz w:val="24"/>
          <w:szCs w:val="24"/>
        </w:rPr>
        <w:t>应</w:t>
      </w:r>
      <w:r w:rsidRPr="00DE6D0A">
        <w:rPr>
          <w:rFonts w:ascii="Times New Roman" w:hAnsi="Times New Roman"/>
          <w:sz w:val="24"/>
          <w:szCs w:val="24"/>
        </w:rPr>
        <w:t>小于</w:t>
      </w:r>
      <w:r w:rsidRPr="00DE6D0A">
        <w:rPr>
          <w:rFonts w:ascii="Times New Roman" w:hAnsi="Times New Roman"/>
          <w:sz w:val="24"/>
          <w:szCs w:val="24"/>
        </w:rPr>
        <w:t>40mm</w:t>
      </w:r>
      <w:r w:rsidRPr="00DE6D0A">
        <w:rPr>
          <w:rFonts w:ascii="Times New Roman" w:hAnsi="Times New Roman"/>
          <w:sz w:val="24"/>
          <w:szCs w:val="24"/>
        </w:rPr>
        <w:t>；无垫层时不</w:t>
      </w:r>
      <w:r w:rsidRPr="00DE6D0A">
        <w:rPr>
          <w:rFonts w:ascii="Times New Roman" w:hAnsi="Times New Roman" w:hint="eastAsia"/>
          <w:sz w:val="24"/>
          <w:szCs w:val="24"/>
        </w:rPr>
        <w:t>应</w:t>
      </w:r>
      <w:r w:rsidRPr="00DE6D0A">
        <w:rPr>
          <w:rFonts w:ascii="Times New Roman" w:hAnsi="Times New Roman"/>
          <w:sz w:val="24"/>
          <w:szCs w:val="24"/>
        </w:rPr>
        <w:t>小于</w:t>
      </w:r>
      <w:r w:rsidRPr="00DE6D0A">
        <w:rPr>
          <w:rFonts w:ascii="Times New Roman" w:hAnsi="Times New Roman"/>
          <w:sz w:val="24"/>
          <w:szCs w:val="24"/>
        </w:rPr>
        <w:t>70mm</w:t>
      </w:r>
      <w:r w:rsidRPr="00DE6D0A">
        <w:rPr>
          <w:rFonts w:ascii="Times New Roman" w:hAnsi="Times New Roman"/>
          <w:sz w:val="24"/>
          <w:szCs w:val="24"/>
        </w:rPr>
        <w:t>；</w:t>
      </w:r>
    </w:p>
    <w:p w:rsidR="007E573E" w:rsidRPr="00DE6D0A" w:rsidRDefault="007E573E" w:rsidP="00562180">
      <w:pPr>
        <w:pStyle w:val="aff3"/>
        <w:spacing w:line="360" w:lineRule="auto"/>
        <w:ind w:firstLineChars="176" w:firstLine="424"/>
        <w:rPr>
          <w:rFonts w:ascii="Times New Roman" w:hAnsi="Times New Roman"/>
          <w:sz w:val="24"/>
          <w:szCs w:val="24"/>
        </w:rPr>
      </w:pPr>
      <w:r w:rsidRPr="00DE6D0A">
        <w:rPr>
          <w:rFonts w:ascii="Times New Roman" w:hAnsi="Times New Roman"/>
          <w:b/>
          <w:sz w:val="24"/>
          <w:szCs w:val="24"/>
        </w:rPr>
        <w:t>4</w:t>
      </w:r>
      <w:r w:rsidRPr="00DE6D0A">
        <w:rPr>
          <w:rFonts w:ascii="Times New Roman" w:hAnsi="Times New Roman"/>
          <w:sz w:val="24"/>
          <w:szCs w:val="24"/>
        </w:rPr>
        <w:t>混凝土强度等级不应低于</w:t>
      </w:r>
      <w:r w:rsidRPr="00DE6D0A">
        <w:rPr>
          <w:rFonts w:ascii="Times New Roman" w:hAnsi="Times New Roman"/>
          <w:sz w:val="24"/>
          <w:szCs w:val="24"/>
        </w:rPr>
        <w:t>C2</w:t>
      </w:r>
      <w:r w:rsidR="004A5C46" w:rsidRPr="00DE6D0A">
        <w:rPr>
          <w:rFonts w:ascii="Times New Roman" w:hAnsi="Times New Roman" w:hint="eastAsia"/>
          <w:sz w:val="24"/>
          <w:szCs w:val="24"/>
        </w:rPr>
        <w:t>5</w:t>
      </w:r>
      <w:r w:rsidRPr="00DE6D0A">
        <w:rPr>
          <w:rFonts w:ascii="Times New Roman" w:hAnsi="Times New Roman"/>
          <w:sz w:val="24"/>
          <w:szCs w:val="24"/>
        </w:rPr>
        <w:t>；</w:t>
      </w:r>
    </w:p>
    <w:p w:rsidR="007E573E" w:rsidRPr="00DE6D0A" w:rsidRDefault="007E573E" w:rsidP="00562180">
      <w:pPr>
        <w:pStyle w:val="aff3"/>
        <w:spacing w:line="360" w:lineRule="auto"/>
        <w:ind w:firstLineChars="176" w:firstLine="424"/>
        <w:rPr>
          <w:sz w:val="24"/>
          <w:szCs w:val="24"/>
        </w:rPr>
      </w:pPr>
      <w:r w:rsidRPr="00DE6D0A">
        <w:rPr>
          <w:rFonts w:hint="eastAsia"/>
          <w:b/>
          <w:sz w:val="24"/>
          <w:szCs w:val="24"/>
        </w:rPr>
        <w:t>5</w:t>
      </w:r>
      <w:r w:rsidRPr="00DE6D0A">
        <w:rPr>
          <w:rFonts w:hint="eastAsia"/>
          <w:sz w:val="24"/>
          <w:szCs w:val="24"/>
        </w:rPr>
        <w:t>钢筋混凝土柱纵向受力钢筋在基础内的锚固长度（</w:t>
      </w:r>
      <w:r w:rsidRPr="00DE6D0A">
        <w:rPr>
          <w:rFonts w:ascii="Times New Roman" w:hAnsi="Times New Roman"/>
          <w:i/>
          <w:sz w:val="24"/>
          <w:szCs w:val="24"/>
        </w:rPr>
        <w:t>l</w:t>
      </w:r>
      <w:r w:rsidRPr="00DE6D0A">
        <w:rPr>
          <w:rFonts w:ascii="Times New Roman" w:hAnsi="Times New Roman"/>
          <w:sz w:val="24"/>
          <w:szCs w:val="24"/>
          <w:vertAlign w:val="subscript"/>
        </w:rPr>
        <w:t>a</w:t>
      </w:r>
      <w:r w:rsidRPr="00DE6D0A">
        <w:rPr>
          <w:rFonts w:ascii="Times New Roman" w:hAnsi="Times New Roman" w:hint="eastAsia"/>
          <w:sz w:val="24"/>
          <w:szCs w:val="24"/>
        </w:rPr>
        <w:t>）</w:t>
      </w:r>
      <w:r w:rsidRPr="00DE6D0A">
        <w:rPr>
          <w:rFonts w:hint="eastAsia"/>
          <w:sz w:val="24"/>
          <w:szCs w:val="24"/>
        </w:rPr>
        <w:t>应根据现行</w:t>
      </w:r>
      <w:r w:rsidRPr="00DE6D0A">
        <w:rPr>
          <w:rFonts w:hint="eastAsia"/>
          <w:kern w:val="0"/>
          <w:sz w:val="24"/>
          <w:szCs w:val="24"/>
        </w:rPr>
        <w:t>国家标准</w:t>
      </w:r>
      <w:r w:rsidRPr="00DE6D0A">
        <w:rPr>
          <w:rFonts w:hint="eastAsia"/>
          <w:sz w:val="24"/>
          <w:szCs w:val="24"/>
        </w:rPr>
        <w:t>《混凝土结构设计规范》</w:t>
      </w:r>
      <w:r w:rsidRPr="00DE6D0A">
        <w:rPr>
          <w:rFonts w:ascii="Times New Roman" w:hAnsi="Times New Roman" w:hint="eastAsia"/>
          <w:sz w:val="24"/>
          <w:szCs w:val="24"/>
        </w:rPr>
        <w:t>GB50010</w:t>
      </w:r>
      <w:r w:rsidR="00670843" w:rsidRPr="00DE6D0A">
        <w:rPr>
          <w:rFonts w:ascii="Times New Roman" w:hAnsi="Times New Roman" w:hint="eastAsia"/>
          <w:sz w:val="24"/>
          <w:szCs w:val="24"/>
        </w:rPr>
        <w:t>-2010</w:t>
      </w:r>
      <w:r w:rsidR="00670843" w:rsidRPr="00DE6D0A">
        <w:rPr>
          <w:rFonts w:hint="eastAsia"/>
          <w:sz w:val="24"/>
          <w:szCs w:val="24"/>
        </w:rPr>
        <w:t>之8.3节计算</w:t>
      </w:r>
      <w:r w:rsidRPr="00DE6D0A">
        <w:rPr>
          <w:rFonts w:hint="eastAsia"/>
          <w:sz w:val="24"/>
          <w:szCs w:val="24"/>
        </w:rPr>
        <w:t>确定；</w:t>
      </w:r>
    </w:p>
    <w:p w:rsidR="007E573E" w:rsidRPr="00DE6D0A" w:rsidRDefault="007E573E" w:rsidP="00562180">
      <w:pPr>
        <w:pStyle w:val="aff3"/>
        <w:spacing w:line="360" w:lineRule="auto"/>
        <w:ind w:firstLineChars="176" w:firstLine="424"/>
        <w:rPr>
          <w:sz w:val="24"/>
          <w:szCs w:val="24"/>
        </w:rPr>
      </w:pPr>
      <w:r w:rsidRPr="00DE6D0A">
        <w:rPr>
          <w:rFonts w:ascii="Times New Roman" w:hAnsi="Times New Roman" w:hint="eastAsia"/>
          <w:b/>
          <w:sz w:val="24"/>
          <w:szCs w:val="24"/>
        </w:rPr>
        <w:t>6</w:t>
      </w:r>
      <w:r w:rsidRPr="00DE6D0A">
        <w:rPr>
          <w:rFonts w:ascii="Times New Roman" w:hAnsi="Times New Roman" w:hint="eastAsia"/>
          <w:sz w:val="24"/>
          <w:szCs w:val="24"/>
        </w:rPr>
        <w:t>当基础高度小于</w:t>
      </w:r>
      <w:r w:rsidRPr="00DE6D0A">
        <w:rPr>
          <w:rFonts w:ascii="Times New Roman" w:hAnsi="Times New Roman"/>
          <w:i/>
          <w:sz w:val="24"/>
          <w:szCs w:val="24"/>
        </w:rPr>
        <w:t>l</w:t>
      </w:r>
      <w:r w:rsidRPr="00DE6D0A">
        <w:rPr>
          <w:rFonts w:ascii="Times New Roman" w:hAnsi="Times New Roman"/>
          <w:sz w:val="24"/>
          <w:szCs w:val="24"/>
          <w:vertAlign w:val="subscript"/>
        </w:rPr>
        <w:t>a</w:t>
      </w:r>
      <w:r w:rsidRPr="00DE6D0A">
        <w:rPr>
          <w:rFonts w:hint="eastAsia"/>
          <w:sz w:val="24"/>
          <w:szCs w:val="24"/>
        </w:rPr>
        <w:t>（</w:t>
      </w:r>
      <w:r w:rsidRPr="00DE6D0A">
        <w:rPr>
          <w:rFonts w:ascii="Times New Roman" w:hAnsi="Times New Roman"/>
          <w:i/>
          <w:sz w:val="24"/>
          <w:szCs w:val="24"/>
        </w:rPr>
        <w:t>l</w:t>
      </w:r>
      <w:r w:rsidRPr="00DE6D0A">
        <w:rPr>
          <w:rFonts w:ascii="Times New Roman" w:hAnsi="Times New Roman"/>
          <w:sz w:val="24"/>
          <w:szCs w:val="24"/>
          <w:vertAlign w:val="subscript"/>
        </w:rPr>
        <w:t>aE</w:t>
      </w:r>
      <w:r w:rsidR="00911DAA" w:rsidRPr="00DE6D0A">
        <w:rPr>
          <w:rFonts w:ascii="Times New Roman" w:hAnsi="Times New Roman" w:hint="eastAsia"/>
          <w:sz w:val="24"/>
          <w:szCs w:val="24"/>
        </w:rPr>
        <w:t>=1.15</w:t>
      </w:r>
      <w:r w:rsidR="00911DAA" w:rsidRPr="00DE6D0A">
        <w:rPr>
          <w:rFonts w:ascii="Times New Roman" w:hAnsi="Times New Roman" w:hint="eastAsia"/>
          <w:i/>
          <w:sz w:val="24"/>
          <w:szCs w:val="24"/>
        </w:rPr>
        <w:t>l</w:t>
      </w:r>
      <w:r w:rsidR="00911DAA" w:rsidRPr="00DE6D0A">
        <w:rPr>
          <w:rFonts w:ascii="Times New Roman" w:hAnsi="Times New Roman" w:hint="eastAsia"/>
          <w:sz w:val="24"/>
          <w:szCs w:val="24"/>
        </w:rPr>
        <w:t>a</w:t>
      </w:r>
      <w:r w:rsidRPr="00DE6D0A">
        <w:rPr>
          <w:rFonts w:hint="eastAsia"/>
          <w:sz w:val="24"/>
          <w:szCs w:val="24"/>
        </w:rPr>
        <w:t>）时，纵向受力钢筋的锚固总长度除符合上述要求外，其最小直锚段的长度不应小于20</w:t>
      </w:r>
      <w:r w:rsidRPr="00DE6D0A">
        <w:rPr>
          <w:rFonts w:ascii="Times New Roman" w:hAnsi="Times New Roman"/>
          <w:i/>
          <w:sz w:val="24"/>
          <w:szCs w:val="24"/>
        </w:rPr>
        <w:t>d</w:t>
      </w:r>
      <w:r w:rsidRPr="00DE6D0A">
        <w:rPr>
          <w:rFonts w:hint="eastAsia"/>
          <w:sz w:val="24"/>
          <w:szCs w:val="24"/>
        </w:rPr>
        <w:t>，弯折段的长度不应小于</w:t>
      </w:r>
      <w:r w:rsidRPr="00DE6D0A">
        <w:rPr>
          <w:rFonts w:ascii="Times New Roman" w:hAnsi="Times New Roman"/>
          <w:sz w:val="24"/>
          <w:szCs w:val="24"/>
        </w:rPr>
        <w:t>150</w:t>
      </w:r>
      <w:r w:rsidRPr="00DE6D0A">
        <w:rPr>
          <w:rFonts w:ascii="Times New Roman" w:hAnsi="Times New Roman" w:hint="eastAsia"/>
          <w:sz w:val="24"/>
          <w:szCs w:val="24"/>
        </w:rPr>
        <w:t>mm</w:t>
      </w:r>
      <w:r w:rsidRPr="00DE6D0A">
        <w:rPr>
          <w:rFonts w:hint="eastAsia"/>
          <w:sz w:val="24"/>
          <w:szCs w:val="24"/>
        </w:rPr>
        <w:t>。</w:t>
      </w:r>
    </w:p>
    <w:p w:rsidR="00770A1F" w:rsidRPr="00DE6D0A" w:rsidRDefault="00770A1F" w:rsidP="0085291B">
      <w:pPr>
        <w:pStyle w:val="2"/>
        <w:tabs>
          <w:tab w:val="clear" w:pos="576"/>
        </w:tabs>
        <w:spacing w:line="360" w:lineRule="auto"/>
        <w:ind w:left="578" w:hanging="578"/>
        <w:jc w:val="left"/>
        <w:rPr>
          <w:b w:val="0"/>
          <w:sz w:val="24"/>
          <w:szCs w:val="24"/>
        </w:rPr>
      </w:pPr>
      <w:bookmarkStart w:id="32" w:name="_Toc436640582"/>
      <w:r w:rsidRPr="00DE6D0A">
        <w:rPr>
          <w:rFonts w:hint="eastAsia"/>
          <w:b w:val="0"/>
          <w:sz w:val="24"/>
          <w:szCs w:val="24"/>
        </w:rPr>
        <w:t>桩基础</w:t>
      </w:r>
      <w:bookmarkEnd w:id="32"/>
    </w:p>
    <w:p w:rsidR="00504D2E" w:rsidRPr="00DE6D0A" w:rsidRDefault="00504D2E" w:rsidP="006E0039">
      <w:pPr>
        <w:spacing w:line="360" w:lineRule="auto"/>
        <w:rPr>
          <w:sz w:val="24"/>
          <w:szCs w:val="24"/>
        </w:rPr>
      </w:pPr>
      <w:r w:rsidRPr="00DE6D0A">
        <w:rPr>
          <w:rFonts w:hint="eastAsia"/>
          <w:b/>
          <w:sz w:val="24"/>
        </w:rPr>
        <w:t>4.4.1</w:t>
      </w:r>
      <w:r w:rsidRPr="00DE6D0A">
        <w:rPr>
          <w:rFonts w:hint="eastAsia"/>
          <w:sz w:val="24"/>
          <w:szCs w:val="24"/>
        </w:rPr>
        <w:t>通信</w:t>
      </w:r>
      <w:r w:rsidR="0066170D" w:rsidRPr="00DE6D0A">
        <w:rPr>
          <w:rFonts w:hint="eastAsia"/>
          <w:sz w:val="24"/>
          <w:szCs w:val="24"/>
        </w:rPr>
        <w:t>铁</w:t>
      </w:r>
      <w:r w:rsidRPr="00DE6D0A">
        <w:rPr>
          <w:rFonts w:hint="eastAsia"/>
          <w:sz w:val="24"/>
          <w:szCs w:val="24"/>
        </w:rPr>
        <w:t>塔桩基设计等级：根据《</w:t>
      </w:r>
      <w:r w:rsidR="006E0039" w:rsidRPr="00DE6D0A">
        <w:rPr>
          <w:rFonts w:hint="eastAsia"/>
          <w:sz w:val="24"/>
          <w:szCs w:val="24"/>
        </w:rPr>
        <w:t>建筑桩基技术规范</w:t>
      </w:r>
      <w:r w:rsidRPr="00DE6D0A">
        <w:rPr>
          <w:rFonts w:hint="eastAsia"/>
          <w:sz w:val="24"/>
          <w:szCs w:val="24"/>
        </w:rPr>
        <w:t>》</w:t>
      </w:r>
      <w:r w:rsidR="006E0039" w:rsidRPr="00DE6D0A">
        <w:rPr>
          <w:rFonts w:hint="eastAsia"/>
          <w:sz w:val="24"/>
          <w:szCs w:val="24"/>
        </w:rPr>
        <w:t>JGJ 94-2008</w:t>
      </w:r>
      <w:r w:rsidRPr="00DE6D0A">
        <w:rPr>
          <w:rFonts w:hint="eastAsia"/>
          <w:sz w:val="24"/>
          <w:szCs w:val="24"/>
        </w:rPr>
        <w:t>确定为丙级</w:t>
      </w:r>
      <w:r w:rsidR="006E0039" w:rsidRPr="00DE6D0A">
        <w:rPr>
          <w:rFonts w:hint="eastAsia"/>
          <w:sz w:val="24"/>
          <w:szCs w:val="24"/>
        </w:rPr>
        <w:t>。</w:t>
      </w:r>
    </w:p>
    <w:p w:rsidR="003B3D65" w:rsidRPr="00DE6D0A" w:rsidRDefault="003B3D65" w:rsidP="0085291B">
      <w:pPr>
        <w:spacing w:line="360" w:lineRule="auto"/>
        <w:jc w:val="left"/>
        <w:rPr>
          <w:b/>
        </w:rPr>
      </w:pPr>
      <w:r w:rsidRPr="00DE6D0A">
        <w:rPr>
          <w:rFonts w:hint="eastAsia"/>
          <w:b/>
          <w:sz w:val="24"/>
        </w:rPr>
        <w:t>4.</w:t>
      </w:r>
      <w:r w:rsidR="00AF1EC1" w:rsidRPr="00DE6D0A">
        <w:rPr>
          <w:rFonts w:hint="eastAsia"/>
          <w:b/>
          <w:sz w:val="24"/>
        </w:rPr>
        <w:t>4</w:t>
      </w:r>
      <w:r w:rsidRPr="00DE6D0A">
        <w:rPr>
          <w:rFonts w:hint="eastAsia"/>
          <w:b/>
          <w:sz w:val="24"/>
        </w:rPr>
        <w:t>.</w:t>
      </w:r>
      <w:r w:rsidR="00140859" w:rsidRPr="00DE6D0A">
        <w:rPr>
          <w:rFonts w:hint="eastAsia"/>
          <w:b/>
          <w:sz w:val="24"/>
        </w:rPr>
        <w:t>2</w:t>
      </w:r>
      <w:r w:rsidRPr="00DE6D0A">
        <w:rPr>
          <w:rFonts w:hint="eastAsia"/>
          <w:b/>
          <w:sz w:val="24"/>
        </w:rPr>
        <w:t>桩顶作用效应计算</w:t>
      </w:r>
    </w:p>
    <w:p w:rsidR="003B3D65" w:rsidRPr="00DE6D0A" w:rsidRDefault="003B3D65" w:rsidP="00160D9B">
      <w:pPr>
        <w:spacing w:line="360" w:lineRule="auto"/>
        <w:rPr>
          <w:sz w:val="24"/>
          <w:szCs w:val="24"/>
        </w:rPr>
      </w:pPr>
      <w:r w:rsidRPr="00DE6D0A">
        <w:rPr>
          <w:rFonts w:hint="eastAsia"/>
          <w:b/>
          <w:sz w:val="24"/>
          <w:szCs w:val="24"/>
        </w:rPr>
        <w:t>1</w:t>
      </w:r>
      <w:r w:rsidRPr="00DE6D0A">
        <w:rPr>
          <w:rFonts w:hint="eastAsia"/>
          <w:sz w:val="24"/>
          <w:szCs w:val="24"/>
        </w:rPr>
        <w:t>竖向力</w:t>
      </w:r>
    </w:p>
    <w:p w:rsidR="003B3D65" w:rsidRPr="00DE6D0A" w:rsidRDefault="003B3D65" w:rsidP="007E64BA">
      <w:pPr>
        <w:spacing w:line="360" w:lineRule="auto"/>
        <w:ind w:firstLineChars="200" w:firstLine="480"/>
        <w:rPr>
          <w:sz w:val="24"/>
          <w:szCs w:val="24"/>
        </w:rPr>
      </w:pPr>
      <w:r w:rsidRPr="00DE6D0A">
        <w:rPr>
          <w:rFonts w:hint="eastAsia"/>
          <w:sz w:val="24"/>
          <w:szCs w:val="24"/>
        </w:rPr>
        <w:t>轴心竖向力作用下</w:t>
      </w:r>
    </w:p>
    <w:p w:rsidR="003B3D65" w:rsidRPr="00DE6D0A" w:rsidRDefault="00EA7C3B" w:rsidP="00712D06">
      <w:pPr>
        <w:spacing w:line="360" w:lineRule="auto"/>
        <w:ind w:left="1260" w:right="840" w:firstLine="315"/>
        <w:rPr>
          <w:sz w:val="24"/>
          <w:szCs w:val="24"/>
        </w:rPr>
      </w:pPr>
      <w:r w:rsidRPr="00DE6D0A">
        <w:rPr>
          <w:position w:val="-24"/>
        </w:rPr>
        <w:object w:dxaOrig="1340" w:dyaOrig="620">
          <v:shape id="_x0000_i1061" type="#_x0000_t75" style="width:67.5pt;height:31.5pt" o:ole="">
            <v:imagedata r:id="rId103" o:title=""/>
          </v:shape>
          <o:OLEObject Type="Embed" ProgID="Equation.DSMT4" ShapeID="_x0000_i1061" DrawAspect="Content" ObjectID="_1510383743" r:id="rId104"/>
        </w:object>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3B3D65" w:rsidRPr="00DE6D0A">
        <w:rPr>
          <w:sz w:val="24"/>
          <w:szCs w:val="24"/>
        </w:rPr>
        <w:t xml:space="preserve"> (</w:t>
      </w:r>
      <w:r w:rsidR="00140859" w:rsidRPr="00DE6D0A">
        <w:rPr>
          <w:rFonts w:hint="eastAsia"/>
          <w:sz w:val="24"/>
          <w:szCs w:val="24"/>
        </w:rPr>
        <w:t>4.4.2</w:t>
      </w:r>
      <w:r w:rsidR="003B3D65" w:rsidRPr="00DE6D0A">
        <w:rPr>
          <w:sz w:val="24"/>
          <w:szCs w:val="24"/>
        </w:rPr>
        <w:t>-1)</w:t>
      </w:r>
    </w:p>
    <w:p w:rsidR="003B3D65" w:rsidRPr="00DE6D0A" w:rsidRDefault="003B3D65" w:rsidP="007E64BA">
      <w:pPr>
        <w:spacing w:line="360" w:lineRule="auto"/>
        <w:ind w:firstLineChars="200" w:firstLine="480"/>
        <w:rPr>
          <w:sz w:val="24"/>
          <w:szCs w:val="24"/>
        </w:rPr>
      </w:pPr>
      <w:r w:rsidRPr="00DE6D0A">
        <w:rPr>
          <w:rFonts w:hint="eastAsia"/>
          <w:sz w:val="24"/>
          <w:szCs w:val="24"/>
        </w:rPr>
        <w:t>偏心竖向力作用下</w:t>
      </w:r>
    </w:p>
    <w:p w:rsidR="003B3D65" w:rsidRPr="00DE6D0A" w:rsidRDefault="00EA7C3B" w:rsidP="00712D06">
      <w:pPr>
        <w:spacing w:line="360" w:lineRule="auto"/>
        <w:ind w:left="1260" w:right="840" w:firstLine="315"/>
        <w:rPr>
          <w:sz w:val="24"/>
          <w:szCs w:val="24"/>
        </w:rPr>
      </w:pPr>
      <w:r w:rsidRPr="00DE6D0A">
        <w:rPr>
          <w:position w:val="-32"/>
        </w:rPr>
        <w:object w:dxaOrig="3040" w:dyaOrig="740">
          <v:shape id="_x0000_i1062" type="#_x0000_t75" style="width:152.25pt;height:36.75pt" o:ole="">
            <v:imagedata r:id="rId105" o:title=""/>
          </v:shape>
          <o:OLEObject Type="Embed" ProgID="Equation.DSMT4" ShapeID="_x0000_i1062" DrawAspect="Content" ObjectID="_1510383744" r:id="rId106"/>
        </w:object>
      </w:r>
      <w:r w:rsidR="00712D06" w:rsidRPr="00DE6D0A">
        <w:tab/>
      </w:r>
      <w:r w:rsidR="00712D06" w:rsidRPr="00DE6D0A">
        <w:tab/>
      </w:r>
      <w:r w:rsidR="00712D06" w:rsidRPr="00DE6D0A">
        <w:tab/>
      </w:r>
      <w:r w:rsidR="00712D06" w:rsidRPr="00DE6D0A">
        <w:tab/>
      </w:r>
      <w:r w:rsidR="00712D06" w:rsidRPr="00DE6D0A">
        <w:tab/>
      </w:r>
      <w:r w:rsidR="00712D06" w:rsidRPr="00DE6D0A">
        <w:tab/>
      </w:r>
      <w:r w:rsidR="003B3D65" w:rsidRPr="00DE6D0A">
        <w:rPr>
          <w:sz w:val="24"/>
          <w:szCs w:val="24"/>
        </w:rPr>
        <w:t xml:space="preserve"> (</w:t>
      </w:r>
      <w:r w:rsidR="00140859" w:rsidRPr="00DE6D0A">
        <w:rPr>
          <w:rFonts w:hint="eastAsia"/>
          <w:sz w:val="24"/>
          <w:szCs w:val="24"/>
        </w:rPr>
        <w:t>4.4.2</w:t>
      </w:r>
      <w:r w:rsidR="003B3D65" w:rsidRPr="00DE6D0A">
        <w:rPr>
          <w:sz w:val="24"/>
          <w:szCs w:val="24"/>
        </w:rPr>
        <w:t>-2)</w:t>
      </w:r>
    </w:p>
    <w:p w:rsidR="003B3D65" w:rsidRPr="00DE6D0A" w:rsidRDefault="003B3D65" w:rsidP="00160D9B">
      <w:pPr>
        <w:spacing w:line="360" w:lineRule="auto"/>
        <w:rPr>
          <w:sz w:val="24"/>
          <w:szCs w:val="24"/>
        </w:rPr>
      </w:pPr>
      <w:r w:rsidRPr="00DE6D0A">
        <w:rPr>
          <w:rFonts w:hint="eastAsia"/>
          <w:b/>
          <w:sz w:val="24"/>
          <w:szCs w:val="24"/>
        </w:rPr>
        <w:t>2</w:t>
      </w:r>
      <w:r w:rsidRPr="00DE6D0A">
        <w:rPr>
          <w:rFonts w:hint="eastAsia"/>
          <w:sz w:val="24"/>
          <w:szCs w:val="24"/>
        </w:rPr>
        <w:t>水平力</w:t>
      </w:r>
    </w:p>
    <w:p w:rsidR="003B3D65" w:rsidRPr="00DE6D0A" w:rsidRDefault="00EA7C3B" w:rsidP="00712D06">
      <w:pPr>
        <w:spacing w:line="360" w:lineRule="auto"/>
        <w:ind w:left="1260" w:right="840" w:firstLine="315"/>
        <w:rPr>
          <w:sz w:val="24"/>
          <w:szCs w:val="24"/>
        </w:rPr>
      </w:pPr>
      <w:r w:rsidRPr="00DE6D0A">
        <w:rPr>
          <w:position w:val="-24"/>
        </w:rPr>
        <w:object w:dxaOrig="980" w:dyaOrig="620">
          <v:shape id="_x0000_i1063" type="#_x0000_t75" style="width:48.75pt;height:31.5pt" o:ole="">
            <v:imagedata r:id="rId107" o:title=""/>
          </v:shape>
          <o:OLEObject Type="Embed" ProgID="Equation.DSMT4" ShapeID="_x0000_i1063" DrawAspect="Content" ObjectID="_1510383745" r:id="rId108"/>
        </w:object>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3B3D65" w:rsidRPr="00DE6D0A">
        <w:rPr>
          <w:sz w:val="24"/>
          <w:szCs w:val="24"/>
        </w:rPr>
        <w:t xml:space="preserve"> (</w:t>
      </w:r>
      <w:r w:rsidR="00140859" w:rsidRPr="00DE6D0A">
        <w:rPr>
          <w:rFonts w:hint="eastAsia"/>
          <w:sz w:val="24"/>
          <w:szCs w:val="24"/>
        </w:rPr>
        <w:t>4.4.2</w:t>
      </w:r>
      <w:r w:rsidR="003B3D65" w:rsidRPr="00DE6D0A">
        <w:rPr>
          <w:sz w:val="24"/>
          <w:szCs w:val="24"/>
        </w:rPr>
        <w:t>-3)</w:t>
      </w:r>
    </w:p>
    <w:p w:rsidR="003B3D65" w:rsidRPr="00DE6D0A" w:rsidRDefault="003B3D65" w:rsidP="006648EB">
      <w:pPr>
        <w:spacing w:line="360" w:lineRule="auto"/>
        <w:ind w:firstLineChars="236" w:firstLine="566"/>
        <w:rPr>
          <w:sz w:val="24"/>
          <w:szCs w:val="24"/>
        </w:rPr>
      </w:pPr>
      <w:r w:rsidRPr="00DE6D0A">
        <w:rPr>
          <w:rFonts w:hint="eastAsia"/>
          <w:sz w:val="24"/>
          <w:szCs w:val="24"/>
        </w:rPr>
        <w:lastRenderedPageBreak/>
        <w:t>式中</w:t>
      </w:r>
      <w:r w:rsidR="00EA7C3B" w:rsidRPr="00DE6D0A">
        <w:rPr>
          <w:position w:val="-12"/>
        </w:rPr>
        <w:object w:dxaOrig="279" w:dyaOrig="360">
          <v:shape id="_x0000_i1064" type="#_x0000_t75" style="width:14.25pt;height:18pt" o:ole="">
            <v:imagedata r:id="rId109" o:title=""/>
          </v:shape>
          <o:OLEObject Type="Embed" ProgID="Equation.DSMT4" ShapeID="_x0000_i1064" DrawAspect="Content" ObjectID="_1510383746" r:id="rId110"/>
        </w:object>
      </w:r>
      <w:r w:rsidRPr="00DE6D0A">
        <w:rPr>
          <w:rFonts w:hint="eastAsia"/>
          <w:sz w:val="24"/>
          <w:szCs w:val="24"/>
        </w:rPr>
        <w:t>——荷载效应标准组合下，作用于承台顶面的竖向力；</w:t>
      </w:r>
    </w:p>
    <w:p w:rsidR="003B3D65" w:rsidRPr="00DE6D0A" w:rsidRDefault="00EA7C3B" w:rsidP="00EA7C3B">
      <w:pPr>
        <w:spacing w:line="360" w:lineRule="auto"/>
        <w:ind w:leftChars="550" w:left="1995" w:hangingChars="400" w:hanging="840"/>
        <w:rPr>
          <w:sz w:val="24"/>
          <w:szCs w:val="24"/>
        </w:rPr>
      </w:pPr>
      <w:r w:rsidRPr="00DE6D0A">
        <w:rPr>
          <w:position w:val="-12"/>
        </w:rPr>
        <w:object w:dxaOrig="320" w:dyaOrig="360">
          <v:shape id="_x0000_i1065" type="#_x0000_t75" style="width:16.5pt;height:18pt" o:ole="">
            <v:imagedata r:id="rId111" o:title=""/>
          </v:shape>
          <o:OLEObject Type="Embed" ProgID="Equation.DSMT4" ShapeID="_x0000_i1065" DrawAspect="Content" ObjectID="_1510383747" r:id="rId112"/>
        </w:object>
      </w:r>
      <w:r w:rsidR="003B3D65" w:rsidRPr="00DE6D0A">
        <w:rPr>
          <w:rFonts w:hint="eastAsia"/>
          <w:sz w:val="24"/>
          <w:szCs w:val="24"/>
        </w:rPr>
        <w:t>——桩基承台和承台上土自重标准值，对稳定的地下水位以下部分应扣除水的浮力；</w:t>
      </w:r>
    </w:p>
    <w:p w:rsidR="003B3D65" w:rsidRPr="00DE6D0A" w:rsidRDefault="00EA7C3B" w:rsidP="00EA7C3B">
      <w:pPr>
        <w:spacing w:line="360" w:lineRule="auto"/>
        <w:ind w:leftChars="550" w:left="1995" w:hangingChars="400" w:hanging="840"/>
        <w:rPr>
          <w:sz w:val="24"/>
          <w:szCs w:val="24"/>
        </w:rPr>
      </w:pPr>
      <w:r w:rsidRPr="00DE6D0A">
        <w:rPr>
          <w:position w:val="-12"/>
        </w:rPr>
        <w:object w:dxaOrig="340" w:dyaOrig="360">
          <v:shape id="_x0000_i1066" type="#_x0000_t75" style="width:16.5pt;height:18pt" o:ole="">
            <v:imagedata r:id="rId113" o:title=""/>
          </v:shape>
          <o:OLEObject Type="Embed" ProgID="Equation.DSMT4" ShapeID="_x0000_i1066" DrawAspect="Content" ObjectID="_1510383748" r:id="rId114"/>
        </w:object>
      </w:r>
      <w:r w:rsidR="003B3D65" w:rsidRPr="00DE6D0A">
        <w:rPr>
          <w:rFonts w:hint="eastAsia"/>
          <w:sz w:val="24"/>
          <w:szCs w:val="24"/>
        </w:rPr>
        <w:t>——荷载效应标准组合轴心竖向力作用下，基桩的平均竖向力；</w:t>
      </w:r>
    </w:p>
    <w:p w:rsidR="003B3D65" w:rsidRPr="00DE6D0A" w:rsidRDefault="00EA7C3B" w:rsidP="00EA7C3B">
      <w:pPr>
        <w:spacing w:line="360" w:lineRule="auto"/>
        <w:ind w:leftChars="550" w:left="1995" w:hangingChars="400" w:hanging="840"/>
        <w:rPr>
          <w:sz w:val="24"/>
          <w:szCs w:val="24"/>
        </w:rPr>
      </w:pPr>
      <w:r w:rsidRPr="00DE6D0A">
        <w:rPr>
          <w:position w:val="-12"/>
        </w:rPr>
        <w:object w:dxaOrig="380" w:dyaOrig="360">
          <v:shape id="_x0000_i1067" type="#_x0000_t75" style="width:18.75pt;height:18pt" o:ole="">
            <v:imagedata r:id="rId115" o:title=""/>
          </v:shape>
          <o:OLEObject Type="Embed" ProgID="Equation.DSMT4" ShapeID="_x0000_i1067" DrawAspect="Content" ObjectID="_1510383749" r:id="rId116"/>
        </w:object>
      </w:r>
      <w:r w:rsidR="003B3D65" w:rsidRPr="00DE6D0A">
        <w:rPr>
          <w:rFonts w:hint="eastAsia"/>
          <w:sz w:val="24"/>
          <w:szCs w:val="24"/>
        </w:rPr>
        <w:t>——荷载效应标准组合偏心竖向力作用下，第</w:t>
      </w:r>
      <w:r w:rsidR="003B3D65" w:rsidRPr="00DE6D0A">
        <w:rPr>
          <w:rFonts w:hint="eastAsia"/>
          <w:i/>
          <w:iCs/>
          <w:sz w:val="24"/>
          <w:szCs w:val="24"/>
        </w:rPr>
        <w:t>i</w:t>
      </w:r>
      <w:r w:rsidR="003B3D65" w:rsidRPr="00DE6D0A">
        <w:rPr>
          <w:rFonts w:hint="eastAsia"/>
          <w:sz w:val="24"/>
          <w:szCs w:val="24"/>
        </w:rPr>
        <w:t>基桩的竖向力；</w:t>
      </w:r>
    </w:p>
    <w:p w:rsidR="00640603" w:rsidRPr="00DE6D0A" w:rsidRDefault="00EA7C3B" w:rsidP="002F442E">
      <w:pPr>
        <w:spacing w:line="360" w:lineRule="auto"/>
        <w:ind w:leftChars="200" w:left="1575" w:hangingChars="550" w:hanging="1155"/>
        <w:rPr>
          <w:sz w:val="24"/>
          <w:szCs w:val="24"/>
        </w:rPr>
      </w:pPr>
      <w:r w:rsidRPr="00DE6D0A">
        <w:rPr>
          <w:position w:val="-12"/>
        </w:rPr>
        <w:object w:dxaOrig="440" w:dyaOrig="360">
          <v:shape id="_x0000_i1068" type="#_x0000_t75" style="width:21.75pt;height:18pt" o:ole="">
            <v:imagedata r:id="rId117" o:title=""/>
          </v:shape>
          <o:OLEObject Type="Embed" ProgID="Equation.DSMT4" ShapeID="_x0000_i1068" DrawAspect="Content" ObjectID="_1510383750" r:id="rId118"/>
        </w:object>
      </w:r>
      <w:r w:rsidR="003B3D65" w:rsidRPr="00DE6D0A">
        <w:rPr>
          <w:rFonts w:hint="eastAsia"/>
          <w:sz w:val="24"/>
          <w:szCs w:val="24"/>
        </w:rPr>
        <w:t>、</w:t>
      </w:r>
      <w:r w:rsidRPr="00DE6D0A">
        <w:rPr>
          <w:position w:val="-14"/>
        </w:rPr>
        <w:object w:dxaOrig="460" w:dyaOrig="380">
          <v:shape id="_x0000_i1069" type="#_x0000_t75" style="width:23.25pt;height:18.75pt" o:ole="">
            <v:imagedata r:id="rId119" o:title=""/>
          </v:shape>
          <o:OLEObject Type="Embed" ProgID="Equation.DSMT4" ShapeID="_x0000_i1069" DrawAspect="Content" ObjectID="_1510383751" r:id="rId120"/>
        </w:object>
      </w:r>
      <w:r w:rsidR="003B3D65" w:rsidRPr="00DE6D0A">
        <w:rPr>
          <w:rFonts w:hint="eastAsia"/>
          <w:sz w:val="24"/>
          <w:szCs w:val="24"/>
        </w:rPr>
        <w:t>——荷载效应标准组合下，作用于承台底面，绕通过桩群形心的</w:t>
      </w:r>
      <w:r w:rsidRPr="00DE6D0A">
        <w:rPr>
          <w:position w:val="-6"/>
        </w:rPr>
        <w:object w:dxaOrig="200" w:dyaOrig="220">
          <v:shape id="_x0000_i1070" type="#_x0000_t75" style="width:10.5pt;height:11.25pt" o:ole="">
            <v:imagedata r:id="rId121" o:title=""/>
          </v:shape>
          <o:OLEObject Type="Embed" ProgID="Equation.DSMT4" ShapeID="_x0000_i1070" DrawAspect="Content" ObjectID="_1510383752" r:id="rId122"/>
        </w:object>
      </w:r>
      <w:r w:rsidR="003B3D65" w:rsidRPr="00DE6D0A">
        <w:rPr>
          <w:rFonts w:hint="eastAsia"/>
          <w:sz w:val="24"/>
          <w:szCs w:val="24"/>
        </w:rPr>
        <w:t>、</w:t>
      </w:r>
      <w:r w:rsidRPr="00DE6D0A">
        <w:rPr>
          <w:position w:val="-10"/>
        </w:rPr>
        <w:object w:dxaOrig="220" w:dyaOrig="260">
          <v:shape id="_x0000_i1071" type="#_x0000_t75" style="width:11.25pt;height:12.75pt" o:ole="">
            <v:imagedata r:id="rId123" o:title=""/>
          </v:shape>
          <o:OLEObject Type="Embed" ProgID="Equation.DSMT4" ShapeID="_x0000_i1071" DrawAspect="Content" ObjectID="_1510383753" r:id="rId124"/>
        </w:object>
      </w:r>
      <w:r w:rsidR="003B3D65" w:rsidRPr="00DE6D0A">
        <w:rPr>
          <w:rFonts w:hint="eastAsia"/>
          <w:sz w:val="24"/>
          <w:szCs w:val="24"/>
        </w:rPr>
        <w:t>主轴的力矩；</w:t>
      </w:r>
    </w:p>
    <w:p w:rsidR="003B3D65" w:rsidRPr="00DE6D0A" w:rsidRDefault="00EA7C3B" w:rsidP="002F442E">
      <w:pPr>
        <w:spacing w:line="360" w:lineRule="auto"/>
        <w:ind w:leftChars="-7" w:left="1493" w:hangingChars="718" w:hanging="1508"/>
        <w:rPr>
          <w:sz w:val="24"/>
          <w:szCs w:val="24"/>
        </w:rPr>
      </w:pPr>
      <w:r w:rsidRPr="00DE6D0A">
        <w:rPr>
          <w:position w:val="-12"/>
        </w:rPr>
        <w:object w:dxaOrig="240" w:dyaOrig="360">
          <v:shape id="_x0000_i1072" type="#_x0000_t75" style="width:12pt;height:18pt" o:ole="">
            <v:imagedata r:id="rId125" o:title=""/>
          </v:shape>
          <o:OLEObject Type="Embed" ProgID="Equation.DSMT4" ShapeID="_x0000_i1072" DrawAspect="Content" ObjectID="_1510383754" r:id="rId126"/>
        </w:object>
      </w:r>
      <w:r w:rsidR="003B3D65" w:rsidRPr="00DE6D0A">
        <w:rPr>
          <w:rFonts w:hint="eastAsia"/>
          <w:sz w:val="24"/>
          <w:szCs w:val="24"/>
        </w:rPr>
        <w:t>、</w:t>
      </w:r>
      <w:r w:rsidRPr="00DE6D0A">
        <w:rPr>
          <w:position w:val="-14"/>
        </w:rPr>
        <w:object w:dxaOrig="260" w:dyaOrig="380">
          <v:shape id="_x0000_i1073" type="#_x0000_t75" style="width:12.75pt;height:18.75pt" o:ole="">
            <v:imagedata r:id="rId127" o:title=""/>
          </v:shape>
          <o:OLEObject Type="Embed" ProgID="Equation.DSMT4" ShapeID="_x0000_i1073" DrawAspect="Content" ObjectID="_1510383755" r:id="rId128"/>
        </w:object>
      </w:r>
      <w:r w:rsidR="003B3D65" w:rsidRPr="00DE6D0A">
        <w:rPr>
          <w:rFonts w:hint="eastAsia"/>
          <w:sz w:val="24"/>
          <w:szCs w:val="24"/>
        </w:rPr>
        <w:t>、</w:t>
      </w:r>
      <w:r w:rsidRPr="00DE6D0A">
        <w:rPr>
          <w:position w:val="-12"/>
        </w:rPr>
        <w:object w:dxaOrig="240" w:dyaOrig="360">
          <v:shape id="_x0000_i1074" type="#_x0000_t75" style="width:12pt;height:18pt" o:ole="">
            <v:imagedata r:id="rId129" o:title=""/>
          </v:shape>
          <o:OLEObject Type="Embed" ProgID="Equation.DSMT4" ShapeID="_x0000_i1074" DrawAspect="Content" ObjectID="_1510383756" r:id="rId130"/>
        </w:object>
      </w:r>
      <w:r w:rsidR="003B3D65" w:rsidRPr="00DE6D0A">
        <w:rPr>
          <w:rFonts w:hint="eastAsia"/>
          <w:sz w:val="24"/>
          <w:szCs w:val="24"/>
        </w:rPr>
        <w:t>、</w:t>
      </w:r>
      <w:r w:rsidRPr="00DE6D0A">
        <w:rPr>
          <w:position w:val="-14"/>
        </w:rPr>
        <w:object w:dxaOrig="279" w:dyaOrig="380">
          <v:shape id="_x0000_i1075" type="#_x0000_t75" style="width:14.25pt;height:18.75pt" o:ole="">
            <v:imagedata r:id="rId131" o:title=""/>
          </v:shape>
          <o:OLEObject Type="Embed" ProgID="Equation.DSMT4" ShapeID="_x0000_i1075" DrawAspect="Content" ObjectID="_1510383757" r:id="rId132"/>
        </w:object>
      </w:r>
      <w:r w:rsidR="003B3D65" w:rsidRPr="00DE6D0A">
        <w:rPr>
          <w:rFonts w:hint="eastAsia"/>
          <w:sz w:val="24"/>
          <w:szCs w:val="24"/>
        </w:rPr>
        <w:t>——第</w:t>
      </w:r>
      <w:r w:rsidRPr="00DE6D0A">
        <w:rPr>
          <w:position w:val="-6"/>
        </w:rPr>
        <w:object w:dxaOrig="139" w:dyaOrig="260">
          <v:shape id="_x0000_i1076" type="#_x0000_t75" style="width:6.75pt;height:12.75pt" o:ole="">
            <v:imagedata r:id="rId133" o:title=""/>
          </v:shape>
          <o:OLEObject Type="Embed" ProgID="Equation.DSMT4" ShapeID="_x0000_i1076" DrawAspect="Content" ObjectID="_1510383758" r:id="rId134"/>
        </w:object>
      </w:r>
      <w:r w:rsidR="003B3D65" w:rsidRPr="00DE6D0A">
        <w:rPr>
          <w:rFonts w:hint="eastAsia"/>
          <w:sz w:val="24"/>
          <w:szCs w:val="24"/>
        </w:rPr>
        <w:t>、</w:t>
      </w:r>
      <w:r w:rsidRPr="00DE6D0A">
        <w:rPr>
          <w:position w:val="-10"/>
        </w:rPr>
        <w:object w:dxaOrig="200" w:dyaOrig="300">
          <v:shape id="_x0000_i1077" type="#_x0000_t75" style="width:10.5pt;height:15pt" o:ole="">
            <v:imagedata r:id="rId135" o:title=""/>
          </v:shape>
          <o:OLEObject Type="Embed" ProgID="Equation.DSMT4" ShapeID="_x0000_i1077" DrawAspect="Content" ObjectID="_1510383759" r:id="rId136"/>
        </w:object>
      </w:r>
      <w:r w:rsidR="003B3D65" w:rsidRPr="00DE6D0A">
        <w:rPr>
          <w:rFonts w:hint="eastAsia"/>
          <w:sz w:val="24"/>
          <w:szCs w:val="24"/>
        </w:rPr>
        <w:t>基桩至</w:t>
      </w:r>
      <w:r w:rsidRPr="00DE6D0A">
        <w:rPr>
          <w:position w:val="-10"/>
        </w:rPr>
        <w:object w:dxaOrig="220" w:dyaOrig="260">
          <v:shape id="_x0000_i1078" type="#_x0000_t75" style="width:11.25pt;height:12.75pt" o:ole="">
            <v:imagedata r:id="rId137" o:title=""/>
          </v:shape>
          <o:OLEObject Type="Embed" ProgID="Equation.DSMT4" ShapeID="_x0000_i1078" DrawAspect="Content" ObjectID="_1510383760" r:id="rId138"/>
        </w:object>
      </w:r>
      <w:r w:rsidR="003B3D65" w:rsidRPr="00DE6D0A">
        <w:rPr>
          <w:rFonts w:hint="eastAsia"/>
          <w:sz w:val="24"/>
          <w:szCs w:val="24"/>
        </w:rPr>
        <w:t>、</w:t>
      </w:r>
      <w:r w:rsidRPr="00DE6D0A">
        <w:rPr>
          <w:position w:val="-6"/>
        </w:rPr>
        <w:object w:dxaOrig="200" w:dyaOrig="220">
          <v:shape id="_x0000_i1079" type="#_x0000_t75" style="width:10.5pt;height:11.25pt" o:ole="">
            <v:imagedata r:id="rId139" o:title=""/>
          </v:shape>
          <o:OLEObject Type="Embed" ProgID="Equation.DSMT4" ShapeID="_x0000_i1079" DrawAspect="Content" ObjectID="_1510383761" r:id="rId140"/>
        </w:object>
      </w:r>
      <w:r w:rsidR="003B3D65" w:rsidRPr="00DE6D0A">
        <w:rPr>
          <w:rFonts w:hint="eastAsia"/>
          <w:sz w:val="24"/>
          <w:szCs w:val="24"/>
        </w:rPr>
        <w:t>轴的距离；</w:t>
      </w:r>
    </w:p>
    <w:p w:rsidR="003B3D65" w:rsidRPr="00DE6D0A" w:rsidRDefault="00EA7C3B" w:rsidP="00640603">
      <w:pPr>
        <w:spacing w:line="360" w:lineRule="auto"/>
        <w:ind w:firstLineChars="522" w:firstLine="1096"/>
        <w:rPr>
          <w:sz w:val="24"/>
          <w:szCs w:val="24"/>
        </w:rPr>
      </w:pPr>
      <w:r w:rsidRPr="00DE6D0A">
        <w:rPr>
          <w:position w:val="-12"/>
        </w:rPr>
        <w:object w:dxaOrig="360" w:dyaOrig="360">
          <v:shape id="_x0000_i1080" type="#_x0000_t75" style="width:18pt;height:18pt" o:ole="">
            <v:imagedata r:id="rId141" o:title=""/>
          </v:shape>
          <o:OLEObject Type="Embed" ProgID="Equation.DSMT4" ShapeID="_x0000_i1080" DrawAspect="Content" ObjectID="_1510383762" r:id="rId142"/>
        </w:object>
      </w:r>
      <w:r w:rsidR="003B3D65" w:rsidRPr="00DE6D0A">
        <w:rPr>
          <w:rFonts w:hint="eastAsia"/>
          <w:sz w:val="24"/>
          <w:szCs w:val="24"/>
        </w:rPr>
        <w:t>——荷载效应标准组合下，作用于桩基承台底面的水平力；</w:t>
      </w:r>
    </w:p>
    <w:p w:rsidR="003B3D65" w:rsidRPr="00DE6D0A" w:rsidRDefault="00EA7C3B" w:rsidP="00640603">
      <w:pPr>
        <w:spacing w:line="360" w:lineRule="auto"/>
        <w:ind w:firstLineChars="500" w:firstLine="1050"/>
        <w:rPr>
          <w:sz w:val="24"/>
          <w:szCs w:val="24"/>
        </w:rPr>
      </w:pPr>
      <w:r w:rsidRPr="00DE6D0A">
        <w:rPr>
          <w:position w:val="-12"/>
        </w:rPr>
        <w:object w:dxaOrig="400" w:dyaOrig="360">
          <v:shape id="_x0000_i1081" type="#_x0000_t75" style="width:19.5pt;height:18pt" o:ole="">
            <v:imagedata r:id="rId143" o:title=""/>
          </v:shape>
          <o:OLEObject Type="Embed" ProgID="Equation.DSMT4" ShapeID="_x0000_i1081" DrawAspect="Content" ObjectID="_1510383763" r:id="rId144"/>
        </w:object>
      </w:r>
      <w:r w:rsidR="003B3D65" w:rsidRPr="00DE6D0A">
        <w:rPr>
          <w:rFonts w:hint="eastAsia"/>
          <w:sz w:val="24"/>
          <w:szCs w:val="24"/>
        </w:rPr>
        <w:t>——荷载效应标准组合下，作用于第</w:t>
      </w:r>
      <w:r w:rsidR="003B3D65" w:rsidRPr="00DE6D0A">
        <w:rPr>
          <w:rFonts w:hint="eastAsia"/>
          <w:i/>
          <w:iCs/>
          <w:sz w:val="24"/>
          <w:szCs w:val="24"/>
        </w:rPr>
        <w:t>i</w:t>
      </w:r>
      <w:r w:rsidR="003B3D65" w:rsidRPr="00DE6D0A">
        <w:rPr>
          <w:rFonts w:hint="eastAsia"/>
          <w:sz w:val="24"/>
          <w:szCs w:val="24"/>
        </w:rPr>
        <w:t>基桩的水平力；</w:t>
      </w:r>
    </w:p>
    <w:p w:rsidR="003B3D65" w:rsidRPr="00DE6D0A" w:rsidRDefault="00EA7C3B" w:rsidP="00640603">
      <w:pPr>
        <w:spacing w:line="360" w:lineRule="auto"/>
        <w:ind w:firstLineChars="600" w:firstLine="1260"/>
        <w:rPr>
          <w:sz w:val="24"/>
          <w:szCs w:val="24"/>
        </w:rPr>
      </w:pPr>
      <w:r w:rsidRPr="00DE6D0A">
        <w:rPr>
          <w:position w:val="-6"/>
        </w:rPr>
        <w:object w:dxaOrig="200" w:dyaOrig="220">
          <v:shape id="_x0000_i1082" type="#_x0000_t75" style="width:10.5pt;height:11.25pt" o:ole="">
            <v:imagedata r:id="rId145" o:title=""/>
          </v:shape>
          <o:OLEObject Type="Embed" ProgID="Equation.DSMT4" ShapeID="_x0000_i1082" DrawAspect="Content" ObjectID="_1510383764" r:id="rId146"/>
        </w:object>
      </w:r>
      <w:r w:rsidR="003B3D65" w:rsidRPr="00DE6D0A">
        <w:rPr>
          <w:rFonts w:hint="eastAsia"/>
          <w:sz w:val="24"/>
          <w:szCs w:val="24"/>
        </w:rPr>
        <w:t>——桩基中的桩数。</w:t>
      </w:r>
    </w:p>
    <w:p w:rsidR="003B3D65" w:rsidRPr="00DE6D0A" w:rsidRDefault="007E64BA" w:rsidP="007E64BA">
      <w:pPr>
        <w:spacing w:line="360" w:lineRule="auto"/>
        <w:jc w:val="left"/>
        <w:rPr>
          <w:b/>
          <w:sz w:val="24"/>
        </w:rPr>
      </w:pPr>
      <w:r w:rsidRPr="00DE6D0A">
        <w:rPr>
          <w:rFonts w:hint="eastAsia"/>
          <w:b/>
          <w:sz w:val="24"/>
        </w:rPr>
        <w:t>4.</w:t>
      </w:r>
      <w:r w:rsidR="00AF1EC1" w:rsidRPr="00DE6D0A">
        <w:rPr>
          <w:rFonts w:hint="eastAsia"/>
          <w:b/>
          <w:sz w:val="24"/>
        </w:rPr>
        <w:t>4</w:t>
      </w:r>
      <w:r w:rsidRPr="00DE6D0A">
        <w:rPr>
          <w:rFonts w:hint="eastAsia"/>
          <w:b/>
          <w:sz w:val="24"/>
        </w:rPr>
        <w:t>.</w:t>
      </w:r>
      <w:r w:rsidR="001A2113" w:rsidRPr="00DE6D0A">
        <w:rPr>
          <w:rFonts w:hint="eastAsia"/>
          <w:b/>
          <w:sz w:val="24"/>
        </w:rPr>
        <w:t>3</w:t>
      </w:r>
      <w:r w:rsidR="003B3D65" w:rsidRPr="00DE6D0A">
        <w:rPr>
          <w:rFonts w:hint="eastAsia"/>
          <w:b/>
          <w:sz w:val="24"/>
        </w:rPr>
        <w:t>桩基竖向承载力计算</w:t>
      </w:r>
    </w:p>
    <w:p w:rsidR="003B3D65" w:rsidRPr="00DE6D0A" w:rsidRDefault="00AF655A" w:rsidP="00FE6E0E">
      <w:pPr>
        <w:spacing w:line="360" w:lineRule="auto"/>
        <w:rPr>
          <w:rFonts w:asciiTheme="minorEastAsia" w:eastAsiaTheme="minorEastAsia" w:hAnsiTheme="minorEastAsia"/>
          <w:bCs/>
          <w:sz w:val="24"/>
          <w:szCs w:val="24"/>
        </w:rPr>
      </w:pPr>
      <w:r w:rsidRPr="00DE6D0A">
        <w:rPr>
          <w:rFonts w:hint="eastAsia"/>
          <w:b/>
          <w:bCs/>
          <w:sz w:val="24"/>
          <w:szCs w:val="24"/>
        </w:rPr>
        <w:t>1</w:t>
      </w:r>
      <w:r w:rsidR="009A4186" w:rsidRPr="00DE6D0A">
        <w:rPr>
          <w:rFonts w:asciiTheme="minorEastAsia" w:eastAsiaTheme="minorEastAsia" w:hAnsiTheme="minorEastAsia" w:hint="eastAsia"/>
          <w:bCs/>
          <w:sz w:val="24"/>
          <w:szCs w:val="24"/>
        </w:rPr>
        <w:t xml:space="preserve">　</w:t>
      </w:r>
      <w:r w:rsidR="003B3D65" w:rsidRPr="00DE6D0A">
        <w:rPr>
          <w:rFonts w:asciiTheme="minorEastAsia" w:eastAsiaTheme="minorEastAsia" w:hAnsiTheme="minorEastAsia" w:hint="eastAsia"/>
          <w:bCs/>
          <w:sz w:val="24"/>
          <w:szCs w:val="24"/>
        </w:rPr>
        <w:t>桩基</w:t>
      </w:r>
      <w:r w:rsidR="007E64BA" w:rsidRPr="00DE6D0A">
        <w:rPr>
          <w:rFonts w:asciiTheme="minorEastAsia" w:eastAsiaTheme="minorEastAsia" w:hAnsiTheme="minorEastAsia" w:hint="eastAsia"/>
          <w:bCs/>
          <w:sz w:val="24"/>
          <w:szCs w:val="24"/>
        </w:rPr>
        <w:t>荷载效应标准组合作用下</w:t>
      </w:r>
      <w:r w:rsidR="003B3D65" w:rsidRPr="00DE6D0A">
        <w:rPr>
          <w:rFonts w:asciiTheme="minorEastAsia" w:eastAsiaTheme="minorEastAsia" w:hAnsiTheme="minorEastAsia" w:hint="eastAsia"/>
          <w:bCs/>
          <w:sz w:val="24"/>
          <w:szCs w:val="24"/>
        </w:rPr>
        <w:t>竖向承载力计算应符合下列要求：</w:t>
      </w:r>
    </w:p>
    <w:p w:rsidR="003B3D65" w:rsidRPr="00DE6D0A" w:rsidRDefault="003B3D65" w:rsidP="007E64BA">
      <w:pPr>
        <w:spacing w:line="360" w:lineRule="auto"/>
        <w:ind w:firstLineChars="300" w:firstLine="720"/>
        <w:rPr>
          <w:rFonts w:asciiTheme="minorEastAsia" w:eastAsiaTheme="minorEastAsia" w:hAnsiTheme="minorEastAsia"/>
          <w:bCs/>
          <w:sz w:val="24"/>
          <w:szCs w:val="24"/>
        </w:rPr>
      </w:pPr>
      <w:r w:rsidRPr="00DE6D0A">
        <w:rPr>
          <w:rFonts w:asciiTheme="minorEastAsia" w:eastAsiaTheme="minorEastAsia" w:hAnsiTheme="minorEastAsia" w:hint="eastAsia"/>
          <w:bCs/>
          <w:sz w:val="24"/>
          <w:szCs w:val="24"/>
        </w:rPr>
        <w:t>轴心竖向力作用下</w:t>
      </w:r>
    </w:p>
    <w:p w:rsidR="003B3D65" w:rsidRPr="00DE6D0A" w:rsidRDefault="00EA7C3B" w:rsidP="00712D06">
      <w:pPr>
        <w:spacing w:line="360" w:lineRule="auto"/>
        <w:ind w:left="945" w:right="840" w:firstLine="315"/>
        <w:rPr>
          <w:rFonts w:asciiTheme="minorEastAsia" w:eastAsiaTheme="minorEastAsia" w:hAnsiTheme="minorEastAsia"/>
          <w:bCs/>
          <w:sz w:val="24"/>
          <w:szCs w:val="24"/>
        </w:rPr>
      </w:pPr>
      <w:r w:rsidRPr="00DE6D0A">
        <w:rPr>
          <w:position w:val="-12"/>
        </w:rPr>
        <w:object w:dxaOrig="820" w:dyaOrig="360">
          <v:shape id="_x0000_i1083" type="#_x0000_t75" style="width:40.5pt;height:18pt" o:ole="">
            <v:imagedata r:id="rId147" o:title=""/>
          </v:shape>
          <o:OLEObject Type="Embed" ProgID="Equation.DSMT4" ShapeID="_x0000_i1083" DrawAspect="Content" ObjectID="_1510383765" r:id="rId148"/>
        </w:object>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3B3D65" w:rsidRPr="00DE6D0A">
        <w:rPr>
          <w:rFonts w:eastAsiaTheme="minorEastAsia"/>
          <w:sz w:val="24"/>
          <w:szCs w:val="24"/>
        </w:rPr>
        <w:t>(</w:t>
      </w:r>
      <w:r w:rsidR="00425A89" w:rsidRPr="00DE6D0A">
        <w:rPr>
          <w:rFonts w:eastAsiaTheme="minorEastAsia"/>
          <w:sz w:val="24"/>
          <w:szCs w:val="24"/>
        </w:rPr>
        <w:t>4.</w:t>
      </w:r>
      <w:r w:rsidR="00AF1EC1" w:rsidRPr="00DE6D0A">
        <w:rPr>
          <w:rFonts w:eastAsiaTheme="minorEastAsia"/>
          <w:sz w:val="24"/>
          <w:szCs w:val="24"/>
        </w:rPr>
        <w:t>4</w:t>
      </w:r>
      <w:r w:rsidR="00425A89" w:rsidRPr="00DE6D0A">
        <w:rPr>
          <w:rFonts w:eastAsiaTheme="minorEastAsia"/>
          <w:sz w:val="24"/>
          <w:szCs w:val="24"/>
        </w:rPr>
        <w:t>.</w:t>
      </w:r>
      <w:r w:rsidR="001A2113" w:rsidRPr="00DE6D0A">
        <w:rPr>
          <w:rFonts w:eastAsiaTheme="minorEastAsia"/>
          <w:sz w:val="24"/>
          <w:szCs w:val="24"/>
        </w:rPr>
        <w:t>3</w:t>
      </w:r>
      <w:r w:rsidR="003B3D65" w:rsidRPr="00DE6D0A">
        <w:rPr>
          <w:rFonts w:eastAsiaTheme="minorEastAsia"/>
          <w:sz w:val="24"/>
          <w:szCs w:val="24"/>
        </w:rPr>
        <w:t>-1)</w:t>
      </w:r>
    </w:p>
    <w:p w:rsidR="003B3D65" w:rsidRPr="00DE6D0A" w:rsidRDefault="003B3D65" w:rsidP="007E64BA">
      <w:pPr>
        <w:spacing w:line="360" w:lineRule="auto"/>
        <w:ind w:firstLineChars="300" w:firstLine="720"/>
        <w:rPr>
          <w:rFonts w:asciiTheme="minorEastAsia" w:eastAsiaTheme="minorEastAsia" w:hAnsiTheme="minorEastAsia"/>
          <w:bCs/>
          <w:sz w:val="24"/>
          <w:szCs w:val="24"/>
        </w:rPr>
      </w:pPr>
      <w:r w:rsidRPr="00DE6D0A">
        <w:rPr>
          <w:rFonts w:asciiTheme="minorEastAsia" w:eastAsiaTheme="minorEastAsia" w:hAnsiTheme="minorEastAsia" w:hint="eastAsia"/>
          <w:bCs/>
          <w:sz w:val="24"/>
          <w:szCs w:val="24"/>
        </w:rPr>
        <w:t>偏心竖向力作用下除满足上式外，尚应满足下式的要求：</w:t>
      </w:r>
    </w:p>
    <w:p w:rsidR="003B3D65" w:rsidRPr="00DE6D0A" w:rsidRDefault="00EA7C3B" w:rsidP="00712D06">
      <w:pPr>
        <w:spacing w:line="360" w:lineRule="auto"/>
        <w:ind w:left="945" w:right="840" w:firstLine="315"/>
        <w:rPr>
          <w:rFonts w:asciiTheme="minorEastAsia" w:eastAsiaTheme="minorEastAsia" w:hAnsiTheme="minorEastAsia"/>
          <w:bCs/>
          <w:sz w:val="24"/>
          <w:szCs w:val="24"/>
        </w:rPr>
      </w:pPr>
      <w:r w:rsidRPr="00DE6D0A">
        <w:rPr>
          <w:position w:val="-12"/>
        </w:rPr>
        <w:object w:dxaOrig="1359" w:dyaOrig="360">
          <v:shape id="_x0000_i1084" type="#_x0000_t75" style="width:68.25pt;height:18pt" o:ole="">
            <v:imagedata r:id="rId149" o:title=""/>
          </v:shape>
          <o:OLEObject Type="Embed" ProgID="Equation.DSMT4" ShapeID="_x0000_i1084" DrawAspect="Content" ObjectID="_1510383766" r:id="rId150"/>
        </w:object>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712D06" w:rsidRPr="00DE6D0A">
        <w:rPr>
          <w:rFonts w:eastAsiaTheme="minorEastAsia"/>
          <w:sz w:val="24"/>
          <w:szCs w:val="24"/>
        </w:rPr>
        <w:tab/>
      </w:r>
      <w:r w:rsidR="003B3D65" w:rsidRPr="00DE6D0A">
        <w:rPr>
          <w:rFonts w:eastAsiaTheme="minorEastAsia"/>
          <w:sz w:val="24"/>
          <w:szCs w:val="24"/>
        </w:rPr>
        <w:t>(</w:t>
      </w:r>
      <w:r w:rsidR="00425A89" w:rsidRPr="00DE6D0A">
        <w:rPr>
          <w:rFonts w:eastAsiaTheme="minorEastAsia" w:hint="eastAsia"/>
          <w:sz w:val="24"/>
          <w:szCs w:val="24"/>
        </w:rPr>
        <w:t>4.</w:t>
      </w:r>
      <w:r w:rsidR="00AF1EC1" w:rsidRPr="00DE6D0A">
        <w:rPr>
          <w:rFonts w:eastAsiaTheme="minorEastAsia" w:hint="eastAsia"/>
          <w:sz w:val="24"/>
          <w:szCs w:val="24"/>
        </w:rPr>
        <w:t>4</w:t>
      </w:r>
      <w:r w:rsidR="00425A89" w:rsidRPr="00DE6D0A">
        <w:rPr>
          <w:rFonts w:eastAsiaTheme="minorEastAsia" w:hint="eastAsia"/>
          <w:sz w:val="24"/>
          <w:szCs w:val="24"/>
        </w:rPr>
        <w:t>.</w:t>
      </w:r>
      <w:r w:rsidR="001A2113" w:rsidRPr="00DE6D0A">
        <w:rPr>
          <w:rFonts w:eastAsiaTheme="minorEastAsia" w:hint="eastAsia"/>
          <w:sz w:val="24"/>
          <w:szCs w:val="24"/>
        </w:rPr>
        <w:t>3</w:t>
      </w:r>
      <w:r w:rsidR="003B3D65" w:rsidRPr="00DE6D0A">
        <w:rPr>
          <w:rFonts w:eastAsiaTheme="minorEastAsia"/>
          <w:sz w:val="24"/>
          <w:szCs w:val="24"/>
        </w:rPr>
        <w:t>-2)</w:t>
      </w:r>
    </w:p>
    <w:p w:rsidR="003B3D65" w:rsidRPr="00DE6D0A" w:rsidRDefault="003B3D65" w:rsidP="00AF655A">
      <w:pPr>
        <w:spacing w:line="360" w:lineRule="auto"/>
        <w:ind w:left="840" w:hangingChars="350" w:hanging="840"/>
        <w:rPr>
          <w:rFonts w:asciiTheme="minorEastAsia" w:eastAsiaTheme="minorEastAsia" w:hAnsiTheme="minorEastAsia"/>
          <w:bCs/>
          <w:sz w:val="24"/>
          <w:szCs w:val="24"/>
        </w:rPr>
      </w:pPr>
      <w:r w:rsidRPr="00DE6D0A">
        <w:rPr>
          <w:rFonts w:asciiTheme="minorEastAsia" w:eastAsiaTheme="minorEastAsia" w:hAnsiTheme="minorEastAsia" w:hint="eastAsia"/>
          <w:bCs/>
          <w:sz w:val="24"/>
          <w:szCs w:val="24"/>
        </w:rPr>
        <w:t xml:space="preserve">式中   </w:t>
      </w:r>
      <w:r w:rsidR="00EA7C3B" w:rsidRPr="00DE6D0A">
        <w:rPr>
          <w:position w:val="-12"/>
        </w:rPr>
        <w:object w:dxaOrig="340" w:dyaOrig="360">
          <v:shape id="_x0000_i1085" type="#_x0000_t75" style="width:16.5pt;height:18pt" o:ole="">
            <v:imagedata r:id="rId151" o:title=""/>
          </v:shape>
          <o:OLEObject Type="Embed" ProgID="Equation.DSMT4" ShapeID="_x0000_i1085" DrawAspect="Content" ObjectID="_1510383767" r:id="rId152"/>
        </w:object>
      </w:r>
      <w:r w:rsidRPr="00DE6D0A">
        <w:rPr>
          <w:rFonts w:asciiTheme="minorEastAsia" w:eastAsiaTheme="minorEastAsia" w:hAnsiTheme="minorEastAsia" w:hint="eastAsia"/>
          <w:bCs/>
          <w:sz w:val="24"/>
          <w:szCs w:val="24"/>
        </w:rPr>
        <w:t>——荷载效应标准组合轴心竖向力作用下，基桩的平均竖向力；</w:t>
      </w:r>
    </w:p>
    <w:p w:rsidR="003B3D65" w:rsidRPr="00DE6D0A" w:rsidRDefault="00EA7C3B" w:rsidP="00557A8F">
      <w:pPr>
        <w:spacing w:line="360" w:lineRule="auto"/>
        <w:ind w:firstLineChars="250" w:firstLine="525"/>
        <w:rPr>
          <w:rFonts w:asciiTheme="minorEastAsia" w:eastAsiaTheme="minorEastAsia" w:hAnsiTheme="minorEastAsia"/>
          <w:bCs/>
          <w:sz w:val="24"/>
          <w:szCs w:val="24"/>
        </w:rPr>
      </w:pPr>
      <w:r w:rsidRPr="00DE6D0A">
        <w:rPr>
          <w:position w:val="-12"/>
        </w:rPr>
        <w:object w:dxaOrig="600" w:dyaOrig="360">
          <v:shape id="_x0000_i1086" type="#_x0000_t75" style="width:30pt;height:18pt" o:ole="">
            <v:imagedata r:id="rId153" o:title=""/>
          </v:shape>
          <o:OLEObject Type="Embed" ProgID="Equation.DSMT4" ShapeID="_x0000_i1086" DrawAspect="Content" ObjectID="_1510383768" r:id="rId154"/>
        </w:object>
      </w:r>
      <w:r w:rsidR="003B3D65" w:rsidRPr="00DE6D0A">
        <w:rPr>
          <w:rFonts w:asciiTheme="minorEastAsia" w:eastAsiaTheme="minorEastAsia" w:hAnsiTheme="minorEastAsia" w:hint="eastAsia"/>
          <w:bCs/>
          <w:sz w:val="24"/>
          <w:szCs w:val="24"/>
        </w:rPr>
        <w:t>——荷载效应标准组合偏心竖向力作用下，桩顶最大竖向力；</w:t>
      </w:r>
    </w:p>
    <w:p w:rsidR="003B3D65" w:rsidRPr="00DE6D0A" w:rsidRDefault="00EA7C3B" w:rsidP="00557A8F">
      <w:pPr>
        <w:spacing w:line="360" w:lineRule="auto"/>
        <w:ind w:firstLineChars="400" w:firstLine="840"/>
        <w:rPr>
          <w:rFonts w:asciiTheme="minorEastAsia" w:eastAsiaTheme="minorEastAsia" w:hAnsiTheme="minorEastAsia"/>
          <w:bCs/>
          <w:sz w:val="24"/>
          <w:szCs w:val="24"/>
        </w:rPr>
      </w:pPr>
      <w:r w:rsidRPr="00DE6D0A">
        <w:rPr>
          <w:position w:val="-12"/>
        </w:rPr>
        <w:object w:dxaOrig="300" w:dyaOrig="360">
          <v:shape id="_x0000_i1087" type="#_x0000_t75" style="width:15pt;height:18pt" o:ole="">
            <v:imagedata r:id="rId155" o:title=""/>
          </v:shape>
          <o:OLEObject Type="Embed" ProgID="Equation.DSMT4" ShapeID="_x0000_i1087" DrawAspect="Content" ObjectID="_1510383769" r:id="rId156"/>
        </w:object>
      </w:r>
      <w:r w:rsidR="003B3D65" w:rsidRPr="00DE6D0A">
        <w:rPr>
          <w:rFonts w:asciiTheme="minorEastAsia" w:eastAsiaTheme="minorEastAsia" w:hAnsiTheme="minorEastAsia" w:hint="eastAsia"/>
          <w:bCs/>
          <w:sz w:val="24"/>
          <w:szCs w:val="24"/>
        </w:rPr>
        <w:t>——基桩竖向承载力特征值。</w:t>
      </w:r>
    </w:p>
    <w:p w:rsidR="003B3D65" w:rsidRPr="00DE6D0A" w:rsidRDefault="009A4186" w:rsidP="00FE6E0E">
      <w:pPr>
        <w:spacing w:line="360" w:lineRule="auto"/>
        <w:rPr>
          <w:sz w:val="24"/>
          <w:szCs w:val="24"/>
        </w:rPr>
      </w:pPr>
      <w:r w:rsidRPr="00DE6D0A">
        <w:rPr>
          <w:rFonts w:hint="eastAsia"/>
          <w:b/>
          <w:bCs/>
          <w:sz w:val="24"/>
          <w:szCs w:val="24"/>
        </w:rPr>
        <w:t>2</w:t>
      </w:r>
      <w:r w:rsidR="003B3D65" w:rsidRPr="00DE6D0A">
        <w:rPr>
          <w:rFonts w:hint="eastAsia"/>
          <w:sz w:val="24"/>
          <w:szCs w:val="24"/>
        </w:rPr>
        <w:t>单桩竖向承载力特征值</w:t>
      </w:r>
      <w:r w:rsidR="00EA7C3B" w:rsidRPr="00DE6D0A">
        <w:rPr>
          <w:position w:val="-12"/>
        </w:rPr>
        <w:object w:dxaOrig="300" w:dyaOrig="360">
          <v:shape id="_x0000_i1088" type="#_x0000_t75" style="width:15pt;height:18pt" o:ole="">
            <v:imagedata r:id="rId157" o:title=""/>
          </v:shape>
          <o:OLEObject Type="Embed" ProgID="Equation.DSMT4" ShapeID="_x0000_i1088" DrawAspect="Content" ObjectID="_1510383770" r:id="rId158"/>
        </w:object>
      </w:r>
      <w:r w:rsidR="003B3D65" w:rsidRPr="00DE6D0A">
        <w:rPr>
          <w:rFonts w:hint="eastAsia"/>
          <w:sz w:val="24"/>
          <w:szCs w:val="24"/>
        </w:rPr>
        <w:t>应按下式确定：</w:t>
      </w:r>
    </w:p>
    <w:p w:rsidR="003B3D65" w:rsidRPr="00DE6D0A" w:rsidRDefault="00EA7C3B" w:rsidP="00712D06">
      <w:pPr>
        <w:spacing w:line="360" w:lineRule="auto"/>
        <w:ind w:left="1260" w:right="840"/>
        <w:rPr>
          <w:rFonts w:ascii="黑体" w:eastAsia="黑体"/>
          <w:sz w:val="24"/>
          <w:szCs w:val="24"/>
        </w:rPr>
      </w:pPr>
      <w:r w:rsidRPr="00DE6D0A">
        <w:rPr>
          <w:position w:val="-24"/>
        </w:rPr>
        <w:object w:dxaOrig="1140" w:dyaOrig="620">
          <v:shape id="_x0000_i1089" type="#_x0000_t75" style="width:57pt;height:31.5pt" o:ole="">
            <v:imagedata r:id="rId159" o:title=""/>
          </v:shape>
          <o:OLEObject Type="Embed" ProgID="Equation.DSMT4" ShapeID="_x0000_i1089" DrawAspect="Content" ObjectID="_1510383771" r:id="rId160"/>
        </w:object>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3B3D65" w:rsidRPr="00DE6D0A">
        <w:rPr>
          <w:rFonts w:eastAsiaTheme="minorEastAsia"/>
          <w:sz w:val="24"/>
          <w:szCs w:val="24"/>
        </w:rPr>
        <w:t>(</w:t>
      </w:r>
      <w:r w:rsidR="00425A89" w:rsidRPr="00DE6D0A">
        <w:rPr>
          <w:rFonts w:eastAsiaTheme="minorEastAsia" w:hint="eastAsia"/>
          <w:sz w:val="24"/>
          <w:szCs w:val="24"/>
        </w:rPr>
        <w:t>4.</w:t>
      </w:r>
      <w:r w:rsidR="00AF1EC1" w:rsidRPr="00DE6D0A">
        <w:rPr>
          <w:rFonts w:eastAsiaTheme="minorEastAsia" w:hint="eastAsia"/>
          <w:sz w:val="24"/>
          <w:szCs w:val="24"/>
        </w:rPr>
        <w:t>4</w:t>
      </w:r>
      <w:r w:rsidR="00425A89" w:rsidRPr="00DE6D0A">
        <w:rPr>
          <w:rFonts w:eastAsiaTheme="minorEastAsia" w:hint="eastAsia"/>
          <w:sz w:val="24"/>
          <w:szCs w:val="24"/>
        </w:rPr>
        <w:t>.</w:t>
      </w:r>
      <w:r w:rsidR="001A2113" w:rsidRPr="00DE6D0A">
        <w:rPr>
          <w:rFonts w:eastAsiaTheme="minorEastAsia" w:hint="eastAsia"/>
          <w:sz w:val="24"/>
          <w:szCs w:val="24"/>
        </w:rPr>
        <w:t>3</w:t>
      </w:r>
      <w:r w:rsidR="00425A89" w:rsidRPr="00DE6D0A">
        <w:rPr>
          <w:rFonts w:eastAsiaTheme="minorEastAsia" w:hint="eastAsia"/>
          <w:sz w:val="24"/>
          <w:szCs w:val="24"/>
        </w:rPr>
        <w:t>-3</w:t>
      </w:r>
      <w:r w:rsidR="003B3D65" w:rsidRPr="00DE6D0A">
        <w:rPr>
          <w:rFonts w:eastAsiaTheme="minorEastAsia"/>
          <w:sz w:val="24"/>
          <w:szCs w:val="24"/>
        </w:rPr>
        <w:t>)</w:t>
      </w:r>
    </w:p>
    <w:p w:rsidR="003B3D65" w:rsidRPr="00DE6D0A" w:rsidRDefault="003B3D65" w:rsidP="0085291B">
      <w:pPr>
        <w:spacing w:line="360" w:lineRule="auto"/>
        <w:rPr>
          <w:sz w:val="24"/>
          <w:szCs w:val="24"/>
        </w:rPr>
      </w:pPr>
      <w:r w:rsidRPr="00DE6D0A">
        <w:rPr>
          <w:rFonts w:hint="eastAsia"/>
          <w:sz w:val="24"/>
          <w:szCs w:val="24"/>
        </w:rPr>
        <w:t>式中</w:t>
      </w:r>
      <w:r w:rsidR="00EA7C3B" w:rsidRPr="00DE6D0A">
        <w:rPr>
          <w:position w:val="-12"/>
        </w:rPr>
        <w:object w:dxaOrig="400" w:dyaOrig="360">
          <v:shape id="_x0000_i1090" type="#_x0000_t75" style="width:19.5pt;height:18pt" o:ole="">
            <v:imagedata r:id="rId161" o:title=""/>
          </v:shape>
          <o:OLEObject Type="Embed" ProgID="Equation.DSMT4" ShapeID="_x0000_i1090" DrawAspect="Content" ObjectID="_1510383772" r:id="rId162"/>
        </w:object>
      </w:r>
      <w:r w:rsidRPr="00DE6D0A">
        <w:rPr>
          <w:rFonts w:hint="eastAsia"/>
          <w:sz w:val="24"/>
          <w:szCs w:val="24"/>
        </w:rPr>
        <w:t>——单桩竖向极限承载力标准值；</w:t>
      </w:r>
    </w:p>
    <w:p w:rsidR="003B3D65" w:rsidRPr="00DE6D0A" w:rsidRDefault="003B3D65" w:rsidP="0085291B">
      <w:pPr>
        <w:spacing w:line="360" w:lineRule="auto"/>
        <w:ind w:firstLine="630"/>
        <w:rPr>
          <w:sz w:val="24"/>
          <w:szCs w:val="24"/>
        </w:rPr>
      </w:pPr>
      <w:r w:rsidRPr="00DE6D0A">
        <w:rPr>
          <w:rFonts w:hint="eastAsia"/>
          <w:sz w:val="24"/>
          <w:szCs w:val="24"/>
        </w:rPr>
        <w:lastRenderedPageBreak/>
        <w:t>K</w:t>
      </w:r>
      <w:r w:rsidRPr="00DE6D0A">
        <w:rPr>
          <w:rFonts w:hint="eastAsia"/>
          <w:sz w:val="24"/>
          <w:szCs w:val="24"/>
        </w:rPr>
        <w:t>——安全系数，取</w:t>
      </w:r>
      <w:r w:rsidRPr="00DE6D0A">
        <w:rPr>
          <w:rFonts w:hint="eastAsia"/>
          <w:sz w:val="24"/>
          <w:szCs w:val="24"/>
        </w:rPr>
        <w:t>K</w:t>
      </w:r>
      <w:r w:rsidRPr="00DE6D0A">
        <w:rPr>
          <w:rFonts w:hint="eastAsia"/>
          <w:sz w:val="24"/>
          <w:szCs w:val="24"/>
        </w:rPr>
        <w:t>＝</w:t>
      </w:r>
      <w:r w:rsidRPr="00DE6D0A">
        <w:rPr>
          <w:rFonts w:hint="eastAsia"/>
          <w:sz w:val="24"/>
          <w:szCs w:val="24"/>
        </w:rPr>
        <w:t>2</w:t>
      </w:r>
      <w:r w:rsidRPr="00DE6D0A">
        <w:rPr>
          <w:rFonts w:hint="eastAsia"/>
          <w:sz w:val="24"/>
          <w:szCs w:val="24"/>
        </w:rPr>
        <w:t>。</w:t>
      </w:r>
    </w:p>
    <w:p w:rsidR="003B3D65" w:rsidRPr="00DE6D0A" w:rsidRDefault="009A4186" w:rsidP="009A4186">
      <w:pPr>
        <w:spacing w:line="360" w:lineRule="auto"/>
        <w:jc w:val="left"/>
        <w:rPr>
          <w:b/>
          <w:sz w:val="24"/>
        </w:rPr>
      </w:pPr>
      <w:r w:rsidRPr="00DE6D0A">
        <w:rPr>
          <w:rFonts w:hint="eastAsia"/>
          <w:b/>
          <w:sz w:val="24"/>
        </w:rPr>
        <w:t>4.</w:t>
      </w:r>
      <w:r w:rsidR="00AF1EC1" w:rsidRPr="00DE6D0A">
        <w:rPr>
          <w:rFonts w:hint="eastAsia"/>
          <w:b/>
          <w:sz w:val="24"/>
        </w:rPr>
        <w:t>4</w:t>
      </w:r>
      <w:r w:rsidR="003B3D65" w:rsidRPr="00DE6D0A">
        <w:rPr>
          <w:rFonts w:hint="eastAsia"/>
          <w:b/>
          <w:sz w:val="24"/>
        </w:rPr>
        <w:t>.</w:t>
      </w:r>
      <w:r w:rsidR="001A2113" w:rsidRPr="00DE6D0A">
        <w:rPr>
          <w:rFonts w:hint="eastAsia"/>
          <w:b/>
          <w:sz w:val="24"/>
        </w:rPr>
        <w:t>4</w:t>
      </w:r>
      <w:r w:rsidR="003B3D65" w:rsidRPr="00DE6D0A">
        <w:rPr>
          <w:rFonts w:hint="eastAsia"/>
          <w:b/>
          <w:sz w:val="24"/>
        </w:rPr>
        <w:t>单桩竖向极限承载力</w:t>
      </w:r>
    </w:p>
    <w:p w:rsidR="003B3D65" w:rsidRPr="00DE6D0A" w:rsidRDefault="00D74B37" w:rsidP="006D341E">
      <w:pPr>
        <w:spacing w:line="360" w:lineRule="auto"/>
        <w:rPr>
          <w:sz w:val="24"/>
          <w:szCs w:val="24"/>
        </w:rPr>
      </w:pPr>
      <w:r w:rsidRPr="00DE6D0A">
        <w:rPr>
          <w:rFonts w:hint="eastAsia"/>
          <w:b/>
          <w:bCs/>
          <w:sz w:val="24"/>
          <w:szCs w:val="24"/>
        </w:rPr>
        <w:t>1</w:t>
      </w:r>
      <w:r w:rsidR="003B3D65" w:rsidRPr="00DE6D0A">
        <w:rPr>
          <w:rFonts w:hint="eastAsia"/>
          <w:sz w:val="24"/>
          <w:szCs w:val="24"/>
        </w:rPr>
        <w:t>当根据土的物理指标与承载力参数之间的经验关系确定单桩竖向极限承载力标准值时，宜按下式估算：</w:t>
      </w:r>
    </w:p>
    <w:p w:rsidR="003B3D65" w:rsidRPr="00DE6D0A" w:rsidRDefault="00EA7C3B" w:rsidP="00712D06">
      <w:pPr>
        <w:spacing w:line="360" w:lineRule="auto"/>
        <w:ind w:left="1260" w:firstLine="315"/>
        <w:rPr>
          <w:rFonts w:ascii="宋体"/>
          <w:sz w:val="24"/>
          <w:szCs w:val="24"/>
        </w:rPr>
      </w:pPr>
      <w:r w:rsidRPr="00DE6D0A">
        <w:rPr>
          <w:position w:val="-14"/>
        </w:rPr>
        <w:object w:dxaOrig="3340" w:dyaOrig="400">
          <v:shape id="_x0000_i1091" type="#_x0000_t75" style="width:167.25pt;height:19.5pt" o:ole="">
            <v:imagedata r:id="rId163" o:title=""/>
          </v:shape>
          <o:OLEObject Type="Embed" ProgID="Equation.DSMT4" ShapeID="_x0000_i1091" DrawAspect="Content" ObjectID="_1510383773" r:id="rId164"/>
        </w:object>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3B3D65" w:rsidRPr="00DE6D0A">
        <w:rPr>
          <w:rFonts w:eastAsiaTheme="minorEastAsia"/>
          <w:sz w:val="24"/>
          <w:szCs w:val="24"/>
        </w:rPr>
        <w:t>(</w:t>
      </w:r>
      <w:r w:rsidR="00425A89" w:rsidRPr="00DE6D0A">
        <w:rPr>
          <w:rFonts w:eastAsiaTheme="minorEastAsia" w:hint="eastAsia"/>
          <w:sz w:val="24"/>
          <w:szCs w:val="24"/>
        </w:rPr>
        <w:t>4.</w:t>
      </w:r>
      <w:r w:rsidR="00AF1EC1" w:rsidRPr="00DE6D0A">
        <w:rPr>
          <w:rFonts w:eastAsiaTheme="minorEastAsia" w:hint="eastAsia"/>
          <w:sz w:val="24"/>
          <w:szCs w:val="24"/>
        </w:rPr>
        <w:t>4</w:t>
      </w:r>
      <w:r w:rsidR="00425A89" w:rsidRPr="00DE6D0A">
        <w:rPr>
          <w:rFonts w:eastAsiaTheme="minorEastAsia" w:hint="eastAsia"/>
          <w:sz w:val="24"/>
          <w:szCs w:val="24"/>
        </w:rPr>
        <w:t>.</w:t>
      </w:r>
      <w:r w:rsidR="004850EA" w:rsidRPr="00DE6D0A">
        <w:rPr>
          <w:rFonts w:eastAsiaTheme="minorEastAsia" w:hint="eastAsia"/>
          <w:sz w:val="24"/>
          <w:szCs w:val="24"/>
        </w:rPr>
        <w:t>4</w:t>
      </w:r>
      <w:r w:rsidR="00425A89" w:rsidRPr="00DE6D0A">
        <w:rPr>
          <w:rFonts w:eastAsiaTheme="minorEastAsia" w:hint="eastAsia"/>
          <w:sz w:val="24"/>
          <w:szCs w:val="24"/>
        </w:rPr>
        <w:t>-1</w:t>
      </w:r>
      <w:r w:rsidR="003B3D65" w:rsidRPr="00DE6D0A">
        <w:rPr>
          <w:rFonts w:eastAsiaTheme="minorEastAsia"/>
          <w:sz w:val="24"/>
          <w:szCs w:val="24"/>
        </w:rPr>
        <w:t>)</w:t>
      </w:r>
    </w:p>
    <w:p w:rsidR="009968A0" w:rsidRPr="00DE6D0A" w:rsidRDefault="003B3D65" w:rsidP="009968A0">
      <w:pPr>
        <w:spacing w:line="360" w:lineRule="auto"/>
        <w:rPr>
          <w:sz w:val="24"/>
          <w:szCs w:val="24"/>
        </w:rPr>
      </w:pPr>
      <w:r w:rsidRPr="00DE6D0A">
        <w:rPr>
          <w:rFonts w:ascii="宋体" w:hint="eastAsia"/>
          <w:sz w:val="24"/>
          <w:szCs w:val="24"/>
        </w:rPr>
        <w:t xml:space="preserve">式中 </w:t>
      </w:r>
      <w:r w:rsidR="009968A0" w:rsidRPr="00DE6D0A">
        <w:rPr>
          <w:position w:val="-12"/>
          <w:sz w:val="24"/>
          <w:szCs w:val="24"/>
        </w:rPr>
        <w:object w:dxaOrig="380" w:dyaOrig="360">
          <v:shape id="_x0000_i1092" type="#_x0000_t75" style="width:18.75pt;height:18pt" o:ole="" fillcolor="window">
            <v:imagedata r:id="rId165" o:title=""/>
          </v:shape>
          <o:OLEObject Type="Embed" ProgID="Equation.3" ShapeID="_x0000_i1092" DrawAspect="Content" ObjectID="_1510383774" r:id="rId166"/>
        </w:object>
      </w:r>
      <w:r w:rsidR="009968A0" w:rsidRPr="00DE6D0A">
        <w:rPr>
          <w:rFonts w:hint="eastAsia"/>
          <w:sz w:val="24"/>
          <w:szCs w:val="24"/>
        </w:rPr>
        <w:t>、</w:t>
      </w:r>
      <w:r w:rsidR="009968A0" w:rsidRPr="00DE6D0A">
        <w:rPr>
          <w:position w:val="-14"/>
          <w:sz w:val="24"/>
          <w:szCs w:val="24"/>
        </w:rPr>
        <w:object w:dxaOrig="400" w:dyaOrig="380">
          <v:shape id="_x0000_i1093" type="#_x0000_t75" style="width:20.25pt;height:18.75pt" o:ole="" fillcolor="window">
            <v:imagedata r:id="rId167" o:title=""/>
          </v:shape>
          <o:OLEObject Type="Embed" ProgID="Equation.3" ShapeID="_x0000_i1093" DrawAspect="Content" ObjectID="_1510383775" r:id="rId168"/>
        </w:object>
      </w:r>
      <w:r w:rsidR="009968A0" w:rsidRPr="00DE6D0A">
        <w:rPr>
          <w:rFonts w:hint="eastAsia"/>
          <w:sz w:val="24"/>
          <w:szCs w:val="24"/>
        </w:rPr>
        <w:t>——分别为总极限侧阻力标准值和总极限端阻力标准值；</w:t>
      </w:r>
    </w:p>
    <w:p w:rsidR="009968A0" w:rsidRPr="00DE6D0A" w:rsidRDefault="009968A0" w:rsidP="009968A0">
      <w:pPr>
        <w:spacing w:line="360" w:lineRule="auto"/>
        <w:ind w:leftChars="600" w:left="1380" w:hangingChars="50" w:hanging="120"/>
        <w:rPr>
          <w:sz w:val="24"/>
          <w:szCs w:val="24"/>
        </w:rPr>
      </w:pPr>
      <w:r w:rsidRPr="00DE6D0A">
        <w:rPr>
          <w:position w:val="-6"/>
          <w:sz w:val="24"/>
          <w:szCs w:val="24"/>
        </w:rPr>
        <w:object w:dxaOrig="200" w:dyaOrig="220">
          <v:shape id="_x0000_i1094" type="#_x0000_t75" style="width:9.75pt;height:11.25pt" o:ole="" fillcolor="window">
            <v:imagedata r:id="rId169" o:title=""/>
          </v:shape>
          <o:OLEObject Type="Embed" ProgID="Equation.3" ShapeID="_x0000_i1094" DrawAspect="Content" ObjectID="_1510383776" r:id="rId170"/>
        </w:object>
      </w:r>
      <w:r w:rsidRPr="00DE6D0A">
        <w:rPr>
          <w:rFonts w:hint="eastAsia"/>
          <w:sz w:val="24"/>
          <w:szCs w:val="24"/>
        </w:rPr>
        <w:t>——桩身周长；</w:t>
      </w:r>
    </w:p>
    <w:p w:rsidR="003B3D65" w:rsidRPr="00DE6D0A" w:rsidRDefault="00EA7C3B" w:rsidP="009968A0">
      <w:pPr>
        <w:spacing w:line="360" w:lineRule="auto"/>
        <w:ind w:leftChars="550" w:left="1890" w:hangingChars="350" w:hanging="735"/>
        <w:rPr>
          <w:sz w:val="24"/>
          <w:szCs w:val="24"/>
        </w:rPr>
      </w:pPr>
      <w:r w:rsidRPr="00DE6D0A">
        <w:rPr>
          <w:position w:val="-12"/>
        </w:rPr>
        <w:object w:dxaOrig="360" w:dyaOrig="360">
          <v:shape id="_x0000_i1095" type="#_x0000_t75" style="width:18pt;height:18pt" o:ole="">
            <v:imagedata r:id="rId171" o:title=""/>
          </v:shape>
          <o:OLEObject Type="Embed" ProgID="Equation.DSMT4" ShapeID="_x0000_i1095" DrawAspect="Content" ObjectID="_1510383777" r:id="rId172"/>
        </w:object>
      </w:r>
      <w:r w:rsidR="003B3D65" w:rsidRPr="00DE6D0A">
        <w:rPr>
          <w:rFonts w:ascii="宋体" w:hint="eastAsia"/>
          <w:sz w:val="24"/>
          <w:szCs w:val="24"/>
        </w:rPr>
        <w:t>——桩侧第</w:t>
      </w:r>
      <w:r w:rsidRPr="00DE6D0A">
        <w:rPr>
          <w:position w:val="-6"/>
        </w:rPr>
        <w:object w:dxaOrig="139" w:dyaOrig="260">
          <v:shape id="_x0000_i1096" type="#_x0000_t75" style="width:6.75pt;height:12.75pt" o:ole="">
            <v:imagedata r:id="rId173" o:title=""/>
          </v:shape>
          <o:OLEObject Type="Embed" ProgID="Equation.DSMT4" ShapeID="_x0000_i1096" DrawAspect="Content" ObjectID="_1510383778" r:id="rId174"/>
        </w:object>
      </w:r>
      <w:r w:rsidR="003B3D65" w:rsidRPr="00DE6D0A">
        <w:rPr>
          <w:rFonts w:hint="eastAsia"/>
          <w:sz w:val="24"/>
          <w:szCs w:val="24"/>
        </w:rPr>
        <w:t>层土的极限侧阻力标准值，如无当地经验时，可按</w:t>
      </w:r>
      <w:r w:rsidR="00F057B6" w:rsidRPr="00DE6D0A">
        <w:rPr>
          <w:rFonts w:hint="eastAsia"/>
          <w:sz w:val="24"/>
          <w:szCs w:val="24"/>
        </w:rPr>
        <w:t>《建筑桩基技术规范》</w:t>
      </w:r>
      <w:r w:rsidR="00F057B6" w:rsidRPr="00DE6D0A">
        <w:rPr>
          <w:rFonts w:hint="eastAsia"/>
          <w:sz w:val="24"/>
          <w:szCs w:val="24"/>
        </w:rPr>
        <w:t>JGJ94-2008</w:t>
      </w:r>
      <w:r w:rsidR="003B3D65" w:rsidRPr="00DE6D0A">
        <w:rPr>
          <w:rFonts w:hint="eastAsia"/>
          <w:sz w:val="24"/>
          <w:szCs w:val="24"/>
        </w:rPr>
        <w:t>表</w:t>
      </w:r>
      <w:smartTag w:uri="urn:schemas-microsoft-com:office:smarttags" w:element="chsdate">
        <w:smartTagPr>
          <w:attr w:name="IsROCDate" w:val="False"/>
          <w:attr w:name="IsLunarDate" w:val="False"/>
          <w:attr w:name="Day" w:val="30"/>
          <w:attr w:name="Month" w:val="12"/>
          <w:attr w:name="Year" w:val="1899"/>
        </w:smartTagPr>
        <w:r w:rsidR="003B3D65" w:rsidRPr="00DE6D0A">
          <w:rPr>
            <w:rFonts w:hint="eastAsia"/>
            <w:sz w:val="24"/>
            <w:szCs w:val="24"/>
          </w:rPr>
          <w:t>5.3.5</w:t>
        </w:r>
      </w:smartTag>
      <w:r w:rsidR="003B3D65" w:rsidRPr="00DE6D0A">
        <w:rPr>
          <w:rFonts w:hint="eastAsia"/>
          <w:sz w:val="24"/>
          <w:szCs w:val="24"/>
        </w:rPr>
        <w:t>-1</w:t>
      </w:r>
      <w:r w:rsidR="003B3D65" w:rsidRPr="00DE6D0A">
        <w:rPr>
          <w:rFonts w:hint="eastAsia"/>
          <w:sz w:val="24"/>
          <w:szCs w:val="24"/>
        </w:rPr>
        <w:t>取值</w:t>
      </w:r>
      <w:r w:rsidR="00341F38" w:rsidRPr="00DE6D0A">
        <w:rPr>
          <w:rFonts w:hint="eastAsia"/>
          <w:sz w:val="24"/>
          <w:szCs w:val="24"/>
        </w:rPr>
        <w:t>，当存在液化土层时尚应</w:t>
      </w:r>
      <w:r w:rsidR="00341F38" w:rsidRPr="00DE6D0A">
        <w:rPr>
          <w:rFonts w:ascii="宋体" w:hint="eastAsia"/>
          <w:sz w:val="24"/>
          <w:szCs w:val="24"/>
        </w:rPr>
        <w:t>乘以土层液化折减系数</w:t>
      </w:r>
      <w:r w:rsidR="003B3D65" w:rsidRPr="00DE6D0A">
        <w:rPr>
          <w:rFonts w:hint="eastAsia"/>
          <w:sz w:val="24"/>
          <w:szCs w:val="24"/>
        </w:rPr>
        <w:t>；</w:t>
      </w:r>
    </w:p>
    <w:p w:rsidR="009968A0" w:rsidRPr="00DE6D0A" w:rsidRDefault="009968A0" w:rsidP="00BE6EF9">
      <w:pPr>
        <w:spacing w:line="360" w:lineRule="auto"/>
        <w:ind w:firstLineChars="600" w:firstLine="1440"/>
        <w:rPr>
          <w:sz w:val="24"/>
          <w:szCs w:val="24"/>
        </w:rPr>
      </w:pPr>
      <w:r w:rsidRPr="00DE6D0A">
        <w:rPr>
          <w:position w:val="-12"/>
          <w:sz w:val="24"/>
          <w:szCs w:val="24"/>
        </w:rPr>
        <w:object w:dxaOrig="180" w:dyaOrig="360">
          <v:shape id="_x0000_i1097" type="#_x0000_t75" style="width:9pt;height:18pt" o:ole="" fillcolor="window">
            <v:imagedata r:id="rId175" o:title=""/>
          </v:shape>
          <o:OLEObject Type="Embed" ProgID="Equation.3" ShapeID="_x0000_i1097" DrawAspect="Content" ObjectID="_1510383779" r:id="rId176"/>
        </w:object>
      </w:r>
      <w:r w:rsidRPr="00DE6D0A">
        <w:rPr>
          <w:rFonts w:hint="eastAsia"/>
          <w:sz w:val="24"/>
          <w:szCs w:val="24"/>
        </w:rPr>
        <w:t>——桩周第</w:t>
      </w:r>
      <w:r w:rsidRPr="00DE6D0A">
        <w:rPr>
          <w:position w:val="-6"/>
          <w:sz w:val="24"/>
          <w:szCs w:val="24"/>
        </w:rPr>
        <w:object w:dxaOrig="139" w:dyaOrig="260">
          <v:shape id="_x0000_i1098" type="#_x0000_t75" style="width:6.75pt;height:12.75pt" o:ole="" fillcolor="window">
            <v:imagedata r:id="rId177" o:title=""/>
          </v:shape>
          <o:OLEObject Type="Embed" ProgID="Equation.3" ShapeID="_x0000_i1098" DrawAspect="Content" ObjectID="_1510383780" r:id="rId178"/>
        </w:object>
      </w:r>
      <w:r w:rsidRPr="00DE6D0A">
        <w:rPr>
          <w:rFonts w:hint="eastAsia"/>
          <w:sz w:val="24"/>
          <w:szCs w:val="24"/>
        </w:rPr>
        <w:t>层土的厚度；</w:t>
      </w:r>
    </w:p>
    <w:p w:rsidR="003B3D65" w:rsidRPr="00DE6D0A" w:rsidRDefault="00EA7C3B" w:rsidP="00F25FD9">
      <w:pPr>
        <w:spacing w:line="360" w:lineRule="auto"/>
        <w:ind w:leftChars="550" w:left="1995" w:hangingChars="400" w:hanging="840"/>
        <w:rPr>
          <w:sz w:val="24"/>
          <w:szCs w:val="24"/>
        </w:rPr>
      </w:pPr>
      <w:r w:rsidRPr="00DE6D0A">
        <w:rPr>
          <w:position w:val="-14"/>
        </w:rPr>
        <w:object w:dxaOrig="360" w:dyaOrig="380">
          <v:shape id="_x0000_i1099" type="#_x0000_t75" style="width:18pt;height:18.75pt" o:ole="">
            <v:imagedata r:id="rId179" o:title=""/>
          </v:shape>
          <o:OLEObject Type="Embed" ProgID="Equation.DSMT4" ShapeID="_x0000_i1099" DrawAspect="Content" ObjectID="_1510383781" r:id="rId180"/>
        </w:object>
      </w:r>
      <w:r w:rsidR="003B3D65" w:rsidRPr="00DE6D0A">
        <w:rPr>
          <w:rFonts w:ascii="宋体" w:hint="eastAsia"/>
          <w:sz w:val="24"/>
          <w:szCs w:val="24"/>
        </w:rPr>
        <w:t>——极限端阻力标准值，如无当地经验时，可按</w:t>
      </w:r>
      <w:r w:rsidR="00F057B6" w:rsidRPr="00DE6D0A">
        <w:rPr>
          <w:rFonts w:hint="eastAsia"/>
          <w:sz w:val="24"/>
          <w:szCs w:val="24"/>
        </w:rPr>
        <w:t>《建筑桩基技术规范》</w:t>
      </w:r>
      <w:r w:rsidR="00F057B6" w:rsidRPr="00DE6D0A">
        <w:rPr>
          <w:rFonts w:hint="eastAsia"/>
          <w:sz w:val="24"/>
          <w:szCs w:val="24"/>
        </w:rPr>
        <w:t>JGJ94-2008</w:t>
      </w:r>
      <w:r w:rsidR="003B3D65" w:rsidRPr="00DE6D0A">
        <w:rPr>
          <w:rFonts w:ascii="宋体" w:hint="eastAsia"/>
          <w:sz w:val="24"/>
          <w:szCs w:val="24"/>
        </w:rPr>
        <w:t>表</w:t>
      </w:r>
      <w:smartTag w:uri="urn:schemas-microsoft-com:office:smarttags" w:element="chsdate">
        <w:smartTagPr>
          <w:attr w:name="IsROCDate" w:val="False"/>
          <w:attr w:name="IsLunarDate" w:val="False"/>
          <w:attr w:name="Day" w:val="30"/>
          <w:attr w:name="Month" w:val="12"/>
          <w:attr w:name="Year" w:val="1899"/>
        </w:smartTagPr>
        <w:r w:rsidR="003B3D65" w:rsidRPr="00DE6D0A">
          <w:rPr>
            <w:rFonts w:hint="eastAsia"/>
            <w:sz w:val="24"/>
            <w:szCs w:val="24"/>
          </w:rPr>
          <w:t>5.3.5</w:t>
        </w:r>
      </w:smartTag>
      <w:r w:rsidR="003B3D65" w:rsidRPr="00DE6D0A">
        <w:rPr>
          <w:rFonts w:hint="eastAsia"/>
          <w:sz w:val="24"/>
          <w:szCs w:val="24"/>
        </w:rPr>
        <w:t>-2</w:t>
      </w:r>
      <w:r w:rsidR="003B3D65" w:rsidRPr="00DE6D0A">
        <w:rPr>
          <w:rFonts w:hint="eastAsia"/>
          <w:sz w:val="24"/>
          <w:szCs w:val="24"/>
        </w:rPr>
        <w:t>取值。</w:t>
      </w:r>
    </w:p>
    <w:p w:rsidR="009968A0" w:rsidRPr="00DE6D0A" w:rsidRDefault="009968A0" w:rsidP="00BE6EF9">
      <w:pPr>
        <w:spacing w:line="360" w:lineRule="auto"/>
        <w:ind w:firstLineChars="500" w:firstLine="1200"/>
        <w:rPr>
          <w:sz w:val="24"/>
          <w:szCs w:val="24"/>
        </w:rPr>
      </w:pPr>
      <w:r w:rsidRPr="00DE6D0A">
        <w:rPr>
          <w:position w:val="-14"/>
          <w:sz w:val="24"/>
          <w:szCs w:val="24"/>
        </w:rPr>
        <w:object w:dxaOrig="320" w:dyaOrig="380">
          <v:shape id="_x0000_i1100" type="#_x0000_t75" style="width:15.75pt;height:18.75pt" o:ole="" fillcolor="window">
            <v:imagedata r:id="rId181" o:title=""/>
          </v:shape>
          <o:OLEObject Type="Embed" ProgID="Equation.3" ShapeID="_x0000_i1100" DrawAspect="Content" ObjectID="_1510383782" r:id="rId182"/>
        </w:object>
      </w:r>
      <w:r w:rsidRPr="00DE6D0A">
        <w:rPr>
          <w:rFonts w:hint="eastAsia"/>
          <w:sz w:val="24"/>
          <w:szCs w:val="24"/>
        </w:rPr>
        <w:t>——桩端面积；</w:t>
      </w:r>
    </w:p>
    <w:p w:rsidR="003B3D65" w:rsidRPr="00DE6D0A" w:rsidRDefault="00D74B37" w:rsidP="006D341E">
      <w:pPr>
        <w:spacing w:line="360" w:lineRule="auto"/>
        <w:rPr>
          <w:sz w:val="24"/>
          <w:szCs w:val="24"/>
        </w:rPr>
      </w:pPr>
      <w:r w:rsidRPr="00DE6D0A">
        <w:rPr>
          <w:rFonts w:hint="eastAsia"/>
          <w:b/>
          <w:bCs/>
          <w:sz w:val="24"/>
          <w:szCs w:val="24"/>
        </w:rPr>
        <w:t>2</w:t>
      </w:r>
      <w:r w:rsidR="003B3D65" w:rsidRPr="00DE6D0A">
        <w:rPr>
          <w:rFonts w:hint="eastAsia"/>
          <w:sz w:val="24"/>
          <w:szCs w:val="24"/>
        </w:rPr>
        <w:t>根据土的物理指标与承载力参数之间的经验关系，确定大直径桩</w:t>
      </w:r>
      <w:r w:rsidR="00F36CDC" w:rsidRPr="00DE6D0A">
        <w:rPr>
          <w:rFonts w:hint="eastAsia"/>
          <w:sz w:val="24"/>
          <w:szCs w:val="24"/>
        </w:rPr>
        <w:t>（</w:t>
      </w:r>
      <w:r w:rsidR="00F36CDC" w:rsidRPr="00DE6D0A">
        <w:rPr>
          <w:rFonts w:hint="eastAsia"/>
          <w:sz w:val="24"/>
          <w:szCs w:val="24"/>
        </w:rPr>
        <w:t>d</w:t>
      </w:r>
      <w:r w:rsidR="00F36CDC" w:rsidRPr="00DE6D0A">
        <w:rPr>
          <w:rFonts w:ascii="宋体" w:hAnsi="宋体" w:hint="eastAsia"/>
          <w:sz w:val="24"/>
          <w:szCs w:val="24"/>
        </w:rPr>
        <w:t>≥</w:t>
      </w:r>
      <w:r w:rsidR="00F36CDC" w:rsidRPr="00DE6D0A">
        <w:rPr>
          <w:rFonts w:hint="eastAsia"/>
          <w:sz w:val="24"/>
          <w:szCs w:val="24"/>
        </w:rPr>
        <w:t>800mm</w:t>
      </w:r>
      <w:r w:rsidR="00F36CDC" w:rsidRPr="00DE6D0A">
        <w:rPr>
          <w:rFonts w:hint="eastAsia"/>
          <w:sz w:val="24"/>
          <w:szCs w:val="24"/>
        </w:rPr>
        <w:t>）</w:t>
      </w:r>
      <w:r w:rsidR="003B3D65" w:rsidRPr="00DE6D0A">
        <w:rPr>
          <w:rFonts w:hint="eastAsia"/>
          <w:sz w:val="24"/>
          <w:szCs w:val="24"/>
        </w:rPr>
        <w:t>单桩极限承载力标准值时，可按下式计算：</w:t>
      </w:r>
    </w:p>
    <w:p w:rsidR="003B3D65" w:rsidRPr="00DE6D0A" w:rsidRDefault="00EA7C3B" w:rsidP="00712D06">
      <w:pPr>
        <w:spacing w:line="360" w:lineRule="auto"/>
        <w:ind w:left="1260" w:right="840" w:firstLine="315"/>
        <w:rPr>
          <w:rFonts w:ascii="宋体"/>
          <w:sz w:val="24"/>
          <w:szCs w:val="24"/>
        </w:rPr>
      </w:pPr>
      <w:r w:rsidRPr="00DE6D0A">
        <w:rPr>
          <w:position w:val="-14"/>
        </w:rPr>
        <w:object w:dxaOrig="3860" w:dyaOrig="400">
          <v:shape id="_x0000_i1101" type="#_x0000_t75" style="width:192.75pt;height:19.5pt" o:ole="">
            <v:imagedata r:id="rId183" o:title=""/>
          </v:shape>
          <o:OLEObject Type="Embed" ProgID="Equation.DSMT4" ShapeID="_x0000_i1101" DrawAspect="Content" ObjectID="_1510383783" r:id="rId184"/>
        </w:object>
      </w:r>
      <w:r w:rsidR="00712D06" w:rsidRPr="00DE6D0A">
        <w:tab/>
      </w:r>
      <w:r w:rsidR="00712D06" w:rsidRPr="00DE6D0A">
        <w:tab/>
      </w:r>
      <w:r w:rsidR="00712D06" w:rsidRPr="00DE6D0A">
        <w:tab/>
      </w:r>
      <w:r w:rsidR="003B3D65" w:rsidRPr="00DE6D0A">
        <w:rPr>
          <w:sz w:val="24"/>
          <w:szCs w:val="24"/>
        </w:rPr>
        <w:t>(</w:t>
      </w:r>
      <w:r w:rsidR="00425A89" w:rsidRPr="00DE6D0A">
        <w:rPr>
          <w:rFonts w:hint="eastAsia"/>
          <w:sz w:val="24"/>
          <w:szCs w:val="24"/>
        </w:rPr>
        <w:t>4.</w:t>
      </w:r>
      <w:r w:rsidR="00AF1EC1" w:rsidRPr="00DE6D0A">
        <w:rPr>
          <w:rFonts w:hint="eastAsia"/>
          <w:sz w:val="24"/>
          <w:szCs w:val="24"/>
        </w:rPr>
        <w:t>4</w:t>
      </w:r>
      <w:r w:rsidR="00425A89" w:rsidRPr="00DE6D0A">
        <w:rPr>
          <w:rFonts w:hint="eastAsia"/>
          <w:sz w:val="24"/>
          <w:szCs w:val="24"/>
        </w:rPr>
        <w:t>.</w:t>
      </w:r>
      <w:r w:rsidR="004850EA" w:rsidRPr="00DE6D0A">
        <w:rPr>
          <w:rFonts w:hint="eastAsia"/>
          <w:sz w:val="24"/>
          <w:szCs w:val="24"/>
        </w:rPr>
        <w:t>4</w:t>
      </w:r>
      <w:r w:rsidR="00425A89" w:rsidRPr="00DE6D0A">
        <w:rPr>
          <w:rFonts w:hint="eastAsia"/>
          <w:sz w:val="24"/>
          <w:szCs w:val="24"/>
        </w:rPr>
        <w:t>-2</w:t>
      </w:r>
      <w:r w:rsidR="003B3D65" w:rsidRPr="00DE6D0A">
        <w:rPr>
          <w:sz w:val="24"/>
          <w:szCs w:val="24"/>
        </w:rPr>
        <w:t>)</w:t>
      </w:r>
    </w:p>
    <w:p w:rsidR="003B3D65" w:rsidRPr="00DE6D0A" w:rsidRDefault="003B3D65" w:rsidP="00F057B6">
      <w:pPr>
        <w:spacing w:line="360" w:lineRule="auto"/>
        <w:ind w:left="1680" w:hangingChars="700" w:hanging="1680"/>
        <w:rPr>
          <w:rFonts w:ascii="宋体"/>
          <w:sz w:val="24"/>
          <w:szCs w:val="24"/>
        </w:rPr>
      </w:pPr>
      <w:r w:rsidRPr="00DE6D0A">
        <w:rPr>
          <w:rFonts w:ascii="宋体" w:hint="eastAsia"/>
          <w:sz w:val="24"/>
          <w:szCs w:val="24"/>
        </w:rPr>
        <w:t xml:space="preserve">式中 </w:t>
      </w:r>
      <w:r w:rsidR="00EA7C3B" w:rsidRPr="00DE6D0A">
        <w:rPr>
          <w:position w:val="-12"/>
        </w:rPr>
        <w:object w:dxaOrig="360" w:dyaOrig="360">
          <v:shape id="_x0000_i1102" type="#_x0000_t75" style="width:18pt;height:18pt" o:ole="">
            <v:imagedata r:id="rId185" o:title=""/>
          </v:shape>
          <o:OLEObject Type="Embed" ProgID="Equation.DSMT4" ShapeID="_x0000_i1102" DrawAspect="Content" ObjectID="_1510383784" r:id="rId186"/>
        </w:object>
      </w:r>
      <w:r w:rsidRPr="00DE6D0A">
        <w:rPr>
          <w:rFonts w:ascii="宋体" w:hint="eastAsia"/>
          <w:sz w:val="24"/>
          <w:szCs w:val="24"/>
        </w:rPr>
        <w:t>——桩侧第</w:t>
      </w:r>
      <w:r w:rsidR="00EA7C3B" w:rsidRPr="00DE6D0A">
        <w:rPr>
          <w:position w:val="-6"/>
        </w:rPr>
        <w:object w:dxaOrig="139" w:dyaOrig="260">
          <v:shape id="_x0000_i1103" type="#_x0000_t75" style="width:6.75pt;height:12.75pt" o:ole="">
            <v:imagedata r:id="rId187" o:title=""/>
          </v:shape>
          <o:OLEObject Type="Embed" ProgID="Equation.DSMT4" ShapeID="_x0000_i1103" DrawAspect="Content" ObjectID="_1510383785" r:id="rId188"/>
        </w:object>
      </w:r>
      <w:r w:rsidRPr="00DE6D0A">
        <w:rPr>
          <w:rFonts w:ascii="宋体" w:hint="eastAsia"/>
          <w:sz w:val="24"/>
          <w:szCs w:val="24"/>
        </w:rPr>
        <w:t>层土极限侧阻力标准值，如无当地经</w:t>
      </w:r>
      <w:r w:rsidR="00FB7D19" w:rsidRPr="00DE6D0A">
        <w:rPr>
          <w:rFonts w:ascii="宋体" w:hint="eastAsia"/>
          <w:sz w:val="24"/>
          <w:szCs w:val="24"/>
        </w:rPr>
        <w:t>验值时，可</w:t>
      </w:r>
      <w:r w:rsidR="00F057B6" w:rsidRPr="00DE6D0A">
        <w:rPr>
          <w:rFonts w:ascii="宋体" w:hint="eastAsia"/>
          <w:sz w:val="24"/>
          <w:szCs w:val="24"/>
        </w:rPr>
        <w:t>按</w:t>
      </w:r>
      <w:r w:rsidR="00F057B6" w:rsidRPr="00DE6D0A">
        <w:rPr>
          <w:rFonts w:hint="eastAsia"/>
          <w:sz w:val="24"/>
          <w:szCs w:val="24"/>
        </w:rPr>
        <w:t>《建筑桩基技术规范》</w:t>
      </w:r>
      <w:r w:rsidR="00F057B6" w:rsidRPr="00DE6D0A">
        <w:rPr>
          <w:rFonts w:hint="eastAsia"/>
          <w:sz w:val="24"/>
          <w:szCs w:val="24"/>
        </w:rPr>
        <w:t>JGJ94-2008</w:t>
      </w:r>
      <w:r w:rsidRPr="00DE6D0A">
        <w:rPr>
          <w:rFonts w:ascii="宋体" w:hint="eastAsia"/>
          <w:sz w:val="24"/>
          <w:szCs w:val="24"/>
        </w:rPr>
        <w:t>表</w:t>
      </w:r>
      <w:smartTag w:uri="urn:schemas-microsoft-com:office:smarttags" w:element="chsdate">
        <w:smartTagPr>
          <w:attr w:name="IsROCDate" w:val="False"/>
          <w:attr w:name="IsLunarDate" w:val="False"/>
          <w:attr w:name="Day" w:val="30"/>
          <w:attr w:name="Month" w:val="12"/>
          <w:attr w:name="Year" w:val="1899"/>
        </w:smartTagPr>
        <w:r w:rsidRPr="00DE6D0A">
          <w:rPr>
            <w:sz w:val="24"/>
            <w:szCs w:val="24"/>
          </w:rPr>
          <w:t>5.</w:t>
        </w:r>
        <w:r w:rsidRPr="00DE6D0A">
          <w:rPr>
            <w:rFonts w:hint="eastAsia"/>
            <w:sz w:val="24"/>
            <w:szCs w:val="24"/>
          </w:rPr>
          <w:t>3</w:t>
        </w:r>
        <w:r w:rsidRPr="00DE6D0A">
          <w:rPr>
            <w:sz w:val="24"/>
            <w:szCs w:val="24"/>
          </w:rPr>
          <w:t>.</w:t>
        </w:r>
        <w:r w:rsidRPr="00DE6D0A">
          <w:rPr>
            <w:rFonts w:hint="eastAsia"/>
            <w:sz w:val="24"/>
            <w:szCs w:val="24"/>
          </w:rPr>
          <w:t>5</w:t>
        </w:r>
      </w:smartTag>
      <w:r w:rsidRPr="00DE6D0A">
        <w:rPr>
          <w:sz w:val="24"/>
          <w:szCs w:val="24"/>
        </w:rPr>
        <w:t>-1</w:t>
      </w:r>
      <w:r w:rsidRPr="00DE6D0A">
        <w:rPr>
          <w:rFonts w:ascii="宋体" w:hint="eastAsia"/>
          <w:sz w:val="24"/>
          <w:szCs w:val="24"/>
        </w:rPr>
        <w:t>取值；</w:t>
      </w:r>
      <w:r w:rsidR="00034F11" w:rsidRPr="00DE6D0A">
        <w:rPr>
          <w:rFonts w:ascii="宋体" w:hint="eastAsia"/>
          <w:sz w:val="24"/>
          <w:szCs w:val="24"/>
        </w:rPr>
        <w:t>对于扩底桩斜面及变截面以上2d长度范围内不</w:t>
      </w:r>
      <w:r w:rsidR="00F1144D" w:rsidRPr="00DE6D0A">
        <w:rPr>
          <w:rFonts w:ascii="宋体" w:hint="eastAsia"/>
          <w:sz w:val="24"/>
          <w:szCs w:val="24"/>
        </w:rPr>
        <w:t>计</w:t>
      </w:r>
      <w:r w:rsidR="00034F11" w:rsidRPr="00DE6D0A">
        <w:rPr>
          <w:rFonts w:ascii="宋体" w:hint="eastAsia"/>
          <w:sz w:val="24"/>
          <w:szCs w:val="24"/>
        </w:rPr>
        <w:t>侧阻力；</w:t>
      </w:r>
    </w:p>
    <w:p w:rsidR="003B3D65" w:rsidRPr="00DE6D0A" w:rsidRDefault="00EA7C3B" w:rsidP="00EA7C3B">
      <w:pPr>
        <w:spacing w:line="360" w:lineRule="auto"/>
        <w:ind w:leftChars="300" w:left="1470" w:hangingChars="400" w:hanging="840"/>
        <w:rPr>
          <w:sz w:val="24"/>
          <w:szCs w:val="24"/>
        </w:rPr>
      </w:pPr>
      <w:r w:rsidRPr="00DE6D0A">
        <w:rPr>
          <w:position w:val="-14"/>
        </w:rPr>
        <w:object w:dxaOrig="360" w:dyaOrig="380">
          <v:shape id="_x0000_i1104" type="#_x0000_t75" style="width:18pt;height:18.75pt" o:ole="">
            <v:imagedata r:id="rId189" o:title=""/>
          </v:shape>
          <o:OLEObject Type="Embed" ProgID="Equation.DSMT4" ShapeID="_x0000_i1104" DrawAspect="Content" ObjectID="_1510383786" r:id="rId190"/>
        </w:object>
      </w:r>
      <w:r w:rsidR="003B3D65" w:rsidRPr="00DE6D0A">
        <w:rPr>
          <w:rFonts w:ascii="宋体" w:hint="eastAsia"/>
          <w:sz w:val="24"/>
          <w:szCs w:val="24"/>
        </w:rPr>
        <w:t>——桩径为</w:t>
      </w:r>
      <w:smartTag w:uri="urn:schemas-microsoft-com:office:smarttags" w:element="chmetcnv">
        <w:smartTagPr>
          <w:attr w:name="TCSC" w:val="0"/>
          <w:attr w:name="NumberType" w:val="1"/>
          <w:attr w:name="Negative" w:val="False"/>
          <w:attr w:name="HasSpace" w:val="False"/>
          <w:attr w:name="SourceValue" w:val="800"/>
          <w:attr w:name="UnitName" w:val="mm"/>
        </w:smartTagPr>
        <w:r w:rsidR="003B3D65" w:rsidRPr="00DE6D0A">
          <w:rPr>
            <w:rFonts w:ascii="宋体" w:hint="eastAsia"/>
            <w:sz w:val="24"/>
            <w:szCs w:val="24"/>
          </w:rPr>
          <w:t>800mm</w:t>
        </w:r>
      </w:smartTag>
      <w:r w:rsidR="003B3D65" w:rsidRPr="00DE6D0A">
        <w:rPr>
          <w:rFonts w:ascii="宋体" w:hint="eastAsia"/>
          <w:sz w:val="24"/>
          <w:szCs w:val="24"/>
        </w:rPr>
        <w:t>的极限端阻力标准值，对于干作业挖孔（清底干净）可采用深层载荷板试验确定；当不能进行深层载荷板试验时，</w:t>
      </w:r>
      <w:r w:rsidR="003B3D65" w:rsidRPr="00DE6D0A">
        <w:rPr>
          <w:rFonts w:hint="eastAsia"/>
          <w:sz w:val="24"/>
          <w:szCs w:val="24"/>
        </w:rPr>
        <w:t>可按</w:t>
      </w:r>
      <w:r w:rsidR="00FB7D19" w:rsidRPr="00DE6D0A">
        <w:rPr>
          <w:rFonts w:hint="eastAsia"/>
          <w:sz w:val="24"/>
          <w:szCs w:val="24"/>
        </w:rPr>
        <w:t>《建筑桩基技术规范》</w:t>
      </w:r>
      <w:r w:rsidR="00FB7D19" w:rsidRPr="00DE6D0A">
        <w:rPr>
          <w:rFonts w:hint="eastAsia"/>
          <w:sz w:val="24"/>
          <w:szCs w:val="24"/>
        </w:rPr>
        <w:t>JGJ94-2008</w:t>
      </w:r>
      <w:r w:rsidR="003B3D65" w:rsidRPr="00DE6D0A">
        <w:rPr>
          <w:rFonts w:hint="eastAsia"/>
          <w:sz w:val="24"/>
          <w:szCs w:val="24"/>
        </w:rPr>
        <w:t>表</w:t>
      </w:r>
      <w:smartTag w:uri="urn:schemas-microsoft-com:office:smarttags" w:element="chsdate">
        <w:smartTagPr>
          <w:attr w:name="IsROCDate" w:val="False"/>
          <w:attr w:name="IsLunarDate" w:val="False"/>
          <w:attr w:name="Day" w:val="30"/>
          <w:attr w:name="Month" w:val="12"/>
          <w:attr w:name="Year" w:val="1899"/>
        </w:smartTagPr>
        <w:r w:rsidR="003B3D65" w:rsidRPr="00DE6D0A">
          <w:rPr>
            <w:rFonts w:hint="eastAsia"/>
            <w:sz w:val="24"/>
            <w:szCs w:val="24"/>
          </w:rPr>
          <w:t>5.3.6</w:t>
        </w:r>
      </w:smartTag>
      <w:r w:rsidR="003B3D65" w:rsidRPr="00DE6D0A">
        <w:rPr>
          <w:rFonts w:hint="eastAsia"/>
          <w:sz w:val="24"/>
          <w:szCs w:val="24"/>
        </w:rPr>
        <w:t>-1</w:t>
      </w:r>
      <w:r w:rsidR="003B3D65" w:rsidRPr="00DE6D0A">
        <w:rPr>
          <w:rFonts w:hint="eastAsia"/>
          <w:sz w:val="24"/>
          <w:szCs w:val="24"/>
        </w:rPr>
        <w:t>取值；</w:t>
      </w:r>
    </w:p>
    <w:p w:rsidR="003B3D65" w:rsidRPr="00DE6D0A" w:rsidRDefault="00EA7C3B" w:rsidP="001559D0">
      <w:pPr>
        <w:spacing w:line="360" w:lineRule="auto"/>
        <w:ind w:leftChars="60" w:left="126"/>
        <w:rPr>
          <w:sz w:val="24"/>
          <w:szCs w:val="24"/>
        </w:rPr>
      </w:pPr>
      <w:r w:rsidRPr="00DE6D0A">
        <w:rPr>
          <w:position w:val="-12"/>
        </w:rPr>
        <w:object w:dxaOrig="340" w:dyaOrig="360">
          <v:shape id="_x0000_i1105" type="#_x0000_t75" style="width:16.5pt;height:18pt" o:ole="">
            <v:imagedata r:id="rId191" o:title=""/>
          </v:shape>
          <o:OLEObject Type="Embed" ProgID="Equation.DSMT4" ShapeID="_x0000_i1105" DrawAspect="Content" ObjectID="_1510383787" r:id="rId192"/>
        </w:object>
      </w:r>
      <w:r w:rsidR="003B3D65" w:rsidRPr="00DE6D0A">
        <w:rPr>
          <w:rFonts w:hint="eastAsia"/>
          <w:sz w:val="24"/>
          <w:szCs w:val="24"/>
        </w:rPr>
        <w:t>、</w:t>
      </w:r>
      <w:r w:rsidRPr="00DE6D0A">
        <w:rPr>
          <w:position w:val="-14"/>
        </w:rPr>
        <w:object w:dxaOrig="320" w:dyaOrig="380">
          <v:shape id="_x0000_i1106" type="#_x0000_t75" style="width:16.5pt;height:18.75pt" o:ole="">
            <v:imagedata r:id="rId193" o:title=""/>
          </v:shape>
          <o:OLEObject Type="Embed" ProgID="Equation.DSMT4" ShapeID="_x0000_i1106" DrawAspect="Content" ObjectID="_1510383788" r:id="rId194"/>
        </w:object>
      </w:r>
      <w:r w:rsidR="003B3D65" w:rsidRPr="00DE6D0A">
        <w:rPr>
          <w:rFonts w:hint="eastAsia"/>
          <w:sz w:val="24"/>
          <w:szCs w:val="24"/>
        </w:rPr>
        <w:t>——大直径桩侧阻、端阻尺寸效应系数，</w:t>
      </w:r>
      <w:r w:rsidR="00F057B6" w:rsidRPr="00DE6D0A">
        <w:rPr>
          <w:rFonts w:ascii="宋体" w:hint="eastAsia"/>
          <w:sz w:val="24"/>
          <w:szCs w:val="24"/>
        </w:rPr>
        <w:t>按</w:t>
      </w:r>
      <w:r w:rsidR="003B3D65" w:rsidRPr="00DE6D0A">
        <w:rPr>
          <w:rFonts w:hint="eastAsia"/>
          <w:sz w:val="24"/>
          <w:szCs w:val="24"/>
        </w:rPr>
        <w:t>表</w:t>
      </w:r>
      <w:r w:rsidR="00F72915" w:rsidRPr="00DE6D0A">
        <w:rPr>
          <w:rFonts w:hint="eastAsia"/>
          <w:sz w:val="24"/>
          <w:szCs w:val="24"/>
        </w:rPr>
        <w:t>4.4.</w:t>
      </w:r>
      <w:r w:rsidR="00BC568A" w:rsidRPr="00DE6D0A">
        <w:rPr>
          <w:rFonts w:hint="eastAsia"/>
          <w:sz w:val="24"/>
          <w:szCs w:val="24"/>
        </w:rPr>
        <w:t>4</w:t>
      </w:r>
      <w:r w:rsidR="003B3D65" w:rsidRPr="00DE6D0A">
        <w:rPr>
          <w:rFonts w:hint="eastAsia"/>
          <w:sz w:val="24"/>
          <w:szCs w:val="24"/>
        </w:rPr>
        <w:t>取值。</w:t>
      </w:r>
    </w:p>
    <w:p w:rsidR="00B157B9" w:rsidRPr="00DE6D0A" w:rsidRDefault="00EA7C3B" w:rsidP="00B157B9">
      <w:pPr>
        <w:tabs>
          <w:tab w:val="num" w:pos="1980"/>
        </w:tabs>
        <w:spacing w:line="360" w:lineRule="auto"/>
        <w:ind w:leftChars="375" w:left="1418" w:hangingChars="300" w:hanging="630"/>
        <w:rPr>
          <w:sz w:val="24"/>
          <w:szCs w:val="24"/>
        </w:rPr>
      </w:pPr>
      <w:r w:rsidRPr="00DE6D0A">
        <w:rPr>
          <w:position w:val="-6"/>
        </w:rPr>
        <w:object w:dxaOrig="200" w:dyaOrig="220">
          <v:shape id="_x0000_i1107" type="#_x0000_t75" style="width:10.5pt;height:11.25pt" o:ole="">
            <v:imagedata r:id="rId195" o:title=""/>
          </v:shape>
          <o:OLEObject Type="Embed" ProgID="Equation.DSMT4" ShapeID="_x0000_i1107" DrawAspect="Content" ObjectID="_1510383789" r:id="rId196"/>
        </w:object>
      </w:r>
      <w:r w:rsidR="003B3D65" w:rsidRPr="00DE6D0A">
        <w:rPr>
          <w:rFonts w:hint="eastAsia"/>
          <w:sz w:val="24"/>
          <w:szCs w:val="24"/>
        </w:rPr>
        <w:t>——桩身周长，当人工挖孔桩桩周护壁为振捣密实的混凝土时，桩身周长可按护壁外直径计算。</w:t>
      </w:r>
    </w:p>
    <w:p w:rsidR="002D76AD" w:rsidRPr="00DE6D0A" w:rsidRDefault="002D76AD" w:rsidP="007F3383">
      <w:pPr>
        <w:spacing w:line="320" w:lineRule="exact"/>
        <w:ind w:firstLineChars="800" w:firstLine="1446"/>
        <w:rPr>
          <w:b/>
        </w:rPr>
      </w:pPr>
      <w:r w:rsidRPr="00DE6D0A">
        <w:rPr>
          <w:rFonts w:hint="eastAsia"/>
          <w:b/>
          <w:sz w:val="18"/>
        </w:rPr>
        <w:lastRenderedPageBreak/>
        <w:t>表</w:t>
      </w:r>
      <w:r w:rsidR="00BC568A" w:rsidRPr="00DE6D0A">
        <w:rPr>
          <w:rFonts w:hint="eastAsia"/>
          <w:b/>
          <w:sz w:val="18"/>
        </w:rPr>
        <w:t>4.4.4</w:t>
      </w:r>
      <w:r w:rsidRPr="00DE6D0A">
        <w:rPr>
          <w:rFonts w:hint="eastAsia"/>
          <w:b/>
          <w:sz w:val="18"/>
        </w:rPr>
        <w:t>大直径灌注桩侧阻尺寸效应系数</w:t>
      </w:r>
      <w:r w:rsidRPr="00DE6D0A">
        <w:rPr>
          <w:b/>
          <w:position w:val="-12"/>
        </w:rPr>
        <w:object w:dxaOrig="340" w:dyaOrig="360">
          <v:shape id="_x0000_i1108" type="#_x0000_t75" style="width:16.5pt;height:18pt" o:ole="" fillcolor="window">
            <v:imagedata r:id="rId197" o:title=""/>
          </v:shape>
          <o:OLEObject Type="Embed" ProgID="Equation.3" ShapeID="_x0000_i1108" DrawAspect="Content" ObjectID="_1510383790" r:id="rId198"/>
        </w:object>
      </w:r>
      <w:r w:rsidRPr="00DE6D0A">
        <w:rPr>
          <w:rFonts w:hint="eastAsia"/>
          <w:b/>
        </w:rPr>
        <w:t>、</w:t>
      </w:r>
      <w:r w:rsidRPr="00DE6D0A">
        <w:rPr>
          <w:rFonts w:hint="eastAsia"/>
          <w:b/>
          <w:sz w:val="18"/>
        </w:rPr>
        <w:t>端阻尺寸效应系数</w:t>
      </w:r>
      <w:r w:rsidRPr="00DE6D0A">
        <w:rPr>
          <w:b/>
          <w:position w:val="-14"/>
        </w:rPr>
        <w:object w:dxaOrig="340" w:dyaOrig="380">
          <v:shape id="_x0000_i1109" type="#_x0000_t75" style="width:16.5pt;height:18.75pt" o:ole="" fillcolor="window">
            <v:imagedata r:id="rId199" o:title=""/>
          </v:shape>
          <o:OLEObject Type="Embed" ProgID="Equation.3" ShapeID="_x0000_i1109" DrawAspect="Content" ObjectID="_1510383791" r:id="rId200"/>
        </w:object>
      </w:r>
    </w:p>
    <w:tbl>
      <w:tblPr>
        <w:tblW w:w="0" w:type="auto"/>
        <w:tblInd w:w="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65"/>
        <w:gridCol w:w="2191"/>
        <w:gridCol w:w="3443"/>
      </w:tblGrid>
      <w:tr w:rsidR="002D76AD" w:rsidRPr="00DE6D0A" w:rsidTr="00CD1469">
        <w:trPr>
          <w:cantSplit/>
          <w:trHeight w:val="303"/>
        </w:trPr>
        <w:tc>
          <w:tcPr>
            <w:tcW w:w="1365" w:type="dxa"/>
            <w:vAlign w:val="center"/>
          </w:tcPr>
          <w:p w:rsidR="002D76AD" w:rsidRPr="00DE6D0A" w:rsidRDefault="002D76AD" w:rsidP="00F36CDC">
            <w:pPr>
              <w:spacing w:line="320" w:lineRule="exact"/>
              <w:jc w:val="center"/>
              <w:rPr>
                <w:sz w:val="18"/>
              </w:rPr>
            </w:pPr>
            <w:r w:rsidRPr="00DE6D0A">
              <w:rPr>
                <w:rFonts w:hint="eastAsia"/>
                <w:sz w:val="18"/>
              </w:rPr>
              <w:t>土类型</w:t>
            </w:r>
          </w:p>
        </w:tc>
        <w:tc>
          <w:tcPr>
            <w:tcW w:w="2191" w:type="dxa"/>
            <w:vAlign w:val="center"/>
          </w:tcPr>
          <w:p w:rsidR="002D76AD" w:rsidRPr="00DE6D0A" w:rsidRDefault="002D76AD" w:rsidP="00F36CDC">
            <w:pPr>
              <w:spacing w:line="320" w:lineRule="exact"/>
              <w:jc w:val="center"/>
              <w:rPr>
                <w:sz w:val="18"/>
              </w:rPr>
            </w:pPr>
            <w:r w:rsidRPr="00DE6D0A">
              <w:rPr>
                <w:rFonts w:hint="eastAsia"/>
                <w:sz w:val="18"/>
              </w:rPr>
              <w:t>黏性土、粉土</w:t>
            </w:r>
          </w:p>
        </w:tc>
        <w:tc>
          <w:tcPr>
            <w:tcW w:w="3443" w:type="dxa"/>
            <w:vAlign w:val="center"/>
          </w:tcPr>
          <w:p w:rsidR="002D76AD" w:rsidRPr="00DE6D0A" w:rsidRDefault="002D76AD" w:rsidP="00F36CDC">
            <w:pPr>
              <w:spacing w:line="320" w:lineRule="exact"/>
              <w:jc w:val="center"/>
              <w:rPr>
                <w:sz w:val="18"/>
              </w:rPr>
            </w:pPr>
            <w:r w:rsidRPr="00DE6D0A">
              <w:rPr>
                <w:rFonts w:hint="eastAsia"/>
                <w:sz w:val="18"/>
              </w:rPr>
              <w:t>砂土、碎石类土</w:t>
            </w:r>
          </w:p>
        </w:tc>
      </w:tr>
      <w:tr w:rsidR="002D76AD" w:rsidRPr="00DE6D0A" w:rsidTr="00CD1469">
        <w:trPr>
          <w:cantSplit/>
          <w:trHeight w:val="351"/>
        </w:trPr>
        <w:tc>
          <w:tcPr>
            <w:tcW w:w="1365" w:type="dxa"/>
            <w:vAlign w:val="center"/>
          </w:tcPr>
          <w:p w:rsidR="002D76AD" w:rsidRPr="00DE6D0A" w:rsidRDefault="002D76AD" w:rsidP="00F36CDC">
            <w:pPr>
              <w:spacing w:line="320" w:lineRule="exact"/>
              <w:jc w:val="center"/>
            </w:pPr>
            <w:r w:rsidRPr="00DE6D0A">
              <w:rPr>
                <w:position w:val="-12"/>
              </w:rPr>
              <w:object w:dxaOrig="340" w:dyaOrig="360">
                <v:shape id="_x0000_i1110" type="#_x0000_t75" style="width:16.5pt;height:18pt" o:ole="" fillcolor="window">
                  <v:imagedata r:id="rId197" o:title=""/>
                </v:shape>
                <o:OLEObject Type="Embed" ProgID="Equation.3" ShapeID="_x0000_i1110" DrawAspect="Content" ObjectID="_1510383792" r:id="rId201"/>
              </w:object>
            </w:r>
          </w:p>
        </w:tc>
        <w:tc>
          <w:tcPr>
            <w:tcW w:w="2191" w:type="dxa"/>
            <w:vAlign w:val="center"/>
          </w:tcPr>
          <w:p w:rsidR="002D76AD" w:rsidRPr="00DE6D0A" w:rsidRDefault="002D76AD" w:rsidP="00F36CDC">
            <w:pPr>
              <w:spacing w:line="320" w:lineRule="exact"/>
              <w:jc w:val="center"/>
            </w:pPr>
            <w:r w:rsidRPr="00DE6D0A">
              <w:rPr>
                <w:position w:val="-10"/>
              </w:rPr>
              <w:object w:dxaOrig="1040" w:dyaOrig="360">
                <v:shape id="_x0000_i1111" type="#_x0000_t75" style="width:51.75pt;height:18pt" o:ole="">
                  <v:imagedata r:id="rId202" o:title=""/>
                </v:shape>
                <o:OLEObject Type="Embed" ProgID="Equation.3" ShapeID="_x0000_i1111" DrawAspect="Content" ObjectID="_1510383793" r:id="rId203"/>
              </w:object>
            </w:r>
          </w:p>
        </w:tc>
        <w:tc>
          <w:tcPr>
            <w:tcW w:w="3443" w:type="dxa"/>
            <w:vAlign w:val="center"/>
          </w:tcPr>
          <w:p w:rsidR="002D76AD" w:rsidRPr="00DE6D0A" w:rsidRDefault="002D76AD" w:rsidP="00F36CDC">
            <w:pPr>
              <w:spacing w:line="320" w:lineRule="exact"/>
              <w:jc w:val="center"/>
            </w:pPr>
            <w:r w:rsidRPr="00DE6D0A">
              <w:rPr>
                <w:position w:val="-10"/>
              </w:rPr>
              <w:object w:dxaOrig="1040" w:dyaOrig="360">
                <v:shape id="_x0000_i1112" type="#_x0000_t75" style="width:51.75pt;height:18pt" o:ole="" fillcolor="window">
                  <v:imagedata r:id="rId204" o:title=""/>
                </v:shape>
                <o:OLEObject Type="Embed" ProgID="Equation.3" ShapeID="_x0000_i1112" DrawAspect="Content" ObjectID="_1510383794" r:id="rId205"/>
              </w:object>
            </w:r>
          </w:p>
        </w:tc>
      </w:tr>
      <w:tr w:rsidR="002D76AD" w:rsidRPr="00DE6D0A" w:rsidTr="00CD1469">
        <w:trPr>
          <w:cantSplit/>
          <w:trHeight w:val="381"/>
        </w:trPr>
        <w:tc>
          <w:tcPr>
            <w:tcW w:w="1365" w:type="dxa"/>
            <w:vAlign w:val="center"/>
          </w:tcPr>
          <w:p w:rsidR="002D76AD" w:rsidRPr="00DE6D0A" w:rsidRDefault="002D76AD" w:rsidP="00F36CDC">
            <w:pPr>
              <w:spacing w:line="320" w:lineRule="exact"/>
              <w:jc w:val="center"/>
            </w:pPr>
            <w:r w:rsidRPr="00DE6D0A">
              <w:rPr>
                <w:position w:val="-14"/>
              </w:rPr>
              <w:object w:dxaOrig="340" w:dyaOrig="380">
                <v:shape id="_x0000_i1113" type="#_x0000_t75" style="width:16.5pt;height:18.75pt" o:ole="" fillcolor="window">
                  <v:imagedata r:id="rId206" o:title=""/>
                </v:shape>
                <o:OLEObject Type="Embed" ProgID="Equation.3" ShapeID="_x0000_i1113" DrawAspect="Content" ObjectID="_1510383795" r:id="rId207"/>
              </w:object>
            </w:r>
          </w:p>
        </w:tc>
        <w:tc>
          <w:tcPr>
            <w:tcW w:w="2191" w:type="dxa"/>
            <w:vAlign w:val="center"/>
          </w:tcPr>
          <w:p w:rsidR="002D76AD" w:rsidRPr="00DE6D0A" w:rsidRDefault="002D76AD" w:rsidP="00F36CDC">
            <w:pPr>
              <w:spacing w:line="320" w:lineRule="exact"/>
              <w:jc w:val="center"/>
            </w:pPr>
            <w:r w:rsidRPr="00DE6D0A">
              <w:rPr>
                <w:position w:val="-10"/>
              </w:rPr>
              <w:object w:dxaOrig="1080" w:dyaOrig="360">
                <v:shape id="_x0000_i1114" type="#_x0000_t75" style="width:54pt;height:18pt" o:ole="" fillcolor="window">
                  <v:imagedata r:id="rId208" o:title=""/>
                </v:shape>
                <o:OLEObject Type="Embed" ProgID="Equation.3" ShapeID="_x0000_i1114" DrawAspect="Content" ObjectID="_1510383796" r:id="rId209"/>
              </w:object>
            </w:r>
          </w:p>
        </w:tc>
        <w:tc>
          <w:tcPr>
            <w:tcW w:w="3443" w:type="dxa"/>
            <w:vAlign w:val="center"/>
          </w:tcPr>
          <w:p w:rsidR="002D76AD" w:rsidRPr="00DE6D0A" w:rsidRDefault="002D76AD" w:rsidP="00F36CDC">
            <w:pPr>
              <w:spacing w:line="320" w:lineRule="exact"/>
              <w:jc w:val="center"/>
            </w:pPr>
            <w:r w:rsidRPr="00DE6D0A">
              <w:rPr>
                <w:position w:val="-10"/>
              </w:rPr>
              <w:object w:dxaOrig="1080" w:dyaOrig="360">
                <v:shape id="_x0000_i1115" type="#_x0000_t75" style="width:54pt;height:18pt" o:ole="" fillcolor="window">
                  <v:imagedata r:id="rId210" o:title=""/>
                </v:shape>
                <o:OLEObject Type="Embed" ProgID="Equation.3" ShapeID="_x0000_i1115" DrawAspect="Content" ObjectID="_1510383797" r:id="rId211"/>
              </w:object>
            </w:r>
          </w:p>
        </w:tc>
      </w:tr>
    </w:tbl>
    <w:p w:rsidR="002D76AD" w:rsidRPr="00DE6D0A" w:rsidRDefault="002D76AD" w:rsidP="007F3383">
      <w:pPr>
        <w:tabs>
          <w:tab w:val="num" w:pos="1980"/>
        </w:tabs>
        <w:spacing w:line="360" w:lineRule="auto"/>
        <w:ind w:leftChars="316" w:left="1204" w:hangingChars="300" w:hanging="540"/>
        <w:rPr>
          <w:sz w:val="18"/>
          <w:szCs w:val="18"/>
        </w:rPr>
      </w:pPr>
      <w:r w:rsidRPr="00DE6D0A">
        <w:rPr>
          <w:rFonts w:hint="eastAsia"/>
          <w:sz w:val="18"/>
          <w:szCs w:val="18"/>
        </w:rPr>
        <w:t>注：当为等直径桩时，表中</w:t>
      </w:r>
      <w:r w:rsidRPr="00DE6D0A">
        <w:rPr>
          <w:rFonts w:hint="eastAsia"/>
          <w:sz w:val="18"/>
          <w:szCs w:val="18"/>
        </w:rPr>
        <w:t>D=d</w:t>
      </w:r>
      <w:r w:rsidRPr="00DE6D0A">
        <w:rPr>
          <w:rFonts w:hint="eastAsia"/>
          <w:sz w:val="18"/>
          <w:szCs w:val="18"/>
        </w:rPr>
        <w:t>。</w:t>
      </w:r>
    </w:p>
    <w:p w:rsidR="00491D11" w:rsidRPr="00DE6D0A" w:rsidRDefault="00491D11" w:rsidP="00491D11">
      <w:pPr>
        <w:spacing w:line="360" w:lineRule="auto"/>
        <w:jc w:val="left"/>
        <w:rPr>
          <w:b/>
          <w:sz w:val="24"/>
        </w:rPr>
      </w:pPr>
      <w:r w:rsidRPr="00DE6D0A">
        <w:rPr>
          <w:rFonts w:hint="eastAsia"/>
          <w:b/>
          <w:sz w:val="24"/>
        </w:rPr>
        <w:t>4.</w:t>
      </w:r>
      <w:r w:rsidR="00AF1EC1" w:rsidRPr="00DE6D0A">
        <w:rPr>
          <w:rFonts w:hint="eastAsia"/>
          <w:b/>
          <w:sz w:val="24"/>
        </w:rPr>
        <w:t>4</w:t>
      </w:r>
      <w:r w:rsidRPr="00DE6D0A">
        <w:rPr>
          <w:rFonts w:hint="eastAsia"/>
          <w:b/>
          <w:sz w:val="24"/>
        </w:rPr>
        <w:t>.</w:t>
      </w:r>
      <w:r w:rsidR="008739B4" w:rsidRPr="00DE6D0A">
        <w:rPr>
          <w:rFonts w:hint="eastAsia"/>
          <w:b/>
          <w:sz w:val="24"/>
        </w:rPr>
        <w:t>5</w:t>
      </w:r>
      <w:r w:rsidRPr="00DE6D0A">
        <w:rPr>
          <w:rFonts w:hint="eastAsia"/>
          <w:b/>
          <w:sz w:val="24"/>
        </w:rPr>
        <w:t>单桩竖向抗拔极限承载力</w:t>
      </w:r>
    </w:p>
    <w:p w:rsidR="003B3D65" w:rsidRPr="00DE6D0A" w:rsidRDefault="002F690C" w:rsidP="005F66C6">
      <w:pPr>
        <w:adjustRightInd w:val="0"/>
        <w:snapToGrid w:val="0"/>
        <w:spacing w:line="360" w:lineRule="auto"/>
        <w:rPr>
          <w:rFonts w:ascii="黑体" w:eastAsia="黑体" w:hAnsi="宋体"/>
          <w:b/>
          <w:sz w:val="24"/>
          <w:szCs w:val="24"/>
        </w:rPr>
      </w:pPr>
      <w:r w:rsidRPr="00DE6D0A">
        <w:rPr>
          <w:rFonts w:eastAsia="黑体"/>
          <w:b/>
          <w:sz w:val="24"/>
          <w:szCs w:val="24"/>
        </w:rPr>
        <w:t>1</w:t>
      </w:r>
      <w:r w:rsidR="003B3D65" w:rsidRPr="00DE6D0A">
        <w:rPr>
          <w:rFonts w:ascii="宋体" w:hAnsi="宋体" w:hint="eastAsia"/>
          <w:bCs/>
          <w:sz w:val="24"/>
          <w:szCs w:val="24"/>
        </w:rPr>
        <w:t>承受拔力的桩基，应按下列公式</w:t>
      </w:r>
      <w:r w:rsidR="00391F2B" w:rsidRPr="00DE6D0A">
        <w:rPr>
          <w:rFonts w:ascii="宋体" w:hAnsi="宋体" w:hint="eastAsia"/>
          <w:bCs/>
          <w:sz w:val="24"/>
          <w:szCs w:val="24"/>
        </w:rPr>
        <w:t>验算</w:t>
      </w:r>
      <w:r w:rsidR="003B3D65" w:rsidRPr="00DE6D0A">
        <w:rPr>
          <w:rFonts w:ascii="宋体" w:hAnsi="宋体" w:hint="eastAsia"/>
          <w:bCs/>
          <w:sz w:val="24"/>
          <w:szCs w:val="24"/>
        </w:rPr>
        <w:t>基桩的抗拔承载力</w:t>
      </w:r>
      <w:r w:rsidR="00A13260" w:rsidRPr="00DE6D0A">
        <w:rPr>
          <w:rFonts w:ascii="宋体" w:hAnsi="宋体" w:hint="eastAsia"/>
          <w:bCs/>
          <w:sz w:val="24"/>
          <w:szCs w:val="24"/>
        </w:rPr>
        <w:t>(</w:t>
      </w:r>
      <w:r w:rsidR="00911DAA" w:rsidRPr="00DE6D0A">
        <w:rPr>
          <w:rFonts w:ascii="宋体" w:hAnsi="宋体" w:hint="eastAsia"/>
          <w:bCs/>
          <w:sz w:val="24"/>
          <w:szCs w:val="24"/>
        </w:rPr>
        <w:t>如需考虑群桩</w:t>
      </w:r>
      <w:r w:rsidR="0034655B" w:rsidRPr="00DE6D0A">
        <w:rPr>
          <w:rFonts w:ascii="宋体" w:hAnsi="宋体" w:hint="eastAsia"/>
          <w:bCs/>
          <w:sz w:val="24"/>
          <w:szCs w:val="24"/>
        </w:rPr>
        <w:t>基础呈整体性破坏时计算公式见《</w:t>
      </w:r>
      <w:r w:rsidR="0034655B" w:rsidRPr="00DE6D0A">
        <w:rPr>
          <w:rFonts w:hint="eastAsia"/>
          <w:sz w:val="24"/>
          <w:szCs w:val="24"/>
        </w:rPr>
        <w:t>建筑桩基技术规范》</w:t>
      </w:r>
      <w:r w:rsidR="0034655B" w:rsidRPr="00DE6D0A">
        <w:rPr>
          <w:rFonts w:hint="eastAsia"/>
          <w:sz w:val="24"/>
          <w:szCs w:val="24"/>
        </w:rPr>
        <w:t>JGJ94</w:t>
      </w:r>
      <w:r w:rsidR="0034655B" w:rsidRPr="00DE6D0A">
        <w:rPr>
          <w:sz w:val="24"/>
          <w:szCs w:val="24"/>
        </w:rPr>
        <w:t>-20</w:t>
      </w:r>
      <w:r w:rsidR="0034655B" w:rsidRPr="00DE6D0A">
        <w:rPr>
          <w:rFonts w:hint="eastAsia"/>
          <w:sz w:val="24"/>
          <w:szCs w:val="24"/>
        </w:rPr>
        <w:t>08</w:t>
      </w:r>
      <w:r w:rsidR="0034655B" w:rsidRPr="00DE6D0A">
        <w:rPr>
          <w:rFonts w:hint="eastAsia"/>
          <w:sz w:val="24"/>
          <w:szCs w:val="24"/>
        </w:rPr>
        <w:t>之</w:t>
      </w:r>
      <w:r w:rsidR="0034655B" w:rsidRPr="00DE6D0A">
        <w:rPr>
          <w:rFonts w:hint="eastAsia"/>
          <w:sz w:val="24"/>
          <w:szCs w:val="24"/>
        </w:rPr>
        <w:t>5.4.5-1</w:t>
      </w:r>
      <w:r w:rsidR="0034655B" w:rsidRPr="00DE6D0A">
        <w:rPr>
          <w:rFonts w:hint="eastAsia"/>
          <w:sz w:val="24"/>
          <w:szCs w:val="24"/>
        </w:rPr>
        <w:t>、</w:t>
      </w:r>
      <w:r w:rsidR="0034655B" w:rsidRPr="00DE6D0A">
        <w:rPr>
          <w:rFonts w:hint="eastAsia"/>
          <w:sz w:val="24"/>
          <w:szCs w:val="24"/>
        </w:rPr>
        <w:t>5.4.6-2</w:t>
      </w:r>
      <w:r w:rsidR="00A13260" w:rsidRPr="00DE6D0A">
        <w:rPr>
          <w:rFonts w:ascii="宋体" w:hAnsi="宋体" w:hint="eastAsia"/>
          <w:bCs/>
          <w:sz w:val="24"/>
          <w:szCs w:val="24"/>
        </w:rPr>
        <w:t>)</w:t>
      </w:r>
      <w:r w:rsidR="0034655B" w:rsidRPr="00DE6D0A">
        <w:rPr>
          <w:rFonts w:ascii="宋体" w:hAnsi="宋体" w:hint="eastAsia"/>
          <w:bCs/>
          <w:sz w:val="24"/>
          <w:szCs w:val="24"/>
        </w:rPr>
        <w:t>：</w:t>
      </w:r>
    </w:p>
    <w:p w:rsidR="003B3D65" w:rsidRPr="00DE6D0A" w:rsidRDefault="00EA7C3B" w:rsidP="0041714C">
      <w:pPr>
        <w:adjustRightInd w:val="0"/>
        <w:snapToGrid w:val="0"/>
        <w:spacing w:line="360" w:lineRule="auto"/>
        <w:ind w:left="945" w:right="420" w:firstLine="315"/>
        <w:rPr>
          <w:rFonts w:ascii="宋体" w:hAnsi="宋体"/>
          <w:bCs/>
          <w:sz w:val="24"/>
          <w:szCs w:val="24"/>
        </w:rPr>
      </w:pPr>
      <w:r w:rsidRPr="00DE6D0A">
        <w:rPr>
          <w:position w:val="-14"/>
        </w:rPr>
        <w:object w:dxaOrig="1620" w:dyaOrig="380">
          <v:shape id="_x0000_i1116" type="#_x0000_t75" style="width:81pt;height:18.75pt" o:ole="">
            <v:imagedata r:id="rId212" o:title=""/>
          </v:shape>
          <o:OLEObject Type="Embed" ProgID="Equation.DSMT4" ShapeID="_x0000_i1116" DrawAspect="Content" ObjectID="_1510383798" r:id="rId213"/>
        </w:object>
      </w:r>
      <w:r w:rsidR="0041714C" w:rsidRPr="00DE6D0A">
        <w:rPr>
          <w:rFonts w:ascii="宋体" w:hAnsi="宋体" w:hint="eastAsia"/>
          <w:bCs/>
          <w:sz w:val="24"/>
          <w:szCs w:val="24"/>
        </w:rPr>
        <w:tab/>
      </w:r>
      <w:r w:rsidR="0041714C" w:rsidRPr="00DE6D0A">
        <w:rPr>
          <w:rFonts w:ascii="宋体" w:hAnsi="宋体" w:hint="eastAsia"/>
          <w:bCs/>
          <w:sz w:val="24"/>
          <w:szCs w:val="24"/>
        </w:rPr>
        <w:tab/>
      </w:r>
      <w:r w:rsidR="0041714C" w:rsidRPr="00DE6D0A">
        <w:rPr>
          <w:rFonts w:ascii="宋体" w:hAnsi="宋体" w:hint="eastAsia"/>
          <w:bCs/>
          <w:sz w:val="24"/>
          <w:szCs w:val="24"/>
        </w:rPr>
        <w:tab/>
      </w:r>
      <w:r w:rsidR="003B3D65" w:rsidRPr="00DE6D0A">
        <w:rPr>
          <w:rFonts w:ascii="宋体" w:hAnsi="宋体" w:hint="eastAsia"/>
          <w:bCs/>
          <w:sz w:val="24"/>
          <w:szCs w:val="24"/>
        </w:rPr>
        <w:t xml:space="preserve">    （</w:t>
      </w:r>
      <w:r w:rsidR="00425A89" w:rsidRPr="00DE6D0A">
        <w:rPr>
          <w:bCs/>
          <w:sz w:val="24"/>
          <w:szCs w:val="24"/>
        </w:rPr>
        <w:t>4.</w:t>
      </w:r>
      <w:r w:rsidR="00AF1EC1" w:rsidRPr="00DE6D0A">
        <w:rPr>
          <w:bCs/>
          <w:sz w:val="24"/>
          <w:szCs w:val="24"/>
        </w:rPr>
        <w:t>4</w:t>
      </w:r>
      <w:r w:rsidR="00425A89" w:rsidRPr="00DE6D0A">
        <w:rPr>
          <w:bCs/>
          <w:sz w:val="24"/>
          <w:szCs w:val="24"/>
        </w:rPr>
        <w:t>.</w:t>
      </w:r>
      <w:r w:rsidR="00BC568A" w:rsidRPr="00DE6D0A">
        <w:rPr>
          <w:bCs/>
          <w:sz w:val="24"/>
          <w:szCs w:val="24"/>
        </w:rPr>
        <w:t>5</w:t>
      </w:r>
      <w:r w:rsidR="003B3D65" w:rsidRPr="00DE6D0A">
        <w:rPr>
          <w:bCs/>
          <w:sz w:val="24"/>
          <w:szCs w:val="24"/>
        </w:rPr>
        <w:t>-</w:t>
      </w:r>
      <w:r w:rsidR="00425A89" w:rsidRPr="00DE6D0A">
        <w:rPr>
          <w:bCs/>
          <w:sz w:val="24"/>
          <w:szCs w:val="24"/>
        </w:rPr>
        <w:t>1</w:t>
      </w:r>
      <w:r w:rsidR="003B3D65" w:rsidRPr="00DE6D0A">
        <w:rPr>
          <w:rFonts w:ascii="宋体" w:hAnsi="宋体" w:hint="eastAsia"/>
          <w:bCs/>
          <w:sz w:val="24"/>
          <w:szCs w:val="24"/>
        </w:rPr>
        <w:t>）</w:t>
      </w:r>
    </w:p>
    <w:p w:rsidR="003B3D65" w:rsidRPr="00DE6D0A" w:rsidRDefault="003B3D65" w:rsidP="002F442E">
      <w:pPr>
        <w:adjustRightInd w:val="0"/>
        <w:snapToGrid w:val="0"/>
        <w:spacing w:line="360" w:lineRule="auto"/>
        <w:ind w:left="315" w:firstLine="315"/>
        <w:rPr>
          <w:rFonts w:ascii="宋体" w:hAnsi="宋体"/>
          <w:bCs/>
          <w:sz w:val="24"/>
          <w:szCs w:val="24"/>
        </w:rPr>
      </w:pPr>
      <w:r w:rsidRPr="00DE6D0A">
        <w:rPr>
          <w:rFonts w:ascii="宋体" w:hAnsi="宋体" w:hint="eastAsia"/>
          <w:bCs/>
          <w:sz w:val="24"/>
          <w:szCs w:val="24"/>
        </w:rPr>
        <w:t xml:space="preserve">式中 </w:t>
      </w:r>
      <w:r w:rsidR="00EA7C3B" w:rsidRPr="00DE6D0A">
        <w:rPr>
          <w:position w:val="-12"/>
        </w:rPr>
        <w:object w:dxaOrig="340" w:dyaOrig="360">
          <v:shape id="_x0000_i1117" type="#_x0000_t75" style="width:16.5pt;height:18pt" o:ole="">
            <v:imagedata r:id="rId214" o:title=""/>
          </v:shape>
          <o:OLEObject Type="Embed" ProgID="Equation.DSMT4" ShapeID="_x0000_i1117" DrawAspect="Content" ObjectID="_1510383799" r:id="rId215"/>
        </w:object>
      </w:r>
      <w:r w:rsidRPr="00DE6D0A">
        <w:rPr>
          <w:rFonts w:ascii="宋体" w:hAnsi="宋体" w:hint="eastAsia"/>
          <w:bCs/>
          <w:sz w:val="24"/>
          <w:szCs w:val="24"/>
        </w:rPr>
        <w:t>——按荷载效应标准组合计算的基桩拔力；</w:t>
      </w:r>
    </w:p>
    <w:p w:rsidR="003B3D65" w:rsidRPr="00DE6D0A" w:rsidRDefault="00EA7C3B" w:rsidP="002F442E">
      <w:pPr>
        <w:adjustRightInd w:val="0"/>
        <w:snapToGrid w:val="0"/>
        <w:spacing w:line="360" w:lineRule="auto"/>
        <w:ind w:left="315" w:firstLine="315"/>
        <w:rPr>
          <w:rFonts w:ascii="宋体" w:hAnsi="宋体"/>
          <w:bCs/>
          <w:sz w:val="24"/>
          <w:szCs w:val="24"/>
        </w:rPr>
      </w:pPr>
      <w:r w:rsidRPr="00DE6D0A">
        <w:rPr>
          <w:position w:val="-12"/>
        </w:rPr>
        <w:object w:dxaOrig="320" w:dyaOrig="360">
          <v:shape id="_x0000_i1118" type="#_x0000_t75" style="width:16.5pt;height:18pt" o:ole="">
            <v:imagedata r:id="rId216" o:title=""/>
          </v:shape>
          <o:OLEObject Type="Embed" ProgID="Equation.DSMT4" ShapeID="_x0000_i1118" DrawAspect="Content" ObjectID="_1510383800" r:id="rId217"/>
        </w:object>
      </w:r>
      <w:r w:rsidR="003B3D65" w:rsidRPr="00DE6D0A">
        <w:rPr>
          <w:rFonts w:ascii="宋体" w:hAnsi="宋体" w:hint="eastAsia"/>
          <w:bCs/>
          <w:sz w:val="24"/>
          <w:szCs w:val="24"/>
        </w:rPr>
        <w:t>——基桩的抗拔极限承载力标准值；</w:t>
      </w:r>
    </w:p>
    <w:p w:rsidR="003B3D65" w:rsidRPr="00DE6D0A" w:rsidRDefault="00EA7C3B" w:rsidP="002F442E">
      <w:pPr>
        <w:adjustRightInd w:val="0"/>
        <w:snapToGrid w:val="0"/>
        <w:spacing w:line="360" w:lineRule="auto"/>
        <w:ind w:leftChars="300" w:left="840" w:hangingChars="100" w:hanging="210"/>
        <w:rPr>
          <w:rFonts w:ascii="宋体" w:hAnsi="宋体"/>
          <w:bCs/>
          <w:sz w:val="24"/>
          <w:szCs w:val="24"/>
        </w:rPr>
      </w:pPr>
      <w:r w:rsidRPr="00DE6D0A">
        <w:rPr>
          <w:position w:val="-12"/>
        </w:rPr>
        <w:object w:dxaOrig="340" w:dyaOrig="360">
          <v:shape id="_x0000_i1119" type="#_x0000_t75" style="width:16.5pt;height:18pt" o:ole="">
            <v:imagedata r:id="rId218" o:title=""/>
          </v:shape>
          <o:OLEObject Type="Embed" ProgID="Equation.DSMT4" ShapeID="_x0000_i1119" DrawAspect="Content" ObjectID="_1510383801" r:id="rId219"/>
        </w:object>
      </w:r>
      <w:r w:rsidR="00491D11" w:rsidRPr="00DE6D0A">
        <w:rPr>
          <w:rFonts w:ascii="宋体" w:hAnsi="宋体" w:hint="eastAsia"/>
          <w:bCs/>
          <w:sz w:val="24"/>
          <w:szCs w:val="24"/>
        </w:rPr>
        <w:t>——基桩自重，地下水位以下取浮重度</w:t>
      </w:r>
      <w:r w:rsidR="00CB5C6D" w:rsidRPr="00DE6D0A">
        <w:rPr>
          <w:rFonts w:ascii="宋体" w:hAnsi="宋体" w:hint="eastAsia"/>
          <w:bCs/>
          <w:sz w:val="24"/>
          <w:szCs w:val="24"/>
        </w:rPr>
        <w:t>,对于扩底桩应按表4.4.5-1确定桩、土柱体周长，计算桩、土自重。</w:t>
      </w:r>
    </w:p>
    <w:p w:rsidR="003B3D65" w:rsidRPr="00DE6D0A" w:rsidRDefault="00004CE6" w:rsidP="005F66C6">
      <w:pPr>
        <w:adjustRightInd w:val="0"/>
        <w:snapToGrid w:val="0"/>
        <w:spacing w:line="360" w:lineRule="auto"/>
        <w:rPr>
          <w:rFonts w:ascii="宋体" w:hAnsi="宋体"/>
          <w:sz w:val="24"/>
          <w:szCs w:val="24"/>
        </w:rPr>
      </w:pPr>
      <w:r w:rsidRPr="00DE6D0A">
        <w:rPr>
          <w:rFonts w:eastAsia="黑体"/>
          <w:b/>
          <w:sz w:val="24"/>
          <w:szCs w:val="24"/>
        </w:rPr>
        <w:t>2</w:t>
      </w:r>
      <w:r w:rsidR="003B3D65" w:rsidRPr="00DE6D0A">
        <w:rPr>
          <w:rFonts w:ascii="宋体" w:hAnsi="宋体" w:hint="eastAsia"/>
          <w:sz w:val="24"/>
          <w:szCs w:val="24"/>
        </w:rPr>
        <w:t>基桩的抗拔极限承载力标准值可按下式计算：</w:t>
      </w:r>
    </w:p>
    <w:p w:rsidR="003B3D65" w:rsidRPr="00DE6D0A" w:rsidRDefault="00EA7C3B" w:rsidP="0041714C">
      <w:pPr>
        <w:adjustRightInd w:val="0"/>
        <w:snapToGrid w:val="0"/>
        <w:spacing w:line="360" w:lineRule="auto"/>
        <w:ind w:left="945" w:right="420" w:firstLine="315"/>
        <w:rPr>
          <w:rFonts w:ascii="宋体" w:hAnsi="宋体"/>
          <w:sz w:val="24"/>
          <w:szCs w:val="24"/>
        </w:rPr>
      </w:pPr>
      <w:r w:rsidRPr="00DE6D0A">
        <w:rPr>
          <w:position w:val="-14"/>
        </w:rPr>
        <w:object w:dxaOrig="1620" w:dyaOrig="400">
          <v:shape id="_x0000_i1120" type="#_x0000_t75" style="width:81pt;height:19.5pt" o:ole="">
            <v:imagedata r:id="rId220" o:title=""/>
          </v:shape>
          <o:OLEObject Type="Embed" ProgID="Equation.DSMT4" ShapeID="_x0000_i1120" DrawAspect="Content" ObjectID="_1510383802" r:id="rId221"/>
        </w:object>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41714C" w:rsidRPr="00DE6D0A">
        <w:rPr>
          <w:rFonts w:hint="eastAsia"/>
          <w:position w:val="-14"/>
        </w:rPr>
        <w:tab/>
      </w:r>
      <w:r w:rsidR="003B3D65" w:rsidRPr="00DE6D0A">
        <w:rPr>
          <w:rFonts w:ascii="宋体" w:hAnsi="宋体" w:hint="eastAsia"/>
          <w:sz w:val="24"/>
          <w:szCs w:val="24"/>
        </w:rPr>
        <w:t>(</w:t>
      </w:r>
      <w:r w:rsidR="00425A89" w:rsidRPr="00DE6D0A">
        <w:rPr>
          <w:rFonts w:hint="eastAsia"/>
          <w:bCs/>
          <w:sz w:val="24"/>
          <w:szCs w:val="24"/>
        </w:rPr>
        <w:t>4.</w:t>
      </w:r>
      <w:r w:rsidR="00AF1EC1" w:rsidRPr="00DE6D0A">
        <w:rPr>
          <w:rFonts w:hint="eastAsia"/>
          <w:bCs/>
          <w:sz w:val="24"/>
          <w:szCs w:val="24"/>
        </w:rPr>
        <w:t>4</w:t>
      </w:r>
      <w:r w:rsidR="00425A89" w:rsidRPr="00DE6D0A">
        <w:rPr>
          <w:rFonts w:hint="eastAsia"/>
          <w:bCs/>
          <w:sz w:val="24"/>
          <w:szCs w:val="24"/>
        </w:rPr>
        <w:t>.</w:t>
      </w:r>
      <w:r w:rsidR="00BC568A" w:rsidRPr="00DE6D0A">
        <w:rPr>
          <w:rFonts w:hint="eastAsia"/>
          <w:bCs/>
          <w:sz w:val="24"/>
          <w:szCs w:val="24"/>
        </w:rPr>
        <w:t>5</w:t>
      </w:r>
      <w:r w:rsidR="003B3D65" w:rsidRPr="00DE6D0A">
        <w:rPr>
          <w:rFonts w:hint="eastAsia"/>
          <w:bCs/>
          <w:sz w:val="24"/>
          <w:szCs w:val="24"/>
        </w:rPr>
        <w:t>-</w:t>
      </w:r>
      <w:r w:rsidR="00425A89" w:rsidRPr="00DE6D0A">
        <w:rPr>
          <w:rFonts w:hint="eastAsia"/>
          <w:bCs/>
          <w:sz w:val="24"/>
          <w:szCs w:val="24"/>
        </w:rPr>
        <w:t>2</w:t>
      </w:r>
      <w:r w:rsidR="003B3D65" w:rsidRPr="00DE6D0A">
        <w:rPr>
          <w:rFonts w:ascii="宋体" w:hAnsi="宋体" w:hint="eastAsia"/>
          <w:sz w:val="24"/>
          <w:szCs w:val="24"/>
        </w:rPr>
        <w:t>)</w:t>
      </w:r>
    </w:p>
    <w:p w:rsidR="003B3D65" w:rsidRPr="00DE6D0A" w:rsidRDefault="003B3D65" w:rsidP="005A1BAE">
      <w:pPr>
        <w:adjustRightInd w:val="0"/>
        <w:snapToGrid w:val="0"/>
        <w:spacing w:line="360" w:lineRule="auto"/>
        <w:ind w:firstLineChars="200" w:firstLine="480"/>
        <w:rPr>
          <w:rFonts w:ascii="宋体" w:hAnsi="宋体"/>
          <w:sz w:val="24"/>
          <w:szCs w:val="24"/>
        </w:rPr>
      </w:pPr>
      <w:r w:rsidRPr="00DE6D0A">
        <w:rPr>
          <w:rFonts w:ascii="宋体" w:hAnsi="宋体" w:hint="eastAsia"/>
          <w:sz w:val="24"/>
          <w:szCs w:val="24"/>
        </w:rPr>
        <w:t xml:space="preserve">式中  </w:t>
      </w:r>
      <w:r w:rsidR="00EA7C3B" w:rsidRPr="00DE6D0A">
        <w:rPr>
          <w:position w:val="-12"/>
        </w:rPr>
        <w:object w:dxaOrig="320" w:dyaOrig="360">
          <v:shape id="_x0000_i1121" type="#_x0000_t75" style="width:16.5pt;height:18pt" o:ole="">
            <v:imagedata r:id="rId222" o:title=""/>
          </v:shape>
          <o:OLEObject Type="Embed" ProgID="Equation.DSMT4" ShapeID="_x0000_i1121" DrawAspect="Content" ObjectID="_1510383803" r:id="rId223"/>
        </w:object>
      </w:r>
      <w:r w:rsidRPr="00DE6D0A">
        <w:rPr>
          <w:rFonts w:ascii="宋体" w:hAnsi="宋体" w:hint="eastAsia"/>
          <w:sz w:val="24"/>
          <w:szCs w:val="24"/>
        </w:rPr>
        <w:t>——基桩抗拔极限承载力标准值；</w:t>
      </w:r>
    </w:p>
    <w:p w:rsidR="003B3D65" w:rsidRPr="00DE6D0A" w:rsidRDefault="00EA7C3B" w:rsidP="00BC568A">
      <w:pPr>
        <w:adjustRightInd w:val="0"/>
        <w:snapToGrid w:val="0"/>
        <w:spacing w:line="360" w:lineRule="auto"/>
        <w:ind w:leftChars="550" w:left="1155" w:firstLineChars="50" w:firstLine="105"/>
        <w:rPr>
          <w:sz w:val="24"/>
          <w:szCs w:val="24"/>
        </w:rPr>
      </w:pPr>
      <w:r w:rsidRPr="00DE6D0A">
        <w:rPr>
          <w:position w:val="-12"/>
        </w:rPr>
        <w:object w:dxaOrig="240" w:dyaOrig="360">
          <v:shape id="_x0000_i1122" type="#_x0000_t75" style="width:12pt;height:18pt" o:ole="">
            <v:imagedata r:id="rId224" o:title=""/>
          </v:shape>
          <o:OLEObject Type="Embed" ProgID="Equation.DSMT4" ShapeID="_x0000_i1122" DrawAspect="Content" ObjectID="_1510383804" r:id="rId225"/>
        </w:object>
      </w:r>
      <w:r w:rsidR="003B3D65" w:rsidRPr="00DE6D0A">
        <w:rPr>
          <w:rFonts w:ascii="宋体" w:hAnsi="宋体" w:hint="eastAsia"/>
          <w:sz w:val="24"/>
          <w:szCs w:val="24"/>
        </w:rPr>
        <w:t>——桩身周长，对于等直径桩取</w:t>
      </w:r>
      <w:r w:rsidRPr="00DE6D0A">
        <w:rPr>
          <w:position w:val="-6"/>
        </w:rPr>
        <w:object w:dxaOrig="740" w:dyaOrig="279">
          <v:shape id="_x0000_i1123" type="#_x0000_t75" style="width:36.75pt;height:14.25pt" o:ole="">
            <v:imagedata r:id="rId226" o:title=""/>
          </v:shape>
          <o:OLEObject Type="Embed" ProgID="Equation.DSMT4" ShapeID="_x0000_i1123" DrawAspect="Content" ObjectID="_1510383805" r:id="rId227"/>
        </w:object>
      </w:r>
      <w:r w:rsidR="003B3D65" w:rsidRPr="00DE6D0A">
        <w:rPr>
          <w:rFonts w:ascii="宋体" w:hAnsi="宋体" w:hint="eastAsia"/>
          <w:sz w:val="24"/>
          <w:szCs w:val="24"/>
        </w:rPr>
        <w:t>；</w:t>
      </w:r>
      <w:r w:rsidR="009A303D" w:rsidRPr="00DE6D0A">
        <w:rPr>
          <w:rFonts w:ascii="宋体" w:hAnsi="宋体" w:hint="eastAsia"/>
          <w:sz w:val="24"/>
          <w:szCs w:val="24"/>
        </w:rPr>
        <w:t>对于扩底桩按表</w:t>
      </w:r>
      <w:r w:rsidR="009A303D" w:rsidRPr="00DE6D0A">
        <w:rPr>
          <w:rFonts w:hint="eastAsia"/>
          <w:sz w:val="24"/>
          <w:szCs w:val="24"/>
        </w:rPr>
        <w:t>4.4.5-1</w:t>
      </w:r>
      <w:r w:rsidR="009A303D" w:rsidRPr="00DE6D0A">
        <w:rPr>
          <w:rFonts w:hint="eastAsia"/>
          <w:sz w:val="24"/>
          <w:szCs w:val="24"/>
        </w:rPr>
        <w:t>取值；</w:t>
      </w:r>
    </w:p>
    <w:p w:rsidR="003B3D65" w:rsidRPr="00DE6D0A" w:rsidRDefault="00EA7C3B" w:rsidP="00BC568A">
      <w:pPr>
        <w:adjustRightInd w:val="0"/>
        <w:snapToGrid w:val="0"/>
        <w:spacing w:line="360" w:lineRule="auto"/>
        <w:ind w:leftChars="550" w:left="1155"/>
        <w:rPr>
          <w:sz w:val="24"/>
          <w:szCs w:val="24"/>
        </w:rPr>
      </w:pPr>
      <w:r w:rsidRPr="00DE6D0A">
        <w:rPr>
          <w:position w:val="-12"/>
        </w:rPr>
        <w:object w:dxaOrig="360" w:dyaOrig="360">
          <v:shape id="_x0000_i1124" type="#_x0000_t75" style="width:18pt;height:18pt" o:ole="">
            <v:imagedata r:id="rId228" o:title=""/>
          </v:shape>
          <o:OLEObject Type="Embed" ProgID="Equation.DSMT4" ShapeID="_x0000_i1124" DrawAspect="Content" ObjectID="_1510383806" r:id="rId229"/>
        </w:object>
      </w:r>
      <w:r w:rsidR="003B3D65" w:rsidRPr="00DE6D0A">
        <w:rPr>
          <w:rFonts w:ascii="宋体" w:hAnsi="宋体" w:hint="eastAsia"/>
          <w:sz w:val="24"/>
          <w:szCs w:val="24"/>
        </w:rPr>
        <w:t>——桩侧表面</w:t>
      </w:r>
      <w:r w:rsidR="003B3D65" w:rsidRPr="00DE6D0A">
        <w:rPr>
          <w:rFonts w:hint="eastAsia"/>
          <w:sz w:val="24"/>
          <w:szCs w:val="24"/>
        </w:rPr>
        <w:t>第</w:t>
      </w:r>
      <w:r w:rsidRPr="00DE6D0A">
        <w:rPr>
          <w:position w:val="-6"/>
        </w:rPr>
        <w:object w:dxaOrig="139" w:dyaOrig="260">
          <v:shape id="_x0000_i1125" type="#_x0000_t75" style="width:6.75pt;height:12.75pt" o:ole="">
            <v:imagedata r:id="rId230" o:title=""/>
          </v:shape>
          <o:OLEObject Type="Embed" ProgID="Equation.DSMT4" ShapeID="_x0000_i1125" DrawAspect="Content" ObjectID="_1510383807" r:id="rId231"/>
        </w:object>
      </w:r>
      <w:r w:rsidR="005A1BAE" w:rsidRPr="00DE6D0A">
        <w:rPr>
          <w:rFonts w:hint="eastAsia"/>
          <w:sz w:val="24"/>
          <w:szCs w:val="24"/>
        </w:rPr>
        <w:t>层土的抗压极限侧阻力标准值</w:t>
      </w:r>
      <w:r w:rsidR="003B3D65" w:rsidRPr="00DE6D0A">
        <w:rPr>
          <w:rFonts w:hint="eastAsia"/>
          <w:sz w:val="24"/>
          <w:szCs w:val="24"/>
        </w:rPr>
        <w:t>；</w:t>
      </w:r>
    </w:p>
    <w:p w:rsidR="003B3D65" w:rsidRPr="00DE6D0A" w:rsidRDefault="00EA7C3B" w:rsidP="00BC568A">
      <w:pPr>
        <w:tabs>
          <w:tab w:val="num" w:pos="1770"/>
        </w:tabs>
        <w:adjustRightInd w:val="0"/>
        <w:snapToGrid w:val="0"/>
        <w:spacing w:line="360" w:lineRule="auto"/>
        <w:ind w:leftChars="550" w:left="1155" w:firstLineChars="50" w:firstLine="105"/>
        <w:rPr>
          <w:sz w:val="24"/>
          <w:szCs w:val="24"/>
        </w:rPr>
      </w:pPr>
      <w:r w:rsidRPr="00DE6D0A">
        <w:rPr>
          <w:position w:val="-12"/>
        </w:rPr>
        <w:object w:dxaOrig="240" w:dyaOrig="360">
          <v:shape id="_x0000_i1126" type="#_x0000_t75" style="width:12pt;height:18pt" o:ole="">
            <v:imagedata r:id="rId232" o:title=""/>
          </v:shape>
          <o:OLEObject Type="Embed" ProgID="Equation.DSMT4" ShapeID="_x0000_i1126" DrawAspect="Content" ObjectID="_1510383808" r:id="rId233"/>
        </w:object>
      </w:r>
      <w:r w:rsidR="003B3D65" w:rsidRPr="00DE6D0A">
        <w:rPr>
          <w:rFonts w:ascii="宋体" w:hAnsi="宋体" w:hint="eastAsia"/>
          <w:sz w:val="24"/>
          <w:szCs w:val="24"/>
        </w:rPr>
        <w:t>——抗拔系数，</w:t>
      </w:r>
      <w:r w:rsidR="003B3D65" w:rsidRPr="00DE6D0A">
        <w:rPr>
          <w:rFonts w:hint="eastAsia"/>
          <w:sz w:val="24"/>
          <w:szCs w:val="24"/>
        </w:rPr>
        <w:t>可按</w:t>
      </w:r>
      <w:r w:rsidR="003B3D65" w:rsidRPr="00DE6D0A">
        <w:rPr>
          <w:rFonts w:ascii="宋体" w:hAnsi="宋体" w:hint="eastAsia"/>
          <w:sz w:val="24"/>
          <w:szCs w:val="24"/>
        </w:rPr>
        <w:t>表</w:t>
      </w:r>
      <w:r w:rsidR="006D341E" w:rsidRPr="00DE6D0A">
        <w:rPr>
          <w:rFonts w:hint="eastAsia"/>
          <w:sz w:val="24"/>
          <w:szCs w:val="24"/>
        </w:rPr>
        <w:t>4.</w:t>
      </w:r>
      <w:r w:rsidR="00B56D61" w:rsidRPr="00DE6D0A">
        <w:rPr>
          <w:rFonts w:hint="eastAsia"/>
          <w:sz w:val="24"/>
          <w:szCs w:val="24"/>
        </w:rPr>
        <w:t>4</w:t>
      </w:r>
      <w:r w:rsidR="006D341E" w:rsidRPr="00DE6D0A">
        <w:rPr>
          <w:rFonts w:hint="eastAsia"/>
          <w:sz w:val="24"/>
          <w:szCs w:val="24"/>
        </w:rPr>
        <w:t>.</w:t>
      </w:r>
      <w:r w:rsidR="00BC568A" w:rsidRPr="00DE6D0A">
        <w:rPr>
          <w:rFonts w:hint="eastAsia"/>
          <w:sz w:val="24"/>
          <w:szCs w:val="24"/>
        </w:rPr>
        <w:t>5</w:t>
      </w:r>
      <w:r w:rsidR="009A303D" w:rsidRPr="00DE6D0A">
        <w:rPr>
          <w:rFonts w:hint="eastAsia"/>
          <w:sz w:val="24"/>
          <w:szCs w:val="24"/>
        </w:rPr>
        <w:t>-2</w:t>
      </w:r>
      <w:r w:rsidR="003B3D65" w:rsidRPr="00DE6D0A">
        <w:rPr>
          <w:rFonts w:hint="eastAsia"/>
          <w:sz w:val="24"/>
          <w:szCs w:val="24"/>
        </w:rPr>
        <w:t>取值。</w:t>
      </w:r>
    </w:p>
    <w:p w:rsidR="009A303D" w:rsidRPr="00DE6D0A" w:rsidRDefault="009A303D" w:rsidP="009A303D">
      <w:pPr>
        <w:spacing w:line="240" w:lineRule="exact"/>
        <w:ind w:firstLineChars="400" w:firstLine="723"/>
        <w:jc w:val="center"/>
        <w:rPr>
          <w:b/>
          <w:sz w:val="18"/>
        </w:rPr>
      </w:pPr>
      <w:r w:rsidRPr="00DE6D0A">
        <w:rPr>
          <w:rFonts w:hint="eastAsia"/>
          <w:b/>
          <w:sz w:val="18"/>
        </w:rPr>
        <w:t>表</w:t>
      </w:r>
      <w:r w:rsidRPr="00DE6D0A">
        <w:rPr>
          <w:rFonts w:hint="eastAsia"/>
          <w:b/>
          <w:sz w:val="18"/>
        </w:rPr>
        <w:t xml:space="preserve">4.4.5-1  </w:t>
      </w:r>
      <w:r w:rsidRPr="00DE6D0A">
        <w:rPr>
          <w:rFonts w:hint="eastAsia"/>
          <w:b/>
          <w:sz w:val="18"/>
        </w:rPr>
        <w:t>扩底桩破坏表面周长</w:t>
      </w:r>
      <w:r w:rsidRPr="00DE6D0A">
        <w:rPr>
          <w:b/>
          <w:position w:val="-12"/>
          <w:sz w:val="18"/>
        </w:rPr>
        <w:object w:dxaOrig="240" w:dyaOrig="360">
          <v:shape id="_x0000_i1127" type="#_x0000_t75" style="width:12pt;height:18pt" o:ole="" fillcolor="window">
            <v:imagedata r:id="rId234" o:title=""/>
          </v:shape>
          <o:OLEObject Type="Embed" ProgID="Equation.3" ShapeID="_x0000_i1127" DrawAspect="Content" ObjectID="_1510383809" r:id="rId235"/>
        </w:object>
      </w:r>
    </w:p>
    <w:tbl>
      <w:tblPr>
        <w:tblW w:w="0" w:type="auto"/>
        <w:tblInd w:w="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07"/>
        <w:gridCol w:w="2840"/>
        <w:gridCol w:w="2840"/>
      </w:tblGrid>
      <w:tr w:rsidR="009A303D" w:rsidRPr="00DE6D0A" w:rsidTr="008068BF">
        <w:tc>
          <w:tcPr>
            <w:tcW w:w="2207" w:type="dxa"/>
          </w:tcPr>
          <w:p w:rsidR="009A303D" w:rsidRPr="00DE6D0A" w:rsidRDefault="009A303D" w:rsidP="0082141B">
            <w:pPr>
              <w:jc w:val="center"/>
              <w:rPr>
                <w:sz w:val="18"/>
              </w:rPr>
            </w:pPr>
            <w:r w:rsidRPr="00DE6D0A">
              <w:rPr>
                <w:rFonts w:hint="eastAsia"/>
                <w:sz w:val="18"/>
              </w:rPr>
              <w:t>自桩底起算的长度</w:t>
            </w:r>
            <w:r w:rsidRPr="00DE6D0A">
              <w:rPr>
                <w:position w:val="-12"/>
                <w:sz w:val="18"/>
              </w:rPr>
              <w:object w:dxaOrig="180" w:dyaOrig="360">
                <v:shape id="_x0000_i1128" type="#_x0000_t75" style="width:9pt;height:18pt" o:ole="" fillcolor="window">
                  <v:imagedata r:id="rId236" o:title=""/>
                </v:shape>
                <o:OLEObject Type="Embed" ProgID="Equation.3" ShapeID="_x0000_i1128" DrawAspect="Content" ObjectID="_1510383810" r:id="rId237"/>
              </w:object>
            </w:r>
          </w:p>
        </w:tc>
        <w:tc>
          <w:tcPr>
            <w:tcW w:w="2840" w:type="dxa"/>
            <w:vAlign w:val="center"/>
          </w:tcPr>
          <w:p w:rsidR="009A303D" w:rsidRPr="00DE6D0A" w:rsidRDefault="009A303D" w:rsidP="0082141B">
            <w:pPr>
              <w:jc w:val="center"/>
              <w:rPr>
                <w:b/>
                <w:sz w:val="18"/>
              </w:rPr>
            </w:pPr>
            <w:r w:rsidRPr="00DE6D0A">
              <w:rPr>
                <w:rFonts w:ascii="宋体" w:hAnsi="宋体" w:hint="eastAsia"/>
                <w:sz w:val="18"/>
              </w:rPr>
              <w:t>≤</w:t>
            </w:r>
            <w:r w:rsidRPr="00DE6D0A">
              <w:rPr>
                <w:rFonts w:hint="eastAsia"/>
                <w:sz w:val="18"/>
              </w:rPr>
              <w:t>（</w:t>
            </w:r>
            <w:r w:rsidRPr="00DE6D0A">
              <w:rPr>
                <w:rFonts w:hint="eastAsia"/>
                <w:sz w:val="18"/>
              </w:rPr>
              <w:t>4~10</w:t>
            </w:r>
            <w:r w:rsidRPr="00DE6D0A">
              <w:rPr>
                <w:rFonts w:hint="eastAsia"/>
                <w:sz w:val="18"/>
              </w:rPr>
              <w:t>）</w:t>
            </w:r>
            <w:r w:rsidRPr="00DE6D0A">
              <w:rPr>
                <w:rFonts w:hint="eastAsia"/>
                <w:sz w:val="18"/>
              </w:rPr>
              <w:t>d</w:t>
            </w:r>
          </w:p>
        </w:tc>
        <w:tc>
          <w:tcPr>
            <w:tcW w:w="2840" w:type="dxa"/>
            <w:vAlign w:val="center"/>
          </w:tcPr>
          <w:p w:rsidR="009A303D" w:rsidRPr="00DE6D0A" w:rsidRDefault="009A303D" w:rsidP="0082141B">
            <w:pPr>
              <w:jc w:val="center"/>
              <w:rPr>
                <w:b/>
                <w:sz w:val="18"/>
              </w:rPr>
            </w:pPr>
            <w:r w:rsidRPr="00DE6D0A">
              <w:rPr>
                <w:rFonts w:ascii="宋体" w:hAnsi="宋体" w:hint="eastAsia"/>
                <w:sz w:val="18"/>
              </w:rPr>
              <w:t>&gt;</w:t>
            </w:r>
            <w:r w:rsidRPr="00DE6D0A">
              <w:rPr>
                <w:rFonts w:hint="eastAsia"/>
                <w:sz w:val="18"/>
              </w:rPr>
              <w:t>（</w:t>
            </w:r>
            <w:r w:rsidRPr="00DE6D0A">
              <w:rPr>
                <w:rFonts w:hint="eastAsia"/>
                <w:sz w:val="18"/>
              </w:rPr>
              <w:t>4~10</w:t>
            </w:r>
            <w:r w:rsidRPr="00DE6D0A">
              <w:rPr>
                <w:rFonts w:hint="eastAsia"/>
                <w:sz w:val="18"/>
              </w:rPr>
              <w:t>）</w:t>
            </w:r>
            <w:r w:rsidRPr="00DE6D0A">
              <w:rPr>
                <w:rFonts w:hint="eastAsia"/>
                <w:sz w:val="18"/>
              </w:rPr>
              <w:t>d</w:t>
            </w:r>
          </w:p>
        </w:tc>
      </w:tr>
      <w:tr w:rsidR="009A303D" w:rsidRPr="00DE6D0A" w:rsidTr="008068BF">
        <w:tc>
          <w:tcPr>
            <w:tcW w:w="2207" w:type="dxa"/>
          </w:tcPr>
          <w:p w:rsidR="009A303D" w:rsidRPr="00DE6D0A" w:rsidRDefault="009A303D" w:rsidP="0082141B">
            <w:pPr>
              <w:jc w:val="center"/>
              <w:rPr>
                <w:b/>
                <w:sz w:val="18"/>
              </w:rPr>
            </w:pPr>
            <w:r w:rsidRPr="00DE6D0A">
              <w:rPr>
                <w:b/>
                <w:position w:val="-12"/>
                <w:sz w:val="18"/>
              </w:rPr>
              <w:object w:dxaOrig="240" w:dyaOrig="360">
                <v:shape id="_x0000_i1129" type="#_x0000_t75" style="width:12pt;height:18pt" o:ole="" fillcolor="window">
                  <v:imagedata r:id="rId238" o:title=""/>
                </v:shape>
                <o:OLEObject Type="Embed" ProgID="Equation.3" ShapeID="_x0000_i1129" DrawAspect="Content" ObjectID="_1510383811" r:id="rId239"/>
              </w:object>
            </w:r>
          </w:p>
        </w:tc>
        <w:tc>
          <w:tcPr>
            <w:tcW w:w="2840" w:type="dxa"/>
            <w:vAlign w:val="center"/>
          </w:tcPr>
          <w:p w:rsidR="009A303D" w:rsidRPr="00DE6D0A" w:rsidRDefault="009A303D" w:rsidP="0082141B">
            <w:pPr>
              <w:jc w:val="center"/>
              <w:rPr>
                <w:b/>
                <w:sz w:val="18"/>
              </w:rPr>
            </w:pPr>
            <w:r w:rsidRPr="00DE6D0A">
              <w:rPr>
                <w:rFonts w:ascii="宋体"/>
                <w:b/>
                <w:position w:val="-6"/>
                <w:sz w:val="18"/>
              </w:rPr>
              <w:object w:dxaOrig="220" w:dyaOrig="220">
                <v:shape id="_x0000_i1130" type="#_x0000_t75" style="width:11.25pt;height:11.25pt" o:ole="" fillcolor="window">
                  <v:imagedata r:id="rId240" o:title=""/>
                </v:shape>
                <o:OLEObject Type="Embed" ProgID="Equation.3" ShapeID="_x0000_i1130" DrawAspect="Content" ObjectID="_1510383812" r:id="rId241"/>
              </w:object>
            </w:r>
            <w:r w:rsidRPr="00DE6D0A">
              <w:rPr>
                <w:rFonts w:ascii="宋体"/>
                <w:b/>
                <w:position w:val="-4"/>
                <w:sz w:val="18"/>
              </w:rPr>
              <w:object w:dxaOrig="260" w:dyaOrig="260">
                <v:shape id="_x0000_i1131" type="#_x0000_t75" style="width:9pt;height:9pt" o:ole="" fillcolor="window">
                  <v:imagedata r:id="rId242" o:title=""/>
                </v:shape>
                <o:OLEObject Type="Embed" ProgID="Equation.3" ShapeID="_x0000_i1131" DrawAspect="Content" ObjectID="_1510383813" r:id="rId243"/>
              </w:object>
            </w:r>
          </w:p>
        </w:tc>
        <w:tc>
          <w:tcPr>
            <w:tcW w:w="2840" w:type="dxa"/>
            <w:vAlign w:val="center"/>
          </w:tcPr>
          <w:p w:rsidR="009A303D" w:rsidRPr="00DE6D0A" w:rsidRDefault="009A303D" w:rsidP="0082141B">
            <w:pPr>
              <w:jc w:val="center"/>
              <w:rPr>
                <w:b/>
                <w:sz w:val="18"/>
              </w:rPr>
            </w:pPr>
            <w:r w:rsidRPr="00DE6D0A">
              <w:rPr>
                <w:rFonts w:ascii="宋体"/>
                <w:b/>
                <w:position w:val="-6"/>
                <w:sz w:val="18"/>
              </w:rPr>
              <w:object w:dxaOrig="220" w:dyaOrig="220">
                <v:shape id="_x0000_i1132" type="#_x0000_t75" style="width:11.25pt;height:11.25pt" o:ole="" fillcolor="window">
                  <v:imagedata r:id="rId240" o:title=""/>
                </v:shape>
                <o:OLEObject Type="Embed" ProgID="Equation.3" ShapeID="_x0000_i1132" DrawAspect="Content" ObjectID="_1510383814" r:id="rId244"/>
              </w:object>
            </w:r>
            <w:r w:rsidRPr="00DE6D0A">
              <w:rPr>
                <w:rFonts w:ascii="宋体"/>
                <w:b/>
                <w:position w:val="-6"/>
                <w:sz w:val="18"/>
              </w:rPr>
              <w:object w:dxaOrig="220" w:dyaOrig="279">
                <v:shape id="_x0000_i1133" type="#_x0000_t75" style="width:11.25pt;height:14.25pt" o:ole="" fillcolor="window">
                  <v:imagedata r:id="rId245" o:title=""/>
                </v:shape>
                <o:OLEObject Type="Embed" ProgID="Equation.3" ShapeID="_x0000_i1133" DrawAspect="Content" ObjectID="_1510383815" r:id="rId246"/>
              </w:object>
            </w:r>
          </w:p>
        </w:tc>
      </w:tr>
    </w:tbl>
    <w:p w:rsidR="009A303D" w:rsidRPr="00DE6D0A" w:rsidRDefault="009A303D" w:rsidP="009A303D">
      <w:pPr>
        <w:spacing w:line="240" w:lineRule="exact"/>
        <w:ind w:firstLineChars="300" w:firstLine="540"/>
        <w:rPr>
          <w:sz w:val="18"/>
        </w:rPr>
      </w:pPr>
      <w:r w:rsidRPr="00DE6D0A">
        <w:rPr>
          <w:rFonts w:hint="eastAsia"/>
          <w:sz w:val="18"/>
        </w:rPr>
        <w:t>注：</w:t>
      </w:r>
      <w:r w:rsidRPr="00DE6D0A">
        <w:rPr>
          <w:position w:val="-12"/>
          <w:sz w:val="18"/>
        </w:rPr>
        <w:object w:dxaOrig="180" w:dyaOrig="360">
          <v:shape id="_x0000_i1134" type="#_x0000_t75" style="width:9pt;height:18pt" o:ole="" fillcolor="window">
            <v:imagedata r:id="rId236" o:title=""/>
          </v:shape>
          <o:OLEObject Type="Embed" ProgID="Equation.3" ShapeID="_x0000_i1134" DrawAspect="Content" ObjectID="_1510383816" r:id="rId247"/>
        </w:object>
      </w:r>
      <w:r w:rsidRPr="00DE6D0A">
        <w:rPr>
          <w:rFonts w:hint="eastAsia"/>
          <w:sz w:val="18"/>
        </w:rPr>
        <w:t>对于软土取低值，对于卵石、砾石取高值；</w:t>
      </w:r>
      <w:r w:rsidRPr="00DE6D0A">
        <w:rPr>
          <w:position w:val="-12"/>
          <w:sz w:val="18"/>
        </w:rPr>
        <w:object w:dxaOrig="180" w:dyaOrig="360">
          <v:shape id="_x0000_i1135" type="#_x0000_t75" style="width:9pt;height:18pt" o:ole="" fillcolor="window">
            <v:imagedata r:id="rId236" o:title=""/>
          </v:shape>
          <o:OLEObject Type="Embed" ProgID="Equation.3" ShapeID="_x0000_i1135" DrawAspect="Content" ObjectID="_1510383817" r:id="rId248"/>
        </w:object>
      </w:r>
      <w:r w:rsidRPr="00DE6D0A">
        <w:rPr>
          <w:rFonts w:hint="eastAsia"/>
          <w:sz w:val="18"/>
        </w:rPr>
        <w:t>取值按内摩擦角增大而增加。</w:t>
      </w:r>
    </w:p>
    <w:p w:rsidR="00B157B9" w:rsidRPr="00DE6D0A" w:rsidRDefault="00B157B9" w:rsidP="00B157B9">
      <w:pPr>
        <w:spacing w:line="240" w:lineRule="exact"/>
        <w:ind w:firstLineChars="300" w:firstLine="723"/>
        <w:rPr>
          <w:b/>
          <w:sz w:val="24"/>
        </w:rPr>
      </w:pPr>
    </w:p>
    <w:p w:rsidR="003B3D65" w:rsidRPr="00DE6D0A" w:rsidRDefault="003B3D65" w:rsidP="009A303D">
      <w:pPr>
        <w:spacing w:line="360" w:lineRule="auto"/>
        <w:jc w:val="center"/>
        <w:rPr>
          <w:b/>
          <w:sz w:val="18"/>
        </w:rPr>
      </w:pPr>
      <w:r w:rsidRPr="00DE6D0A">
        <w:rPr>
          <w:rFonts w:hint="eastAsia"/>
          <w:b/>
          <w:sz w:val="18"/>
        </w:rPr>
        <w:t>表</w:t>
      </w:r>
      <w:r w:rsidR="006D341E" w:rsidRPr="00DE6D0A">
        <w:rPr>
          <w:rFonts w:hint="eastAsia"/>
          <w:b/>
          <w:sz w:val="18"/>
        </w:rPr>
        <w:t>4.</w:t>
      </w:r>
      <w:r w:rsidR="00B56D61" w:rsidRPr="00DE6D0A">
        <w:rPr>
          <w:rFonts w:hint="eastAsia"/>
          <w:b/>
          <w:sz w:val="18"/>
        </w:rPr>
        <w:t>4</w:t>
      </w:r>
      <w:r w:rsidR="00BC568A" w:rsidRPr="00DE6D0A">
        <w:rPr>
          <w:rFonts w:hint="eastAsia"/>
          <w:b/>
          <w:sz w:val="18"/>
        </w:rPr>
        <w:t>.5</w:t>
      </w:r>
      <w:r w:rsidR="009A303D" w:rsidRPr="00DE6D0A">
        <w:rPr>
          <w:rFonts w:hint="eastAsia"/>
          <w:b/>
          <w:sz w:val="18"/>
        </w:rPr>
        <w:t>-2</w:t>
      </w:r>
      <w:r w:rsidRPr="00DE6D0A">
        <w:rPr>
          <w:rFonts w:hint="eastAsia"/>
          <w:b/>
          <w:sz w:val="18"/>
        </w:rPr>
        <w:t>抗拔系数</w:t>
      </w:r>
      <w:r w:rsidR="00EA7C3B" w:rsidRPr="00DE6D0A">
        <w:rPr>
          <w:position w:val="-6"/>
        </w:rPr>
        <w:object w:dxaOrig="220" w:dyaOrig="279">
          <v:shape id="_x0000_i1136" type="#_x0000_t75" style="width:11.25pt;height:14.25pt" o:ole="">
            <v:imagedata r:id="rId249" o:title=""/>
          </v:shape>
          <o:OLEObject Type="Embed" ProgID="Equation.DSMT4" ShapeID="_x0000_i1136" DrawAspect="Content" ObjectID="_1510383818" r:id="rId250"/>
        </w:object>
      </w:r>
    </w:p>
    <w:tbl>
      <w:tblPr>
        <w:tblW w:w="0" w:type="auto"/>
        <w:tblInd w:w="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628"/>
        <w:gridCol w:w="4261"/>
      </w:tblGrid>
      <w:tr w:rsidR="003B3D65" w:rsidRPr="00DE6D0A" w:rsidTr="00CD1469">
        <w:trPr>
          <w:trHeight w:hRule="exact" w:val="397"/>
        </w:trPr>
        <w:tc>
          <w:tcPr>
            <w:tcW w:w="3628" w:type="dxa"/>
          </w:tcPr>
          <w:p w:rsidR="003B3D65" w:rsidRPr="00DE6D0A" w:rsidRDefault="003B3D65" w:rsidP="007A764E">
            <w:pPr>
              <w:spacing w:line="360" w:lineRule="auto"/>
              <w:jc w:val="center"/>
              <w:rPr>
                <w:sz w:val="18"/>
              </w:rPr>
            </w:pPr>
            <w:r w:rsidRPr="00DE6D0A">
              <w:rPr>
                <w:rFonts w:hint="eastAsia"/>
                <w:sz w:val="18"/>
              </w:rPr>
              <w:t>土类</w:t>
            </w:r>
          </w:p>
        </w:tc>
        <w:tc>
          <w:tcPr>
            <w:tcW w:w="4261" w:type="dxa"/>
          </w:tcPr>
          <w:p w:rsidR="003B3D65" w:rsidRPr="00DE6D0A" w:rsidRDefault="00EA7C3B" w:rsidP="007A764E">
            <w:pPr>
              <w:spacing w:line="360" w:lineRule="auto"/>
              <w:jc w:val="center"/>
              <w:rPr>
                <w:sz w:val="18"/>
              </w:rPr>
            </w:pPr>
            <w:r w:rsidRPr="00DE6D0A">
              <w:rPr>
                <w:position w:val="-6"/>
              </w:rPr>
              <w:object w:dxaOrig="220" w:dyaOrig="279">
                <v:shape id="_x0000_i1137" type="#_x0000_t75" style="width:11.25pt;height:14.25pt" o:ole="">
                  <v:imagedata r:id="rId251" o:title=""/>
                </v:shape>
                <o:OLEObject Type="Embed" ProgID="Equation.DSMT4" ShapeID="_x0000_i1137" DrawAspect="Content" ObjectID="_1510383819" r:id="rId252"/>
              </w:object>
            </w:r>
            <w:r w:rsidR="003B3D65" w:rsidRPr="00DE6D0A">
              <w:rPr>
                <w:rFonts w:hint="eastAsia"/>
                <w:sz w:val="18"/>
              </w:rPr>
              <w:t>值</w:t>
            </w:r>
          </w:p>
        </w:tc>
      </w:tr>
      <w:tr w:rsidR="003B3D65" w:rsidRPr="00DE6D0A" w:rsidTr="00CD1469">
        <w:trPr>
          <w:trHeight w:hRule="exact" w:val="397"/>
        </w:trPr>
        <w:tc>
          <w:tcPr>
            <w:tcW w:w="3628" w:type="dxa"/>
          </w:tcPr>
          <w:p w:rsidR="003B3D65" w:rsidRPr="00DE6D0A" w:rsidRDefault="003B3D65" w:rsidP="007A764E">
            <w:pPr>
              <w:spacing w:line="360" w:lineRule="auto"/>
              <w:jc w:val="center"/>
              <w:rPr>
                <w:sz w:val="18"/>
              </w:rPr>
            </w:pPr>
            <w:r w:rsidRPr="00DE6D0A">
              <w:rPr>
                <w:rFonts w:hint="eastAsia"/>
                <w:sz w:val="18"/>
              </w:rPr>
              <w:t>砂土</w:t>
            </w:r>
          </w:p>
        </w:tc>
        <w:tc>
          <w:tcPr>
            <w:tcW w:w="4261" w:type="dxa"/>
          </w:tcPr>
          <w:p w:rsidR="003B3D65" w:rsidRPr="00DE6D0A" w:rsidRDefault="003B3D65" w:rsidP="007A764E">
            <w:pPr>
              <w:spacing w:line="360" w:lineRule="auto"/>
              <w:jc w:val="center"/>
              <w:rPr>
                <w:sz w:val="18"/>
              </w:rPr>
            </w:pPr>
            <w:r w:rsidRPr="00DE6D0A">
              <w:rPr>
                <w:sz w:val="18"/>
              </w:rPr>
              <w:t>0.5</w:t>
            </w:r>
            <w:r w:rsidRPr="00DE6D0A">
              <w:rPr>
                <w:rFonts w:hint="eastAsia"/>
                <w:sz w:val="18"/>
              </w:rPr>
              <w:t>0</w:t>
            </w:r>
            <w:r w:rsidRPr="00DE6D0A">
              <w:rPr>
                <w:sz w:val="18"/>
              </w:rPr>
              <w:t>~0.</w:t>
            </w:r>
            <w:r w:rsidRPr="00DE6D0A">
              <w:rPr>
                <w:rFonts w:hint="eastAsia"/>
                <w:sz w:val="18"/>
              </w:rPr>
              <w:t>70</w:t>
            </w:r>
          </w:p>
        </w:tc>
      </w:tr>
      <w:tr w:rsidR="003B3D65" w:rsidRPr="00DE6D0A" w:rsidTr="00CD1469">
        <w:trPr>
          <w:trHeight w:hRule="exact" w:val="397"/>
        </w:trPr>
        <w:tc>
          <w:tcPr>
            <w:tcW w:w="3628" w:type="dxa"/>
          </w:tcPr>
          <w:p w:rsidR="003B3D65" w:rsidRPr="00DE6D0A" w:rsidRDefault="003B3D65" w:rsidP="007A764E">
            <w:pPr>
              <w:spacing w:line="360" w:lineRule="auto"/>
              <w:jc w:val="center"/>
              <w:rPr>
                <w:sz w:val="18"/>
              </w:rPr>
            </w:pPr>
            <w:r w:rsidRPr="00DE6D0A">
              <w:rPr>
                <w:rFonts w:hint="eastAsia"/>
                <w:sz w:val="18"/>
              </w:rPr>
              <w:t>黏性土、粉土</w:t>
            </w:r>
          </w:p>
        </w:tc>
        <w:tc>
          <w:tcPr>
            <w:tcW w:w="4261" w:type="dxa"/>
          </w:tcPr>
          <w:p w:rsidR="003B3D65" w:rsidRPr="00DE6D0A" w:rsidRDefault="003B3D65" w:rsidP="007A764E">
            <w:pPr>
              <w:spacing w:line="360" w:lineRule="auto"/>
              <w:jc w:val="center"/>
              <w:rPr>
                <w:sz w:val="18"/>
              </w:rPr>
            </w:pPr>
            <w:r w:rsidRPr="00DE6D0A">
              <w:rPr>
                <w:sz w:val="18"/>
              </w:rPr>
              <w:t>0.</w:t>
            </w:r>
            <w:r w:rsidRPr="00DE6D0A">
              <w:rPr>
                <w:rFonts w:hint="eastAsia"/>
                <w:sz w:val="18"/>
              </w:rPr>
              <w:t>70</w:t>
            </w:r>
            <w:r w:rsidRPr="00DE6D0A">
              <w:rPr>
                <w:sz w:val="18"/>
              </w:rPr>
              <w:t>~0.</w:t>
            </w:r>
            <w:r w:rsidRPr="00DE6D0A">
              <w:rPr>
                <w:rFonts w:hint="eastAsia"/>
                <w:sz w:val="18"/>
              </w:rPr>
              <w:t>80</w:t>
            </w:r>
          </w:p>
        </w:tc>
      </w:tr>
    </w:tbl>
    <w:p w:rsidR="003B3D65" w:rsidRPr="00DE6D0A" w:rsidRDefault="003B3D65" w:rsidP="0085291B">
      <w:pPr>
        <w:spacing w:line="360" w:lineRule="auto"/>
        <w:ind w:firstLineChars="300" w:firstLine="540"/>
        <w:rPr>
          <w:sz w:val="18"/>
        </w:rPr>
      </w:pPr>
      <w:r w:rsidRPr="00DE6D0A">
        <w:rPr>
          <w:rFonts w:hint="eastAsia"/>
          <w:sz w:val="18"/>
        </w:rPr>
        <w:t>注：桩长</w:t>
      </w:r>
      <w:r w:rsidR="00EA7C3B" w:rsidRPr="00DE6D0A">
        <w:rPr>
          <w:position w:val="-6"/>
        </w:rPr>
        <w:object w:dxaOrig="139" w:dyaOrig="279">
          <v:shape id="_x0000_i1138" type="#_x0000_t75" style="width:6.75pt;height:14.25pt" o:ole="">
            <v:imagedata r:id="rId253" o:title=""/>
          </v:shape>
          <o:OLEObject Type="Embed" ProgID="Equation.DSMT4" ShapeID="_x0000_i1138" DrawAspect="Content" ObjectID="_1510383820" r:id="rId254"/>
        </w:object>
      </w:r>
      <w:r w:rsidRPr="00DE6D0A">
        <w:rPr>
          <w:rFonts w:hint="eastAsia"/>
          <w:sz w:val="18"/>
        </w:rPr>
        <w:t>与桩径</w:t>
      </w:r>
      <w:r w:rsidR="00EA7C3B" w:rsidRPr="00DE6D0A">
        <w:rPr>
          <w:position w:val="-6"/>
        </w:rPr>
        <w:object w:dxaOrig="220" w:dyaOrig="279">
          <v:shape id="_x0000_i1139" type="#_x0000_t75" style="width:11.25pt;height:14.25pt" o:ole="">
            <v:imagedata r:id="rId255" o:title=""/>
          </v:shape>
          <o:OLEObject Type="Embed" ProgID="Equation.DSMT4" ShapeID="_x0000_i1139" DrawAspect="Content" ObjectID="_1510383821" r:id="rId256"/>
        </w:object>
      </w:r>
      <w:r w:rsidRPr="00DE6D0A">
        <w:rPr>
          <w:rFonts w:hint="eastAsia"/>
          <w:sz w:val="18"/>
        </w:rPr>
        <w:t>之比小于</w:t>
      </w:r>
      <w:r w:rsidRPr="00DE6D0A">
        <w:rPr>
          <w:rFonts w:hint="eastAsia"/>
          <w:sz w:val="18"/>
        </w:rPr>
        <w:t>20</w:t>
      </w:r>
      <w:r w:rsidRPr="00DE6D0A">
        <w:rPr>
          <w:rFonts w:hint="eastAsia"/>
          <w:sz w:val="18"/>
        </w:rPr>
        <w:t>时，</w:t>
      </w:r>
      <w:r w:rsidR="00EA7C3B" w:rsidRPr="00DE6D0A">
        <w:rPr>
          <w:position w:val="-6"/>
        </w:rPr>
        <w:object w:dxaOrig="220" w:dyaOrig="279">
          <v:shape id="_x0000_i1140" type="#_x0000_t75" style="width:11.25pt;height:14.25pt" o:ole="">
            <v:imagedata r:id="rId257" o:title=""/>
          </v:shape>
          <o:OLEObject Type="Embed" ProgID="Equation.DSMT4" ShapeID="_x0000_i1140" DrawAspect="Content" ObjectID="_1510383822" r:id="rId258"/>
        </w:object>
      </w:r>
      <w:r w:rsidRPr="00DE6D0A">
        <w:rPr>
          <w:rFonts w:hint="eastAsia"/>
          <w:sz w:val="18"/>
        </w:rPr>
        <w:t>取小值。</w:t>
      </w:r>
    </w:p>
    <w:p w:rsidR="005A1BAE" w:rsidRPr="00DE6D0A" w:rsidRDefault="005A1BAE" w:rsidP="005A1BAE">
      <w:pPr>
        <w:spacing w:line="360" w:lineRule="auto"/>
        <w:jc w:val="left"/>
        <w:rPr>
          <w:b/>
          <w:sz w:val="24"/>
        </w:rPr>
      </w:pPr>
      <w:r w:rsidRPr="00DE6D0A">
        <w:rPr>
          <w:rFonts w:hint="eastAsia"/>
          <w:b/>
          <w:sz w:val="24"/>
        </w:rPr>
        <w:lastRenderedPageBreak/>
        <w:t>4.</w:t>
      </w:r>
      <w:r w:rsidR="00AF1EC1" w:rsidRPr="00DE6D0A">
        <w:rPr>
          <w:rFonts w:hint="eastAsia"/>
          <w:b/>
          <w:sz w:val="24"/>
        </w:rPr>
        <w:t>4</w:t>
      </w:r>
      <w:r w:rsidRPr="00DE6D0A">
        <w:rPr>
          <w:rFonts w:hint="eastAsia"/>
          <w:b/>
          <w:sz w:val="24"/>
        </w:rPr>
        <w:t>.</w:t>
      </w:r>
      <w:r w:rsidR="003F393A" w:rsidRPr="00DE6D0A">
        <w:rPr>
          <w:rFonts w:hint="eastAsia"/>
          <w:b/>
          <w:sz w:val="24"/>
        </w:rPr>
        <w:t>6</w:t>
      </w:r>
      <w:r w:rsidRPr="00DE6D0A">
        <w:rPr>
          <w:rFonts w:hint="eastAsia"/>
          <w:b/>
          <w:sz w:val="24"/>
        </w:rPr>
        <w:t>桩基水平承载力与位移计算</w:t>
      </w:r>
    </w:p>
    <w:p w:rsidR="003B3D65" w:rsidRPr="00DE6D0A" w:rsidRDefault="003B3D65" w:rsidP="0085291B">
      <w:pPr>
        <w:adjustRightInd w:val="0"/>
        <w:snapToGrid w:val="0"/>
        <w:spacing w:line="360" w:lineRule="auto"/>
        <w:rPr>
          <w:sz w:val="24"/>
          <w:szCs w:val="24"/>
        </w:rPr>
      </w:pPr>
      <w:r w:rsidRPr="00DE6D0A">
        <w:rPr>
          <w:b/>
          <w:sz w:val="24"/>
          <w:szCs w:val="24"/>
        </w:rPr>
        <w:t>1</w:t>
      </w:r>
      <w:r w:rsidR="000F4AB7" w:rsidRPr="00DE6D0A">
        <w:rPr>
          <w:rFonts w:hint="eastAsia"/>
          <w:b/>
          <w:sz w:val="24"/>
          <w:szCs w:val="24"/>
        </w:rPr>
        <w:t xml:space="preserve">　</w:t>
      </w:r>
      <w:r w:rsidRPr="00DE6D0A">
        <w:rPr>
          <w:rFonts w:hint="eastAsia"/>
          <w:sz w:val="24"/>
          <w:szCs w:val="24"/>
        </w:rPr>
        <w:t>基桩</w:t>
      </w:r>
      <w:r w:rsidR="000F4AB7" w:rsidRPr="00DE6D0A">
        <w:rPr>
          <w:rFonts w:hint="eastAsia"/>
          <w:sz w:val="24"/>
          <w:szCs w:val="24"/>
        </w:rPr>
        <w:t>水平承载力</w:t>
      </w:r>
      <w:r w:rsidRPr="00DE6D0A">
        <w:rPr>
          <w:rFonts w:hint="eastAsia"/>
          <w:sz w:val="24"/>
          <w:szCs w:val="24"/>
        </w:rPr>
        <w:t>应满足下式要求：</w:t>
      </w:r>
    </w:p>
    <w:p w:rsidR="003B3D65" w:rsidRPr="00DE6D0A" w:rsidRDefault="00EA7C3B" w:rsidP="005404E2">
      <w:pPr>
        <w:adjustRightInd w:val="0"/>
        <w:snapToGrid w:val="0"/>
        <w:spacing w:line="360" w:lineRule="auto"/>
        <w:ind w:left="945" w:right="420" w:firstLine="315"/>
        <w:rPr>
          <w:sz w:val="24"/>
          <w:szCs w:val="24"/>
        </w:rPr>
      </w:pPr>
      <w:r w:rsidRPr="00DE6D0A">
        <w:rPr>
          <w:position w:val="-12"/>
        </w:rPr>
        <w:object w:dxaOrig="859" w:dyaOrig="360">
          <v:shape id="_x0000_i1141" type="#_x0000_t75" style="width:42.75pt;height:18pt" o:ole="">
            <v:imagedata r:id="rId259" o:title=""/>
          </v:shape>
          <o:OLEObject Type="Embed" ProgID="Equation.DSMT4" ShapeID="_x0000_i1141" DrawAspect="Content" ObjectID="_1510383823" r:id="rId260"/>
        </w:object>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C1139D" w:rsidRPr="00DE6D0A">
        <w:rPr>
          <w:rFonts w:hint="eastAsia"/>
          <w:position w:val="-12"/>
        </w:rPr>
        <w:tab/>
      </w:r>
      <w:r w:rsidR="005404E2" w:rsidRPr="00DE6D0A">
        <w:rPr>
          <w:rFonts w:hint="eastAsia"/>
          <w:position w:val="-12"/>
        </w:rPr>
        <w:tab/>
      </w:r>
      <w:r w:rsidR="005404E2" w:rsidRPr="00DE6D0A">
        <w:rPr>
          <w:rFonts w:hint="eastAsia"/>
          <w:position w:val="-12"/>
        </w:rPr>
        <w:tab/>
      </w:r>
      <w:r w:rsidR="005404E2" w:rsidRPr="00DE6D0A">
        <w:rPr>
          <w:rFonts w:hint="eastAsia"/>
          <w:position w:val="-12"/>
        </w:rPr>
        <w:tab/>
      </w:r>
      <w:r w:rsidR="005404E2" w:rsidRPr="00DE6D0A">
        <w:rPr>
          <w:rFonts w:hint="eastAsia"/>
          <w:position w:val="-12"/>
        </w:rPr>
        <w:tab/>
      </w:r>
      <w:r w:rsidR="00C1139D" w:rsidRPr="00DE6D0A">
        <w:rPr>
          <w:rFonts w:hint="eastAsia"/>
          <w:position w:val="-12"/>
        </w:rPr>
        <w:tab/>
      </w:r>
      <w:r w:rsidR="003B3D65" w:rsidRPr="00DE6D0A">
        <w:rPr>
          <w:rFonts w:hint="eastAsia"/>
          <w:sz w:val="24"/>
          <w:szCs w:val="24"/>
        </w:rPr>
        <w:t>（</w:t>
      </w:r>
      <w:r w:rsidR="00B94EB4" w:rsidRPr="00DE6D0A">
        <w:rPr>
          <w:rFonts w:hint="eastAsia"/>
          <w:sz w:val="24"/>
          <w:szCs w:val="24"/>
        </w:rPr>
        <w:t>4.</w:t>
      </w:r>
      <w:r w:rsidR="00AF1EC1" w:rsidRPr="00DE6D0A">
        <w:rPr>
          <w:rFonts w:hint="eastAsia"/>
          <w:sz w:val="24"/>
          <w:szCs w:val="24"/>
        </w:rPr>
        <w:t>4</w:t>
      </w:r>
      <w:r w:rsidR="00B94EB4" w:rsidRPr="00DE6D0A">
        <w:rPr>
          <w:rFonts w:hint="eastAsia"/>
          <w:sz w:val="24"/>
          <w:szCs w:val="24"/>
        </w:rPr>
        <w:t>.</w:t>
      </w:r>
      <w:r w:rsidR="003F393A" w:rsidRPr="00DE6D0A">
        <w:rPr>
          <w:rFonts w:hint="eastAsia"/>
          <w:sz w:val="24"/>
          <w:szCs w:val="24"/>
        </w:rPr>
        <w:t>6</w:t>
      </w:r>
      <w:r w:rsidR="00B94EB4" w:rsidRPr="00DE6D0A">
        <w:rPr>
          <w:rFonts w:hint="eastAsia"/>
          <w:sz w:val="24"/>
          <w:szCs w:val="24"/>
        </w:rPr>
        <w:t>-1</w:t>
      </w:r>
      <w:r w:rsidR="003B3D65" w:rsidRPr="00DE6D0A">
        <w:rPr>
          <w:rFonts w:hint="eastAsia"/>
          <w:sz w:val="24"/>
          <w:szCs w:val="24"/>
        </w:rPr>
        <w:t>）</w:t>
      </w:r>
    </w:p>
    <w:p w:rsidR="003B3D65" w:rsidRPr="00DE6D0A" w:rsidRDefault="003B3D65" w:rsidP="0085291B">
      <w:pPr>
        <w:adjustRightInd w:val="0"/>
        <w:snapToGrid w:val="0"/>
        <w:spacing w:line="360" w:lineRule="auto"/>
        <w:rPr>
          <w:sz w:val="24"/>
          <w:szCs w:val="24"/>
        </w:rPr>
      </w:pPr>
      <w:r w:rsidRPr="00DE6D0A">
        <w:rPr>
          <w:rFonts w:hint="eastAsia"/>
          <w:sz w:val="24"/>
          <w:szCs w:val="24"/>
        </w:rPr>
        <w:t>式中</w:t>
      </w:r>
      <w:r w:rsidR="00EA7C3B" w:rsidRPr="00DE6D0A">
        <w:rPr>
          <w:position w:val="-12"/>
        </w:rPr>
        <w:object w:dxaOrig="380" w:dyaOrig="360">
          <v:shape id="_x0000_i1142" type="#_x0000_t75" style="width:18.75pt;height:18pt" o:ole="">
            <v:imagedata r:id="rId261" o:title=""/>
          </v:shape>
          <o:OLEObject Type="Embed" ProgID="Equation.DSMT4" ShapeID="_x0000_i1142" DrawAspect="Content" ObjectID="_1510383824" r:id="rId262"/>
        </w:object>
      </w:r>
      <w:r w:rsidRPr="00DE6D0A">
        <w:rPr>
          <w:rFonts w:hint="eastAsia"/>
          <w:sz w:val="24"/>
          <w:szCs w:val="24"/>
        </w:rPr>
        <w:t>——在荷载效应标准组合下，作用于基桩</w:t>
      </w:r>
      <w:r w:rsidR="00EA7C3B" w:rsidRPr="00DE6D0A">
        <w:rPr>
          <w:position w:val="-6"/>
        </w:rPr>
        <w:object w:dxaOrig="139" w:dyaOrig="260">
          <v:shape id="_x0000_i1143" type="#_x0000_t75" style="width:6.75pt;height:12.75pt" o:ole="">
            <v:imagedata r:id="rId263" o:title=""/>
          </v:shape>
          <o:OLEObject Type="Embed" ProgID="Equation.DSMT4" ShapeID="_x0000_i1143" DrawAspect="Content" ObjectID="_1510383825" r:id="rId264"/>
        </w:object>
      </w:r>
      <w:r w:rsidRPr="00DE6D0A">
        <w:rPr>
          <w:rFonts w:hint="eastAsia"/>
          <w:sz w:val="24"/>
          <w:szCs w:val="24"/>
        </w:rPr>
        <w:t>桩顶处的水平力；</w:t>
      </w:r>
    </w:p>
    <w:p w:rsidR="003B3D65" w:rsidRPr="00DE6D0A" w:rsidRDefault="00EA7C3B" w:rsidP="00EA7C3B">
      <w:pPr>
        <w:adjustRightInd w:val="0"/>
        <w:snapToGrid w:val="0"/>
        <w:spacing w:line="360" w:lineRule="auto"/>
        <w:ind w:leftChars="281" w:left="1325" w:hangingChars="350" w:hanging="735"/>
        <w:rPr>
          <w:sz w:val="24"/>
          <w:szCs w:val="24"/>
        </w:rPr>
      </w:pPr>
      <w:r w:rsidRPr="00DE6D0A">
        <w:rPr>
          <w:position w:val="-12"/>
        </w:rPr>
        <w:object w:dxaOrig="300" w:dyaOrig="360">
          <v:shape id="_x0000_i1144" type="#_x0000_t75" style="width:15pt;height:18pt" o:ole="">
            <v:imagedata r:id="rId265" o:title=""/>
          </v:shape>
          <o:OLEObject Type="Embed" ProgID="Equation.DSMT4" ShapeID="_x0000_i1144" DrawAspect="Content" ObjectID="_1510383826" r:id="rId266"/>
        </w:object>
      </w:r>
      <w:r w:rsidR="003B3D65" w:rsidRPr="00DE6D0A">
        <w:rPr>
          <w:rFonts w:hint="eastAsia"/>
          <w:sz w:val="24"/>
          <w:szCs w:val="24"/>
        </w:rPr>
        <w:t>——单桩基础或群桩中基桩的水平承载力特征值，对于单桩基础，可取单桩的水平承载力特征值</w:t>
      </w:r>
      <w:r w:rsidR="003B3D65" w:rsidRPr="00DE6D0A">
        <w:rPr>
          <w:rFonts w:hint="eastAsia"/>
          <w:sz w:val="24"/>
          <w:szCs w:val="24"/>
        </w:rPr>
        <w:t>R</w:t>
      </w:r>
      <w:r w:rsidR="003B3D65" w:rsidRPr="00DE6D0A">
        <w:rPr>
          <w:rFonts w:hint="eastAsia"/>
          <w:sz w:val="24"/>
          <w:szCs w:val="24"/>
          <w:vertAlign w:val="subscript"/>
        </w:rPr>
        <w:t>ha</w:t>
      </w:r>
      <w:r w:rsidR="003B3D65" w:rsidRPr="00DE6D0A">
        <w:rPr>
          <w:rFonts w:hint="eastAsia"/>
          <w:sz w:val="24"/>
          <w:szCs w:val="24"/>
        </w:rPr>
        <w:t>。</w:t>
      </w:r>
    </w:p>
    <w:p w:rsidR="003B3D65" w:rsidRPr="00DE6D0A" w:rsidRDefault="003B3D65" w:rsidP="0085291B">
      <w:pPr>
        <w:adjustRightInd w:val="0"/>
        <w:snapToGrid w:val="0"/>
        <w:spacing w:line="360" w:lineRule="auto"/>
        <w:rPr>
          <w:sz w:val="24"/>
          <w:szCs w:val="24"/>
        </w:rPr>
      </w:pPr>
      <w:r w:rsidRPr="00DE6D0A">
        <w:rPr>
          <w:b/>
          <w:sz w:val="24"/>
          <w:szCs w:val="24"/>
        </w:rPr>
        <w:t>2</w:t>
      </w:r>
      <w:r w:rsidRPr="00DE6D0A">
        <w:rPr>
          <w:rFonts w:hint="eastAsia"/>
          <w:sz w:val="24"/>
          <w:szCs w:val="24"/>
        </w:rPr>
        <w:t>单桩的水平承载力特征值的确定：</w:t>
      </w:r>
    </w:p>
    <w:p w:rsidR="003B3D65" w:rsidRPr="00DE6D0A" w:rsidRDefault="003B3D65" w:rsidP="002744CD">
      <w:pPr>
        <w:adjustRightInd w:val="0"/>
        <w:snapToGrid w:val="0"/>
        <w:spacing w:line="360" w:lineRule="auto"/>
        <w:ind w:firstLine="315"/>
        <w:rPr>
          <w:sz w:val="24"/>
          <w:szCs w:val="24"/>
        </w:rPr>
      </w:pPr>
      <w:r w:rsidRPr="00DE6D0A">
        <w:rPr>
          <w:rFonts w:hint="eastAsia"/>
          <w:sz w:val="24"/>
          <w:szCs w:val="24"/>
        </w:rPr>
        <w:t>当缺少单桩水平静载试验资料时，可按下列公式估算桩身配筋率小于</w:t>
      </w:r>
      <w:r w:rsidRPr="00DE6D0A">
        <w:rPr>
          <w:sz w:val="24"/>
          <w:szCs w:val="24"/>
        </w:rPr>
        <w:t>0.65%</w:t>
      </w:r>
      <w:r w:rsidRPr="00DE6D0A">
        <w:rPr>
          <w:rFonts w:hint="eastAsia"/>
          <w:sz w:val="24"/>
          <w:szCs w:val="24"/>
        </w:rPr>
        <w:t>的灌注桩的单桩水平承载力特征值：</w:t>
      </w:r>
    </w:p>
    <w:p w:rsidR="003B3D65" w:rsidRPr="00DE6D0A" w:rsidRDefault="00F63693" w:rsidP="00C1139D">
      <w:pPr>
        <w:adjustRightInd w:val="0"/>
        <w:snapToGrid w:val="0"/>
        <w:spacing w:line="360" w:lineRule="auto"/>
        <w:ind w:left="945" w:right="420" w:firstLine="315"/>
        <w:rPr>
          <w:sz w:val="24"/>
          <w:szCs w:val="24"/>
        </w:rPr>
      </w:pPr>
      <w:r w:rsidRPr="00DE6D0A">
        <w:rPr>
          <w:position w:val="-32"/>
        </w:rPr>
        <w:object w:dxaOrig="4480" w:dyaOrig="760">
          <v:shape id="_x0000_i1145" type="#_x0000_t75" style="width:224.25pt;height:38.25pt" o:ole="">
            <v:imagedata r:id="rId267" o:title=""/>
          </v:shape>
          <o:OLEObject Type="Embed" ProgID="Equation.DSMT4" ShapeID="_x0000_i1145" DrawAspect="Content" ObjectID="_1510383827" r:id="rId268"/>
        </w:object>
      </w:r>
      <w:r w:rsidR="00C1139D" w:rsidRPr="00DE6D0A">
        <w:rPr>
          <w:rFonts w:hint="eastAsia"/>
          <w:position w:val="-32"/>
        </w:rPr>
        <w:tab/>
      </w:r>
      <w:r w:rsidR="00C1139D" w:rsidRPr="00DE6D0A">
        <w:rPr>
          <w:rFonts w:hint="eastAsia"/>
          <w:position w:val="-32"/>
        </w:rPr>
        <w:tab/>
      </w:r>
      <w:r w:rsidR="00C1139D" w:rsidRPr="00DE6D0A">
        <w:rPr>
          <w:rFonts w:hint="eastAsia"/>
          <w:position w:val="-32"/>
        </w:rPr>
        <w:tab/>
      </w:r>
      <w:r w:rsidR="00C1139D" w:rsidRPr="00DE6D0A">
        <w:rPr>
          <w:rFonts w:hint="eastAsia"/>
          <w:position w:val="-32"/>
        </w:rPr>
        <w:tab/>
      </w:r>
      <w:r w:rsidR="003B3D65" w:rsidRPr="00DE6D0A">
        <w:rPr>
          <w:rFonts w:hint="eastAsia"/>
          <w:sz w:val="24"/>
          <w:szCs w:val="24"/>
        </w:rPr>
        <w:t>（</w:t>
      </w:r>
      <w:r w:rsidR="00B94EB4" w:rsidRPr="00DE6D0A">
        <w:rPr>
          <w:rFonts w:hint="eastAsia"/>
          <w:sz w:val="24"/>
          <w:szCs w:val="24"/>
        </w:rPr>
        <w:t>4.</w:t>
      </w:r>
      <w:r w:rsidR="00AF1EC1" w:rsidRPr="00DE6D0A">
        <w:rPr>
          <w:rFonts w:hint="eastAsia"/>
          <w:sz w:val="24"/>
          <w:szCs w:val="24"/>
        </w:rPr>
        <w:t>4</w:t>
      </w:r>
      <w:r w:rsidR="00B94EB4" w:rsidRPr="00DE6D0A">
        <w:rPr>
          <w:rFonts w:hint="eastAsia"/>
          <w:sz w:val="24"/>
          <w:szCs w:val="24"/>
        </w:rPr>
        <w:t>.</w:t>
      </w:r>
      <w:r w:rsidR="003F393A" w:rsidRPr="00DE6D0A">
        <w:rPr>
          <w:rFonts w:hint="eastAsia"/>
          <w:sz w:val="24"/>
          <w:szCs w:val="24"/>
        </w:rPr>
        <w:t>6</w:t>
      </w:r>
      <w:r w:rsidR="003B3D65" w:rsidRPr="00DE6D0A">
        <w:rPr>
          <w:sz w:val="24"/>
          <w:szCs w:val="24"/>
        </w:rPr>
        <w:t>-</w:t>
      </w:r>
      <w:r w:rsidR="00B94EB4" w:rsidRPr="00DE6D0A">
        <w:rPr>
          <w:rFonts w:hint="eastAsia"/>
          <w:sz w:val="24"/>
          <w:szCs w:val="24"/>
        </w:rPr>
        <w:t>2</w:t>
      </w:r>
      <w:r w:rsidR="003B3D65" w:rsidRPr="00DE6D0A">
        <w:rPr>
          <w:rFonts w:hint="eastAsia"/>
          <w:sz w:val="24"/>
          <w:szCs w:val="24"/>
        </w:rPr>
        <w:t>）</w:t>
      </w:r>
    </w:p>
    <w:p w:rsidR="003B3D65" w:rsidRPr="00DE6D0A" w:rsidRDefault="003B3D65" w:rsidP="0085291B">
      <w:pPr>
        <w:adjustRightInd w:val="0"/>
        <w:snapToGrid w:val="0"/>
        <w:spacing w:line="360" w:lineRule="auto"/>
        <w:rPr>
          <w:sz w:val="24"/>
          <w:szCs w:val="24"/>
        </w:rPr>
      </w:pPr>
      <w:r w:rsidRPr="00DE6D0A">
        <w:rPr>
          <w:rFonts w:hint="eastAsia"/>
          <w:sz w:val="24"/>
          <w:szCs w:val="24"/>
        </w:rPr>
        <w:t>式中</w:t>
      </w:r>
    </w:p>
    <w:p w:rsidR="003B3D65" w:rsidRPr="00DE6D0A" w:rsidRDefault="00EA7C3B" w:rsidP="00E93F34">
      <w:pPr>
        <w:adjustRightInd w:val="0"/>
        <w:snapToGrid w:val="0"/>
        <w:spacing w:line="360" w:lineRule="auto"/>
        <w:ind w:firstLine="315"/>
        <w:rPr>
          <w:sz w:val="24"/>
          <w:szCs w:val="24"/>
        </w:rPr>
      </w:pPr>
      <w:r w:rsidRPr="00DE6D0A">
        <w:rPr>
          <w:position w:val="-6"/>
        </w:rPr>
        <w:object w:dxaOrig="240" w:dyaOrig="220">
          <v:shape id="_x0000_i1146" type="#_x0000_t75" style="width:12pt;height:11.25pt" o:ole="">
            <v:imagedata r:id="rId269" o:title=""/>
          </v:shape>
          <o:OLEObject Type="Embed" ProgID="Equation.DSMT4" ShapeID="_x0000_i1146" DrawAspect="Content" ObjectID="_1510383828" r:id="rId270"/>
        </w:object>
      </w:r>
      <w:r w:rsidR="003B3D65" w:rsidRPr="00DE6D0A">
        <w:rPr>
          <w:rFonts w:hint="eastAsia"/>
          <w:sz w:val="24"/>
          <w:szCs w:val="24"/>
        </w:rPr>
        <w:t>——桩的水平变形系数，</w:t>
      </w:r>
      <w:r w:rsidR="002044DE" w:rsidRPr="00DE6D0A">
        <w:rPr>
          <w:rFonts w:hint="eastAsia"/>
          <w:sz w:val="24"/>
          <w:szCs w:val="24"/>
        </w:rPr>
        <w:t>计算</w:t>
      </w:r>
      <w:r w:rsidR="00656A83" w:rsidRPr="00DE6D0A">
        <w:rPr>
          <w:rFonts w:hint="eastAsia"/>
          <w:sz w:val="24"/>
          <w:szCs w:val="24"/>
        </w:rPr>
        <w:t>详</w:t>
      </w:r>
      <w:r w:rsidR="002044DE" w:rsidRPr="00DE6D0A">
        <w:rPr>
          <w:rFonts w:hint="eastAsia"/>
          <w:sz w:val="24"/>
          <w:szCs w:val="24"/>
        </w:rPr>
        <w:t>见</w:t>
      </w:r>
      <w:r w:rsidR="002044DE" w:rsidRPr="00DE6D0A">
        <w:rPr>
          <w:rFonts w:hint="eastAsia"/>
          <w:b/>
          <w:sz w:val="24"/>
          <w:szCs w:val="24"/>
        </w:rPr>
        <w:t>5</w:t>
      </w:r>
      <w:r w:rsidR="003B3D65" w:rsidRPr="00DE6D0A">
        <w:rPr>
          <w:rFonts w:hint="eastAsia"/>
          <w:sz w:val="24"/>
          <w:szCs w:val="24"/>
        </w:rPr>
        <w:t>；</w:t>
      </w:r>
    </w:p>
    <w:p w:rsidR="003B3D65" w:rsidRPr="00DE6D0A" w:rsidRDefault="00EA7C3B" w:rsidP="00E93F34">
      <w:pPr>
        <w:adjustRightInd w:val="0"/>
        <w:snapToGrid w:val="0"/>
        <w:spacing w:line="360" w:lineRule="auto"/>
        <w:ind w:left="315"/>
        <w:rPr>
          <w:sz w:val="24"/>
          <w:szCs w:val="24"/>
        </w:rPr>
      </w:pPr>
      <w:r w:rsidRPr="00DE6D0A">
        <w:rPr>
          <w:position w:val="-12"/>
        </w:rPr>
        <w:object w:dxaOrig="360" w:dyaOrig="360">
          <v:shape id="_x0000_i1147" type="#_x0000_t75" style="width:18pt;height:18pt" o:ole="">
            <v:imagedata r:id="rId271" o:title=""/>
          </v:shape>
          <o:OLEObject Type="Embed" ProgID="Equation.DSMT4" ShapeID="_x0000_i1147" DrawAspect="Content" ObjectID="_1510383829" r:id="rId272"/>
        </w:object>
      </w:r>
      <w:r w:rsidR="003B3D65" w:rsidRPr="00DE6D0A">
        <w:rPr>
          <w:rFonts w:hint="eastAsia"/>
          <w:sz w:val="24"/>
          <w:szCs w:val="24"/>
        </w:rPr>
        <w:t>——单桩水平承载力特征值，</w:t>
      </w:r>
      <w:r w:rsidRPr="00DE6D0A">
        <w:rPr>
          <w:position w:val="-4"/>
        </w:rPr>
        <w:object w:dxaOrig="220" w:dyaOrig="240">
          <v:shape id="_x0000_i1148" type="#_x0000_t75" style="width:11.25pt;height:12pt" o:ole="">
            <v:imagedata r:id="rId273" o:title=""/>
          </v:shape>
          <o:OLEObject Type="Embed" ProgID="Equation.DSMT4" ShapeID="_x0000_i1148" DrawAspect="Content" ObjectID="_1510383830" r:id="rId274"/>
        </w:object>
      </w:r>
      <w:r w:rsidR="003B3D65" w:rsidRPr="00DE6D0A">
        <w:rPr>
          <w:rFonts w:hint="eastAsia"/>
          <w:sz w:val="24"/>
          <w:szCs w:val="24"/>
        </w:rPr>
        <w:t>号根据桩顶竖向力性质确定，压力取“</w:t>
      </w:r>
      <w:r w:rsidR="003B3D65" w:rsidRPr="00DE6D0A">
        <w:rPr>
          <w:sz w:val="24"/>
          <w:szCs w:val="24"/>
        </w:rPr>
        <w:t>+</w:t>
      </w:r>
      <w:r w:rsidR="003B3D65" w:rsidRPr="00DE6D0A">
        <w:rPr>
          <w:rFonts w:hint="eastAsia"/>
          <w:sz w:val="24"/>
          <w:szCs w:val="24"/>
        </w:rPr>
        <w:t>”，拉力取“</w:t>
      </w:r>
      <w:r w:rsidR="003B3D65" w:rsidRPr="00DE6D0A">
        <w:rPr>
          <w:sz w:val="24"/>
          <w:szCs w:val="24"/>
        </w:rPr>
        <w:t>-</w:t>
      </w:r>
      <w:r w:rsidR="003B3D65" w:rsidRPr="00DE6D0A">
        <w:rPr>
          <w:rFonts w:hint="eastAsia"/>
          <w:sz w:val="24"/>
          <w:szCs w:val="24"/>
        </w:rPr>
        <w:t>”；</w:t>
      </w:r>
    </w:p>
    <w:p w:rsidR="003B3D65" w:rsidRPr="00DE6D0A" w:rsidRDefault="00EA7C3B" w:rsidP="00E93F34">
      <w:pPr>
        <w:adjustRightInd w:val="0"/>
        <w:snapToGrid w:val="0"/>
        <w:spacing w:line="360" w:lineRule="auto"/>
        <w:ind w:firstLine="315"/>
        <w:rPr>
          <w:sz w:val="24"/>
          <w:szCs w:val="24"/>
        </w:rPr>
      </w:pPr>
      <w:r w:rsidRPr="00DE6D0A">
        <w:rPr>
          <w:position w:val="-12"/>
        </w:rPr>
        <w:object w:dxaOrig="300" w:dyaOrig="360">
          <v:shape id="_x0000_i1149" type="#_x0000_t75" style="width:15pt;height:18pt" o:ole="">
            <v:imagedata r:id="rId275" o:title=""/>
          </v:shape>
          <o:OLEObject Type="Embed" ProgID="Equation.DSMT4" ShapeID="_x0000_i1149" DrawAspect="Content" ObjectID="_1510383831" r:id="rId276"/>
        </w:object>
      </w:r>
      <w:r w:rsidR="003B3D65" w:rsidRPr="00DE6D0A">
        <w:rPr>
          <w:rFonts w:hint="eastAsia"/>
          <w:sz w:val="24"/>
          <w:szCs w:val="24"/>
        </w:rPr>
        <w:t>——桩截面模量塑性系数，圆形截面</w:t>
      </w:r>
      <w:r w:rsidRPr="00DE6D0A">
        <w:rPr>
          <w:position w:val="-12"/>
        </w:rPr>
        <w:object w:dxaOrig="300" w:dyaOrig="360">
          <v:shape id="_x0000_i1150" type="#_x0000_t75" style="width:15pt;height:18pt" o:ole="">
            <v:imagedata r:id="rId277" o:title=""/>
          </v:shape>
          <o:OLEObject Type="Embed" ProgID="Equation.DSMT4" ShapeID="_x0000_i1150" DrawAspect="Content" ObjectID="_1510383832" r:id="rId278"/>
        </w:object>
      </w:r>
      <w:r w:rsidR="003B3D65" w:rsidRPr="00DE6D0A">
        <w:rPr>
          <w:sz w:val="24"/>
          <w:szCs w:val="24"/>
        </w:rPr>
        <w:t>=2</w:t>
      </w:r>
      <w:r w:rsidR="003B3D65" w:rsidRPr="00DE6D0A">
        <w:rPr>
          <w:rFonts w:hint="eastAsia"/>
          <w:sz w:val="24"/>
          <w:szCs w:val="24"/>
        </w:rPr>
        <w:t>，矩形截面</w:t>
      </w:r>
      <w:r w:rsidRPr="00DE6D0A">
        <w:rPr>
          <w:position w:val="-12"/>
        </w:rPr>
        <w:object w:dxaOrig="300" w:dyaOrig="360">
          <v:shape id="_x0000_i1151" type="#_x0000_t75" style="width:15pt;height:18pt" o:ole="">
            <v:imagedata r:id="rId279" o:title=""/>
          </v:shape>
          <o:OLEObject Type="Embed" ProgID="Equation.DSMT4" ShapeID="_x0000_i1151" DrawAspect="Content" ObjectID="_1510383833" r:id="rId280"/>
        </w:object>
      </w:r>
      <w:r w:rsidR="003B3D65" w:rsidRPr="00DE6D0A">
        <w:rPr>
          <w:sz w:val="24"/>
          <w:szCs w:val="24"/>
        </w:rPr>
        <w:t>=1.75</w:t>
      </w:r>
      <w:r w:rsidR="003B3D65" w:rsidRPr="00DE6D0A">
        <w:rPr>
          <w:rFonts w:hint="eastAsia"/>
          <w:sz w:val="24"/>
          <w:szCs w:val="24"/>
        </w:rPr>
        <w:t>；</w:t>
      </w:r>
    </w:p>
    <w:p w:rsidR="003B3D65" w:rsidRPr="00DE6D0A" w:rsidRDefault="00EA7C3B" w:rsidP="00E93F34">
      <w:pPr>
        <w:adjustRightInd w:val="0"/>
        <w:snapToGrid w:val="0"/>
        <w:spacing w:line="360" w:lineRule="auto"/>
        <w:ind w:firstLine="315"/>
        <w:rPr>
          <w:sz w:val="24"/>
          <w:szCs w:val="24"/>
        </w:rPr>
      </w:pPr>
      <w:r w:rsidRPr="00DE6D0A">
        <w:rPr>
          <w:position w:val="-12"/>
        </w:rPr>
        <w:object w:dxaOrig="240" w:dyaOrig="360">
          <v:shape id="_x0000_i1152" type="#_x0000_t75" style="width:12pt;height:18pt" o:ole="">
            <v:imagedata r:id="rId281" o:title=""/>
          </v:shape>
          <o:OLEObject Type="Embed" ProgID="Equation.DSMT4" ShapeID="_x0000_i1152" DrawAspect="Content" ObjectID="_1510383834" r:id="rId282"/>
        </w:object>
      </w:r>
      <w:r w:rsidR="003B3D65" w:rsidRPr="00DE6D0A">
        <w:rPr>
          <w:rFonts w:hint="eastAsia"/>
          <w:sz w:val="24"/>
          <w:szCs w:val="24"/>
        </w:rPr>
        <w:t>——桩身混凝土抗拉强度设计值；</w:t>
      </w:r>
    </w:p>
    <w:p w:rsidR="003B3D65" w:rsidRPr="00DE6D0A" w:rsidRDefault="00EA7C3B" w:rsidP="00712D06">
      <w:pPr>
        <w:adjustRightInd w:val="0"/>
        <w:snapToGrid w:val="0"/>
        <w:spacing w:line="360" w:lineRule="auto"/>
        <w:ind w:leftChars="55" w:left="535" w:hangingChars="200" w:hanging="420"/>
        <w:jc w:val="left"/>
        <w:rPr>
          <w:position w:val="-20"/>
          <w:sz w:val="24"/>
          <w:szCs w:val="24"/>
        </w:rPr>
      </w:pPr>
      <w:r w:rsidRPr="00DE6D0A">
        <w:rPr>
          <w:position w:val="-12"/>
        </w:rPr>
        <w:object w:dxaOrig="320" w:dyaOrig="360">
          <v:shape id="_x0000_i1153" type="#_x0000_t75" style="width:16.5pt;height:18pt" o:ole="">
            <v:imagedata r:id="rId283" o:title=""/>
          </v:shape>
          <o:OLEObject Type="Embed" ProgID="Equation.DSMT4" ShapeID="_x0000_i1153" DrawAspect="Content" ObjectID="_1510383835" r:id="rId284"/>
        </w:object>
      </w:r>
      <w:r w:rsidR="003B3D65" w:rsidRPr="00DE6D0A">
        <w:rPr>
          <w:rFonts w:hint="eastAsia"/>
          <w:sz w:val="24"/>
          <w:szCs w:val="24"/>
        </w:rPr>
        <w:t>——桩身换算截面受拉边缘的截面模量，圆形截面为：</w:t>
      </w:r>
      <w:r w:rsidRPr="00DE6D0A">
        <w:rPr>
          <w:position w:val="-24"/>
        </w:rPr>
        <w:object w:dxaOrig="3100" w:dyaOrig="620">
          <v:shape id="_x0000_i1154" type="#_x0000_t75" style="width:155.25pt;height:31.5pt" o:ole="">
            <v:imagedata r:id="rId285" o:title=""/>
          </v:shape>
          <o:OLEObject Type="Embed" ProgID="Equation.DSMT4" ShapeID="_x0000_i1154" DrawAspect="Content" ObjectID="_1510383836" r:id="rId286"/>
        </w:object>
      </w:r>
      <w:r w:rsidR="00C92651" w:rsidRPr="00DE6D0A">
        <w:rPr>
          <w:rFonts w:hint="eastAsia"/>
          <w:sz w:val="24"/>
          <w:szCs w:val="24"/>
        </w:rPr>
        <w:t>方形截面为：</w:t>
      </w:r>
      <w:r w:rsidRPr="00DE6D0A">
        <w:rPr>
          <w:position w:val="-24"/>
        </w:rPr>
        <w:object w:dxaOrig="2860" w:dyaOrig="620">
          <v:shape id="_x0000_i1155" type="#_x0000_t75" style="width:143.25pt;height:31.5pt" o:ole="">
            <v:imagedata r:id="rId287" o:title=""/>
          </v:shape>
          <o:OLEObject Type="Embed" ProgID="Equation.DSMT4" ShapeID="_x0000_i1155" DrawAspect="Content" ObjectID="_1510383837" r:id="rId288"/>
        </w:object>
      </w:r>
      <w:r w:rsidR="003B3D65" w:rsidRPr="00DE6D0A">
        <w:rPr>
          <w:rFonts w:hint="eastAsia"/>
          <w:position w:val="-20"/>
          <w:sz w:val="24"/>
          <w:szCs w:val="24"/>
        </w:rPr>
        <w:t>，</w:t>
      </w:r>
      <w:r w:rsidR="003B3D65" w:rsidRPr="00DE6D0A">
        <w:rPr>
          <w:rFonts w:hint="eastAsia"/>
          <w:sz w:val="24"/>
          <w:szCs w:val="24"/>
        </w:rPr>
        <w:t>其中</w:t>
      </w:r>
      <w:r w:rsidR="003B3D65" w:rsidRPr="00DE6D0A">
        <w:rPr>
          <w:rFonts w:hint="eastAsia"/>
          <w:i/>
          <w:iCs/>
          <w:sz w:val="24"/>
          <w:szCs w:val="24"/>
        </w:rPr>
        <w:t>d</w:t>
      </w:r>
      <w:r w:rsidR="003B3D65" w:rsidRPr="00DE6D0A">
        <w:rPr>
          <w:rFonts w:hint="eastAsia"/>
          <w:sz w:val="24"/>
          <w:szCs w:val="24"/>
        </w:rPr>
        <w:t>为桩直径，</w:t>
      </w:r>
      <w:r w:rsidRPr="00DE6D0A">
        <w:rPr>
          <w:position w:val="-12"/>
        </w:rPr>
        <w:object w:dxaOrig="279" w:dyaOrig="360">
          <v:shape id="_x0000_i1156" type="#_x0000_t75" style="width:14.25pt;height:18pt" o:ole="">
            <v:imagedata r:id="rId289" o:title=""/>
          </v:shape>
          <o:OLEObject Type="Embed" ProgID="Equation.DSMT4" ShapeID="_x0000_i1156" DrawAspect="Content" ObjectID="_1510383838" r:id="rId290"/>
        </w:object>
      </w:r>
      <w:r w:rsidR="003B3D65" w:rsidRPr="00DE6D0A">
        <w:rPr>
          <w:rFonts w:hint="eastAsia"/>
          <w:sz w:val="24"/>
          <w:szCs w:val="24"/>
        </w:rPr>
        <w:t>为扣除保护层厚度的桩直径；</w:t>
      </w:r>
      <w:r w:rsidR="003B3D65" w:rsidRPr="00DE6D0A">
        <w:rPr>
          <w:rFonts w:hint="eastAsia"/>
          <w:i/>
          <w:iCs/>
          <w:sz w:val="24"/>
          <w:szCs w:val="24"/>
        </w:rPr>
        <w:t>b</w:t>
      </w:r>
      <w:r w:rsidR="003B3D65" w:rsidRPr="00DE6D0A">
        <w:rPr>
          <w:rFonts w:hint="eastAsia"/>
          <w:sz w:val="24"/>
          <w:szCs w:val="24"/>
        </w:rPr>
        <w:t>为方形截面边长，</w:t>
      </w:r>
      <w:r w:rsidRPr="00DE6D0A">
        <w:rPr>
          <w:position w:val="-12"/>
        </w:rPr>
        <w:object w:dxaOrig="240" w:dyaOrig="360">
          <v:shape id="_x0000_i1157" type="#_x0000_t75" style="width:12pt;height:18pt" o:ole="">
            <v:imagedata r:id="rId291" o:title=""/>
          </v:shape>
          <o:OLEObject Type="Embed" ProgID="Equation.DSMT4" ShapeID="_x0000_i1157" DrawAspect="Content" ObjectID="_1510383839" r:id="rId292"/>
        </w:object>
      </w:r>
      <w:r w:rsidR="003B3D65" w:rsidRPr="00DE6D0A">
        <w:rPr>
          <w:rFonts w:hint="eastAsia"/>
          <w:sz w:val="24"/>
          <w:szCs w:val="24"/>
        </w:rPr>
        <w:t>为扣除保护层厚度的桩截面宽度；</w:t>
      </w:r>
      <w:r w:rsidRPr="00DE6D0A">
        <w:rPr>
          <w:position w:val="-12"/>
        </w:rPr>
        <w:object w:dxaOrig="320" w:dyaOrig="360">
          <v:shape id="_x0000_i1158" type="#_x0000_t75" style="width:16.5pt;height:18pt" o:ole="">
            <v:imagedata r:id="rId293" o:title=""/>
          </v:shape>
          <o:OLEObject Type="Embed" ProgID="Equation.DSMT4" ShapeID="_x0000_i1158" DrawAspect="Content" ObjectID="_1510383840" r:id="rId294"/>
        </w:object>
      </w:r>
      <w:r w:rsidR="003B3D65" w:rsidRPr="00DE6D0A">
        <w:rPr>
          <w:rFonts w:hint="eastAsia"/>
          <w:sz w:val="24"/>
          <w:szCs w:val="24"/>
        </w:rPr>
        <w:t>为钢筋弹性模量与混凝土弹性模量的比值；</w:t>
      </w:r>
    </w:p>
    <w:p w:rsidR="003B3D65" w:rsidRPr="00DE6D0A" w:rsidRDefault="00EA7C3B" w:rsidP="00E93F34">
      <w:pPr>
        <w:adjustRightInd w:val="0"/>
        <w:snapToGrid w:val="0"/>
        <w:spacing w:line="360" w:lineRule="auto"/>
        <w:ind w:left="798" w:hangingChars="380" w:hanging="798"/>
        <w:rPr>
          <w:sz w:val="24"/>
          <w:szCs w:val="24"/>
        </w:rPr>
      </w:pPr>
      <w:r w:rsidRPr="00DE6D0A">
        <w:rPr>
          <w:position w:val="-12"/>
        </w:rPr>
        <w:object w:dxaOrig="320" w:dyaOrig="360">
          <v:shape id="_x0000_i1159" type="#_x0000_t75" style="width:16.5pt;height:18pt" o:ole="">
            <v:imagedata r:id="rId295" o:title=""/>
          </v:shape>
          <o:OLEObject Type="Embed" ProgID="Equation.DSMT4" ShapeID="_x0000_i1159" DrawAspect="Content" ObjectID="_1510383841" r:id="rId296"/>
        </w:object>
      </w:r>
      <w:r w:rsidR="003B3D65" w:rsidRPr="00DE6D0A">
        <w:rPr>
          <w:rFonts w:hint="eastAsia"/>
          <w:sz w:val="24"/>
          <w:szCs w:val="24"/>
        </w:rPr>
        <w:t>——桩身最大弯距系数，按表</w:t>
      </w:r>
      <w:r w:rsidR="006D341E" w:rsidRPr="00DE6D0A">
        <w:rPr>
          <w:rFonts w:hint="eastAsia"/>
          <w:sz w:val="24"/>
          <w:szCs w:val="24"/>
        </w:rPr>
        <w:t>4.</w:t>
      </w:r>
      <w:r w:rsidR="00B56D61" w:rsidRPr="00DE6D0A">
        <w:rPr>
          <w:rFonts w:hint="eastAsia"/>
          <w:sz w:val="24"/>
          <w:szCs w:val="24"/>
        </w:rPr>
        <w:t>4</w:t>
      </w:r>
      <w:r w:rsidR="006D341E" w:rsidRPr="00DE6D0A">
        <w:rPr>
          <w:rFonts w:hint="eastAsia"/>
          <w:sz w:val="24"/>
          <w:szCs w:val="24"/>
        </w:rPr>
        <w:t>.</w:t>
      </w:r>
      <w:r w:rsidR="00221EA7" w:rsidRPr="00DE6D0A">
        <w:rPr>
          <w:rFonts w:hint="eastAsia"/>
          <w:sz w:val="24"/>
          <w:szCs w:val="24"/>
        </w:rPr>
        <w:t>6</w:t>
      </w:r>
      <w:r w:rsidR="00AC5AED" w:rsidRPr="00DE6D0A">
        <w:rPr>
          <w:rFonts w:hint="eastAsia"/>
          <w:sz w:val="24"/>
          <w:szCs w:val="24"/>
        </w:rPr>
        <w:t>-1</w:t>
      </w:r>
      <w:r w:rsidR="003B3D65" w:rsidRPr="00DE6D0A">
        <w:rPr>
          <w:rFonts w:hint="eastAsia"/>
          <w:sz w:val="24"/>
          <w:szCs w:val="24"/>
        </w:rPr>
        <w:t>取值，当单桩基础和单排桩基纵向轴线与水平力方向相垂直时，按桩顶铰接考虑；</w:t>
      </w:r>
    </w:p>
    <w:p w:rsidR="00761757" w:rsidRPr="00DE6D0A" w:rsidRDefault="00761757" w:rsidP="00761757">
      <w:pPr>
        <w:adjustRightInd w:val="0"/>
        <w:snapToGrid w:val="0"/>
        <w:spacing w:line="360" w:lineRule="auto"/>
        <w:ind w:left="1050" w:hanging="1050"/>
        <w:rPr>
          <w:sz w:val="24"/>
          <w:szCs w:val="24"/>
        </w:rPr>
      </w:pPr>
      <w:r w:rsidRPr="00DE6D0A">
        <w:rPr>
          <w:position w:val="-14"/>
        </w:rPr>
        <w:object w:dxaOrig="320" w:dyaOrig="380">
          <v:shape id="_x0000_i1160" type="#_x0000_t75" style="width:16.5pt;height:18.75pt" o:ole="">
            <v:imagedata r:id="rId297" o:title=""/>
          </v:shape>
          <o:OLEObject Type="Embed" ProgID="Equation.DSMT4" ShapeID="_x0000_i1160" DrawAspect="Content" ObjectID="_1510383842" r:id="rId298"/>
        </w:object>
      </w:r>
      <w:r w:rsidRPr="00DE6D0A">
        <w:rPr>
          <w:rFonts w:hint="eastAsia"/>
          <w:sz w:val="24"/>
          <w:szCs w:val="24"/>
        </w:rPr>
        <w:t>——桩身配筋率；</w:t>
      </w:r>
    </w:p>
    <w:p w:rsidR="00761757" w:rsidRPr="00DE6D0A" w:rsidRDefault="00761757" w:rsidP="00761757">
      <w:pPr>
        <w:adjustRightInd w:val="0"/>
        <w:snapToGrid w:val="0"/>
        <w:spacing w:line="360" w:lineRule="auto"/>
        <w:ind w:left="1050" w:hanging="1050"/>
        <w:rPr>
          <w:position w:val="-20"/>
          <w:sz w:val="24"/>
          <w:szCs w:val="24"/>
        </w:rPr>
      </w:pPr>
      <w:r w:rsidRPr="00DE6D0A">
        <w:rPr>
          <w:position w:val="-12"/>
        </w:rPr>
        <w:object w:dxaOrig="300" w:dyaOrig="360">
          <v:shape id="_x0000_i1161" type="#_x0000_t75" style="width:15pt;height:18pt" o:ole="">
            <v:imagedata r:id="rId299" o:title=""/>
          </v:shape>
          <o:OLEObject Type="Embed" ProgID="Equation.DSMT4" ShapeID="_x0000_i1161" DrawAspect="Content" ObjectID="_1510383843" r:id="rId300"/>
        </w:object>
      </w:r>
      <w:r w:rsidRPr="00DE6D0A">
        <w:rPr>
          <w:rFonts w:hint="eastAsia"/>
          <w:sz w:val="24"/>
          <w:szCs w:val="24"/>
        </w:rPr>
        <w:t>——桩身换算截面积，圆形截面为：</w:t>
      </w:r>
      <w:r w:rsidRPr="00DE6D0A">
        <w:rPr>
          <w:position w:val="-24"/>
        </w:rPr>
        <w:object w:dxaOrig="2560" w:dyaOrig="660">
          <v:shape id="_x0000_i1162" type="#_x0000_t75" style="width:127.5pt;height:33pt" o:ole="">
            <v:imagedata r:id="rId301" o:title=""/>
          </v:shape>
          <o:OLEObject Type="Embed" ProgID="Equation.DSMT4" ShapeID="_x0000_i1162" DrawAspect="Content" ObjectID="_1510383844" r:id="rId302"/>
        </w:object>
      </w:r>
      <w:r w:rsidRPr="00DE6D0A">
        <w:rPr>
          <w:rFonts w:hint="eastAsia"/>
          <w:position w:val="-20"/>
          <w:sz w:val="24"/>
          <w:szCs w:val="24"/>
        </w:rPr>
        <w:t>；</w:t>
      </w:r>
    </w:p>
    <w:p w:rsidR="00761757" w:rsidRPr="00DE6D0A" w:rsidRDefault="00761757" w:rsidP="00761757">
      <w:pPr>
        <w:adjustRightInd w:val="0"/>
        <w:snapToGrid w:val="0"/>
        <w:spacing w:line="360" w:lineRule="auto"/>
        <w:rPr>
          <w:sz w:val="24"/>
          <w:szCs w:val="24"/>
        </w:rPr>
      </w:pPr>
      <w:r w:rsidRPr="00DE6D0A">
        <w:rPr>
          <w:rFonts w:hint="eastAsia"/>
          <w:sz w:val="24"/>
          <w:szCs w:val="24"/>
        </w:rPr>
        <w:t>方形截面为：</w:t>
      </w:r>
      <w:r w:rsidRPr="00DE6D0A">
        <w:rPr>
          <w:position w:val="-16"/>
        </w:rPr>
        <w:object w:dxaOrig="2420" w:dyaOrig="480">
          <v:shape id="_x0000_i1163" type="#_x0000_t75" style="width:120.75pt;height:24pt" o:ole="">
            <v:imagedata r:id="rId303" o:title=""/>
          </v:shape>
          <o:OLEObject Type="Embed" ProgID="Equation.DSMT4" ShapeID="_x0000_i1163" DrawAspect="Content" ObjectID="_1510383845" r:id="rId304"/>
        </w:object>
      </w:r>
    </w:p>
    <w:p w:rsidR="00761757" w:rsidRPr="00DE6D0A" w:rsidRDefault="00761757" w:rsidP="00761757">
      <w:pPr>
        <w:tabs>
          <w:tab w:val="num" w:pos="1770"/>
        </w:tabs>
        <w:adjustRightInd w:val="0"/>
        <w:snapToGrid w:val="0"/>
        <w:spacing w:line="360" w:lineRule="auto"/>
        <w:ind w:left="1410" w:hanging="1050"/>
        <w:rPr>
          <w:sz w:val="24"/>
          <w:szCs w:val="24"/>
        </w:rPr>
      </w:pPr>
      <w:r w:rsidRPr="00DE6D0A">
        <w:rPr>
          <w:position w:val="-12"/>
        </w:rPr>
        <w:object w:dxaOrig="320" w:dyaOrig="360">
          <v:shape id="_x0000_i1164" type="#_x0000_t75" style="width:16.5pt;height:18pt" o:ole="">
            <v:imagedata r:id="rId305" o:title=""/>
          </v:shape>
          <o:OLEObject Type="Embed" ProgID="Equation.DSMT4" ShapeID="_x0000_i1164" DrawAspect="Content" ObjectID="_1510383846" r:id="rId306"/>
        </w:object>
      </w:r>
      <w:r w:rsidRPr="00DE6D0A">
        <w:rPr>
          <w:rFonts w:hint="eastAsia"/>
          <w:sz w:val="24"/>
          <w:szCs w:val="24"/>
        </w:rPr>
        <w:t>——桩顶竖向力影响系数，竖向压力取</w:t>
      </w:r>
      <w:r w:rsidRPr="00DE6D0A">
        <w:rPr>
          <w:sz w:val="24"/>
          <w:szCs w:val="24"/>
        </w:rPr>
        <w:t>0.5</w:t>
      </w:r>
      <w:r w:rsidRPr="00DE6D0A">
        <w:rPr>
          <w:rFonts w:hint="eastAsia"/>
          <w:sz w:val="24"/>
          <w:szCs w:val="24"/>
        </w:rPr>
        <w:t>；竖向拉力取</w:t>
      </w:r>
      <w:r w:rsidRPr="00DE6D0A">
        <w:rPr>
          <w:sz w:val="24"/>
          <w:szCs w:val="24"/>
        </w:rPr>
        <w:t>1.0</w:t>
      </w:r>
      <w:r w:rsidRPr="00DE6D0A">
        <w:rPr>
          <w:rFonts w:hint="eastAsia"/>
          <w:sz w:val="24"/>
          <w:szCs w:val="24"/>
        </w:rPr>
        <w:t>；</w:t>
      </w:r>
    </w:p>
    <w:p w:rsidR="00761757" w:rsidRPr="00DE6D0A" w:rsidRDefault="00F63693" w:rsidP="00E93F34">
      <w:pPr>
        <w:adjustRightInd w:val="0"/>
        <w:snapToGrid w:val="0"/>
        <w:spacing w:line="360" w:lineRule="auto"/>
        <w:ind w:left="1050" w:hanging="735"/>
        <w:rPr>
          <w:sz w:val="24"/>
          <w:szCs w:val="24"/>
        </w:rPr>
      </w:pPr>
      <w:r w:rsidRPr="00DE6D0A">
        <w:rPr>
          <w:position w:val="-12"/>
        </w:rPr>
        <w:object w:dxaOrig="340" w:dyaOrig="360">
          <v:shape id="_x0000_i1165" type="#_x0000_t75" style="width:17.25pt;height:18.75pt" o:ole="">
            <v:imagedata r:id="rId307" o:title=""/>
          </v:shape>
          <o:OLEObject Type="Embed" ProgID="Equation.DSMT4" ShapeID="_x0000_i1165" DrawAspect="Content" ObjectID="_1510383847" r:id="rId308"/>
        </w:object>
      </w:r>
      <w:r w:rsidR="00761757" w:rsidRPr="00DE6D0A">
        <w:rPr>
          <w:rFonts w:hint="eastAsia"/>
          <w:sz w:val="24"/>
          <w:szCs w:val="24"/>
        </w:rPr>
        <w:t>——在荷载效应标准组合下桩顶的竖向力（</w:t>
      </w:r>
      <w:r w:rsidR="00761757" w:rsidRPr="00DE6D0A">
        <w:rPr>
          <w:rFonts w:hint="eastAsia"/>
          <w:sz w:val="24"/>
          <w:szCs w:val="24"/>
        </w:rPr>
        <w:t>kN</w:t>
      </w:r>
      <w:r w:rsidR="00761757" w:rsidRPr="00DE6D0A">
        <w:rPr>
          <w:rFonts w:hint="eastAsia"/>
          <w:sz w:val="24"/>
          <w:szCs w:val="24"/>
        </w:rPr>
        <w:t>）。</w:t>
      </w:r>
    </w:p>
    <w:p w:rsidR="003B3D65" w:rsidRPr="00DE6D0A" w:rsidRDefault="003B3D65" w:rsidP="00BC43A0">
      <w:pPr>
        <w:adjustRightInd w:val="0"/>
        <w:snapToGrid w:val="0"/>
        <w:spacing w:line="360" w:lineRule="auto"/>
        <w:ind w:firstLineChars="950" w:firstLine="1717"/>
        <w:rPr>
          <w:b/>
          <w:sz w:val="18"/>
        </w:rPr>
      </w:pPr>
      <w:r w:rsidRPr="00DE6D0A">
        <w:rPr>
          <w:rFonts w:hint="eastAsia"/>
          <w:b/>
          <w:sz w:val="18"/>
        </w:rPr>
        <w:t>表</w:t>
      </w:r>
      <w:r w:rsidR="006D341E" w:rsidRPr="00DE6D0A">
        <w:rPr>
          <w:rFonts w:hint="eastAsia"/>
          <w:b/>
          <w:sz w:val="18"/>
        </w:rPr>
        <w:t>4.</w:t>
      </w:r>
      <w:r w:rsidR="00B56D61" w:rsidRPr="00DE6D0A">
        <w:rPr>
          <w:rFonts w:hint="eastAsia"/>
          <w:b/>
          <w:sz w:val="18"/>
        </w:rPr>
        <w:t>4</w:t>
      </w:r>
      <w:r w:rsidR="006D341E" w:rsidRPr="00DE6D0A">
        <w:rPr>
          <w:rFonts w:hint="eastAsia"/>
          <w:b/>
          <w:sz w:val="18"/>
        </w:rPr>
        <w:t>.</w:t>
      </w:r>
      <w:r w:rsidR="00BC43A0" w:rsidRPr="00DE6D0A">
        <w:rPr>
          <w:rFonts w:hint="eastAsia"/>
          <w:b/>
          <w:sz w:val="18"/>
        </w:rPr>
        <w:t>6</w:t>
      </w:r>
      <w:r w:rsidR="00AC5AED" w:rsidRPr="00DE6D0A">
        <w:rPr>
          <w:rFonts w:hint="eastAsia"/>
          <w:b/>
          <w:sz w:val="18"/>
        </w:rPr>
        <w:t>-1</w:t>
      </w:r>
      <w:r w:rsidRPr="00DE6D0A">
        <w:rPr>
          <w:rFonts w:hint="eastAsia"/>
          <w:b/>
          <w:sz w:val="18"/>
        </w:rPr>
        <w:t>桩顶（身）最大弯矩系数</w:t>
      </w:r>
      <w:r w:rsidR="00EA7C3B" w:rsidRPr="00DE6D0A">
        <w:rPr>
          <w:position w:val="-12"/>
        </w:rPr>
        <w:object w:dxaOrig="300" w:dyaOrig="360">
          <v:shape id="_x0000_i1166" type="#_x0000_t75" style="width:15pt;height:18pt" o:ole="">
            <v:imagedata r:id="rId309" o:title=""/>
          </v:shape>
          <o:OLEObject Type="Embed" ProgID="Equation.DSMT4" ShapeID="_x0000_i1166" DrawAspect="Content" ObjectID="_1510383848" r:id="rId310"/>
        </w:object>
      </w:r>
      <w:r w:rsidRPr="00DE6D0A">
        <w:rPr>
          <w:rFonts w:hint="eastAsia"/>
          <w:b/>
          <w:sz w:val="18"/>
        </w:rPr>
        <w:t>和桩顶水平位移系数</w:t>
      </w:r>
      <w:r w:rsidR="00EA7C3B" w:rsidRPr="00DE6D0A">
        <w:rPr>
          <w:position w:val="-12"/>
        </w:rPr>
        <w:object w:dxaOrig="260" w:dyaOrig="360">
          <v:shape id="_x0000_i1167" type="#_x0000_t75" style="width:12.75pt;height:18pt" o:ole="">
            <v:imagedata r:id="rId311" o:title=""/>
          </v:shape>
          <o:OLEObject Type="Embed" ProgID="Equation.DSMT4" ShapeID="_x0000_i1167" DrawAspect="Content" ObjectID="_1510383849" r:id="rId312"/>
        </w:object>
      </w:r>
    </w:p>
    <w:tbl>
      <w:tblPr>
        <w:tblW w:w="0" w:type="auto"/>
        <w:tblInd w:w="5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02"/>
        <w:gridCol w:w="2130"/>
        <w:gridCol w:w="1833"/>
        <w:gridCol w:w="2100"/>
      </w:tblGrid>
      <w:tr w:rsidR="003B3D65" w:rsidRPr="00DE6D0A" w:rsidTr="00CD1469">
        <w:tc>
          <w:tcPr>
            <w:tcW w:w="1602" w:type="dxa"/>
            <w:vAlign w:val="center"/>
          </w:tcPr>
          <w:p w:rsidR="003B3D65" w:rsidRPr="00DE6D0A" w:rsidRDefault="003B3D65" w:rsidP="0085291B">
            <w:pPr>
              <w:adjustRightInd w:val="0"/>
              <w:snapToGrid w:val="0"/>
              <w:spacing w:line="360" w:lineRule="auto"/>
              <w:jc w:val="center"/>
              <w:rPr>
                <w:sz w:val="18"/>
                <w:szCs w:val="24"/>
              </w:rPr>
            </w:pPr>
            <w:r w:rsidRPr="00DE6D0A">
              <w:rPr>
                <w:rFonts w:hint="eastAsia"/>
                <w:sz w:val="18"/>
              </w:rPr>
              <w:t>桩顶约束情况</w:t>
            </w:r>
          </w:p>
        </w:tc>
        <w:tc>
          <w:tcPr>
            <w:tcW w:w="2130" w:type="dxa"/>
            <w:vAlign w:val="center"/>
          </w:tcPr>
          <w:p w:rsidR="003B3D65" w:rsidRPr="00DE6D0A" w:rsidRDefault="003B3D65" w:rsidP="00EA7C3B">
            <w:pPr>
              <w:adjustRightInd w:val="0"/>
              <w:snapToGrid w:val="0"/>
              <w:spacing w:line="360" w:lineRule="auto"/>
              <w:jc w:val="center"/>
              <w:rPr>
                <w:sz w:val="18"/>
                <w:szCs w:val="24"/>
              </w:rPr>
            </w:pPr>
            <w:r w:rsidRPr="00DE6D0A">
              <w:rPr>
                <w:rFonts w:hint="eastAsia"/>
                <w:sz w:val="18"/>
              </w:rPr>
              <w:t>桩的换算埋深</w:t>
            </w:r>
            <w:r w:rsidR="00EA7C3B" w:rsidRPr="00DE6D0A">
              <w:rPr>
                <w:position w:val="-14"/>
              </w:rPr>
              <w:object w:dxaOrig="540" w:dyaOrig="400">
                <v:shape id="_x0000_i1168" type="#_x0000_t75" style="width:27pt;height:19.5pt" o:ole="">
                  <v:imagedata r:id="rId313" o:title=""/>
                </v:shape>
                <o:OLEObject Type="Embed" ProgID="Equation.DSMT4" ShapeID="_x0000_i1168" DrawAspect="Content" ObjectID="_1510383850" r:id="rId314"/>
              </w:object>
            </w:r>
          </w:p>
        </w:tc>
        <w:tc>
          <w:tcPr>
            <w:tcW w:w="1833" w:type="dxa"/>
            <w:vAlign w:val="center"/>
          </w:tcPr>
          <w:p w:rsidR="003B3D65" w:rsidRPr="00DE6D0A" w:rsidRDefault="00EA7C3B" w:rsidP="00EA7C3B">
            <w:pPr>
              <w:adjustRightInd w:val="0"/>
              <w:snapToGrid w:val="0"/>
              <w:spacing w:line="360" w:lineRule="auto"/>
              <w:jc w:val="center"/>
              <w:rPr>
                <w:sz w:val="18"/>
                <w:szCs w:val="24"/>
              </w:rPr>
            </w:pPr>
            <w:r w:rsidRPr="00DE6D0A">
              <w:rPr>
                <w:position w:val="-12"/>
              </w:rPr>
              <w:object w:dxaOrig="340" w:dyaOrig="360">
                <v:shape id="_x0000_i1169" type="#_x0000_t75" style="width:16.5pt;height:18pt" o:ole="">
                  <v:imagedata r:id="rId315" o:title=""/>
                </v:shape>
                <o:OLEObject Type="Embed" ProgID="Equation.DSMT4" ShapeID="_x0000_i1169" DrawAspect="Content" ObjectID="_1510383851" r:id="rId316"/>
              </w:object>
            </w:r>
          </w:p>
        </w:tc>
        <w:tc>
          <w:tcPr>
            <w:tcW w:w="2100" w:type="dxa"/>
            <w:vAlign w:val="center"/>
          </w:tcPr>
          <w:p w:rsidR="003B3D65" w:rsidRPr="00DE6D0A" w:rsidRDefault="00EA7C3B" w:rsidP="00EA7C3B">
            <w:pPr>
              <w:adjustRightInd w:val="0"/>
              <w:snapToGrid w:val="0"/>
              <w:spacing w:line="360" w:lineRule="auto"/>
              <w:jc w:val="center"/>
              <w:rPr>
                <w:sz w:val="18"/>
                <w:szCs w:val="24"/>
              </w:rPr>
            </w:pPr>
            <w:r w:rsidRPr="00DE6D0A">
              <w:rPr>
                <w:position w:val="-12"/>
              </w:rPr>
              <w:object w:dxaOrig="260" w:dyaOrig="360">
                <v:shape id="_x0000_i1170" type="#_x0000_t75" style="width:12.75pt;height:18pt" o:ole="">
                  <v:imagedata r:id="rId317" o:title=""/>
                </v:shape>
                <o:OLEObject Type="Embed" ProgID="Equation.DSMT4" ShapeID="_x0000_i1170" DrawAspect="Content" ObjectID="_1510383852" r:id="rId318"/>
              </w:object>
            </w:r>
          </w:p>
        </w:tc>
      </w:tr>
      <w:tr w:rsidR="003B3D65" w:rsidRPr="00DE6D0A" w:rsidTr="00CD1469">
        <w:tc>
          <w:tcPr>
            <w:tcW w:w="1602" w:type="dxa"/>
            <w:vAlign w:val="center"/>
          </w:tcPr>
          <w:p w:rsidR="003B3D65" w:rsidRPr="00DE6D0A" w:rsidRDefault="003B3D65" w:rsidP="0085291B">
            <w:pPr>
              <w:adjustRightInd w:val="0"/>
              <w:snapToGrid w:val="0"/>
              <w:spacing w:line="360" w:lineRule="auto"/>
              <w:jc w:val="center"/>
              <w:rPr>
                <w:sz w:val="18"/>
                <w:szCs w:val="24"/>
              </w:rPr>
            </w:pPr>
            <w:r w:rsidRPr="00DE6D0A">
              <w:rPr>
                <w:rFonts w:hint="eastAsia"/>
                <w:sz w:val="18"/>
              </w:rPr>
              <w:t>铰接、自由</w:t>
            </w:r>
          </w:p>
        </w:tc>
        <w:tc>
          <w:tcPr>
            <w:tcW w:w="2130" w:type="dxa"/>
            <w:vAlign w:val="center"/>
          </w:tcPr>
          <w:p w:rsidR="003B3D65" w:rsidRPr="00DE6D0A" w:rsidRDefault="003B3D65" w:rsidP="0085291B">
            <w:pPr>
              <w:adjustRightInd w:val="0"/>
              <w:snapToGrid w:val="0"/>
              <w:spacing w:line="360" w:lineRule="auto"/>
              <w:jc w:val="center"/>
              <w:rPr>
                <w:sz w:val="18"/>
              </w:rPr>
            </w:pPr>
            <w:r w:rsidRPr="00DE6D0A">
              <w:rPr>
                <w:sz w:val="18"/>
              </w:rPr>
              <w:t>4.0</w:t>
            </w:r>
          </w:p>
          <w:p w:rsidR="003B3D65" w:rsidRPr="00DE6D0A" w:rsidRDefault="003B3D65" w:rsidP="0085291B">
            <w:pPr>
              <w:adjustRightInd w:val="0"/>
              <w:snapToGrid w:val="0"/>
              <w:spacing w:line="360" w:lineRule="auto"/>
              <w:jc w:val="center"/>
              <w:rPr>
                <w:sz w:val="18"/>
              </w:rPr>
            </w:pPr>
            <w:r w:rsidRPr="00DE6D0A">
              <w:rPr>
                <w:sz w:val="18"/>
              </w:rPr>
              <w:t>3.5</w:t>
            </w:r>
          </w:p>
          <w:p w:rsidR="003B3D65" w:rsidRPr="00DE6D0A" w:rsidRDefault="003B3D65" w:rsidP="0085291B">
            <w:pPr>
              <w:adjustRightInd w:val="0"/>
              <w:snapToGrid w:val="0"/>
              <w:spacing w:line="360" w:lineRule="auto"/>
              <w:jc w:val="center"/>
              <w:rPr>
                <w:sz w:val="18"/>
              </w:rPr>
            </w:pPr>
            <w:r w:rsidRPr="00DE6D0A">
              <w:rPr>
                <w:sz w:val="18"/>
              </w:rPr>
              <w:t>3.0</w:t>
            </w:r>
          </w:p>
          <w:p w:rsidR="003B3D65" w:rsidRPr="00DE6D0A" w:rsidRDefault="003B3D65" w:rsidP="0085291B">
            <w:pPr>
              <w:adjustRightInd w:val="0"/>
              <w:snapToGrid w:val="0"/>
              <w:spacing w:line="360" w:lineRule="auto"/>
              <w:jc w:val="center"/>
              <w:rPr>
                <w:sz w:val="18"/>
              </w:rPr>
            </w:pPr>
            <w:r w:rsidRPr="00DE6D0A">
              <w:rPr>
                <w:sz w:val="18"/>
              </w:rPr>
              <w:t>2.8</w:t>
            </w:r>
          </w:p>
          <w:p w:rsidR="003B3D65" w:rsidRPr="00DE6D0A" w:rsidRDefault="003B3D65" w:rsidP="0085291B">
            <w:pPr>
              <w:adjustRightInd w:val="0"/>
              <w:snapToGrid w:val="0"/>
              <w:spacing w:line="360" w:lineRule="auto"/>
              <w:jc w:val="center"/>
              <w:rPr>
                <w:sz w:val="18"/>
              </w:rPr>
            </w:pPr>
            <w:r w:rsidRPr="00DE6D0A">
              <w:rPr>
                <w:sz w:val="18"/>
              </w:rPr>
              <w:t>2.6</w:t>
            </w:r>
          </w:p>
          <w:p w:rsidR="003B3D65" w:rsidRPr="00DE6D0A" w:rsidRDefault="003B3D65" w:rsidP="0085291B">
            <w:pPr>
              <w:adjustRightInd w:val="0"/>
              <w:snapToGrid w:val="0"/>
              <w:spacing w:line="360" w:lineRule="auto"/>
              <w:jc w:val="center"/>
              <w:rPr>
                <w:sz w:val="18"/>
                <w:szCs w:val="24"/>
              </w:rPr>
            </w:pPr>
            <w:r w:rsidRPr="00DE6D0A">
              <w:rPr>
                <w:sz w:val="18"/>
              </w:rPr>
              <w:t>2.4</w:t>
            </w:r>
          </w:p>
        </w:tc>
        <w:tc>
          <w:tcPr>
            <w:tcW w:w="1833" w:type="dxa"/>
            <w:vAlign w:val="center"/>
          </w:tcPr>
          <w:p w:rsidR="003B3D65" w:rsidRPr="00DE6D0A" w:rsidRDefault="003B3D65" w:rsidP="0085291B">
            <w:pPr>
              <w:adjustRightInd w:val="0"/>
              <w:snapToGrid w:val="0"/>
              <w:spacing w:line="360" w:lineRule="auto"/>
              <w:jc w:val="center"/>
              <w:rPr>
                <w:sz w:val="18"/>
              </w:rPr>
            </w:pPr>
            <w:r w:rsidRPr="00DE6D0A">
              <w:rPr>
                <w:sz w:val="18"/>
              </w:rPr>
              <w:t>0.768</w:t>
            </w:r>
          </w:p>
          <w:p w:rsidR="003B3D65" w:rsidRPr="00DE6D0A" w:rsidRDefault="003B3D65" w:rsidP="0085291B">
            <w:pPr>
              <w:adjustRightInd w:val="0"/>
              <w:snapToGrid w:val="0"/>
              <w:spacing w:line="360" w:lineRule="auto"/>
              <w:jc w:val="center"/>
              <w:rPr>
                <w:sz w:val="18"/>
              </w:rPr>
            </w:pPr>
            <w:r w:rsidRPr="00DE6D0A">
              <w:rPr>
                <w:sz w:val="18"/>
              </w:rPr>
              <w:t>0.750</w:t>
            </w:r>
          </w:p>
          <w:p w:rsidR="003B3D65" w:rsidRPr="00DE6D0A" w:rsidRDefault="003B3D65" w:rsidP="0085291B">
            <w:pPr>
              <w:adjustRightInd w:val="0"/>
              <w:snapToGrid w:val="0"/>
              <w:spacing w:line="360" w:lineRule="auto"/>
              <w:jc w:val="center"/>
              <w:rPr>
                <w:sz w:val="18"/>
              </w:rPr>
            </w:pPr>
            <w:r w:rsidRPr="00DE6D0A">
              <w:rPr>
                <w:sz w:val="18"/>
              </w:rPr>
              <w:t>0.703</w:t>
            </w:r>
          </w:p>
          <w:p w:rsidR="003B3D65" w:rsidRPr="00DE6D0A" w:rsidRDefault="003B3D65" w:rsidP="0085291B">
            <w:pPr>
              <w:adjustRightInd w:val="0"/>
              <w:snapToGrid w:val="0"/>
              <w:spacing w:line="360" w:lineRule="auto"/>
              <w:jc w:val="center"/>
              <w:rPr>
                <w:sz w:val="18"/>
              </w:rPr>
            </w:pPr>
            <w:r w:rsidRPr="00DE6D0A">
              <w:rPr>
                <w:sz w:val="18"/>
              </w:rPr>
              <w:t>0.675</w:t>
            </w:r>
          </w:p>
          <w:p w:rsidR="003B3D65" w:rsidRPr="00DE6D0A" w:rsidRDefault="003B3D65" w:rsidP="0085291B">
            <w:pPr>
              <w:adjustRightInd w:val="0"/>
              <w:snapToGrid w:val="0"/>
              <w:spacing w:line="360" w:lineRule="auto"/>
              <w:jc w:val="center"/>
              <w:rPr>
                <w:sz w:val="18"/>
              </w:rPr>
            </w:pPr>
            <w:r w:rsidRPr="00DE6D0A">
              <w:rPr>
                <w:sz w:val="18"/>
              </w:rPr>
              <w:t>0.639</w:t>
            </w:r>
          </w:p>
          <w:p w:rsidR="003B3D65" w:rsidRPr="00DE6D0A" w:rsidRDefault="003B3D65" w:rsidP="0085291B">
            <w:pPr>
              <w:adjustRightInd w:val="0"/>
              <w:snapToGrid w:val="0"/>
              <w:spacing w:line="360" w:lineRule="auto"/>
              <w:jc w:val="center"/>
              <w:rPr>
                <w:sz w:val="18"/>
                <w:szCs w:val="24"/>
              </w:rPr>
            </w:pPr>
            <w:r w:rsidRPr="00DE6D0A">
              <w:rPr>
                <w:sz w:val="18"/>
              </w:rPr>
              <w:t>0.601</w:t>
            </w:r>
          </w:p>
        </w:tc>
        <w:tc>
          <w:tcPr>
            <w:tcW w:w="2100" w:type="dxa"/>
            <w:vAlign w:val="center"/>
          </w:tcPr>
          <w:p w:rsidR="003B3D65" w:rsidRPr="00DE6D0A" w:rsidRDefault="003B3D65" w:rsidP="0085291B">
            <w:pPr>
              <w:adjustRightInd w:val="0"/>
              <w:snapToGrid w:val="0"/>
              <w:spacing w:line="360" w:lineRule="auto"/>
              <w:jc w:val="center"/>
              <w:rPr>
                <w:sz w:val="18"/>
              </w:rPr>
            </w:pPr>
            <w:r w:rsidRPr="00DE6D0A">
              <w:rPr>
                <w:sz w:val="18"/>
              </w:rPr>
              <w:t>2.441</w:t>
            </w:r>
          </w:p>
          <w:p w:rsidR="003B3D65" w:rsidRPr="00DE6D0A" w:rsidRDefault="003B3D65" w:rsidP="0085291B">
            <w:pPr>
              <w:adjustRightInd w:val="0"/>
              <w:snapToGrid w:val="0"/>
              <w:spacing w:line="360" w:lineRule="auto"/>
              <w:jc w:val="center"/>
              <w:rPr>
                <w:sz w:val="18"/>
              </w:rPr>
            </w:pPr>
            <w:r w:rsidRPr="00DE6D0A">
              <w:rPr>
                <w:sz w:val="18"/>
              </w:rPr>
              <w:t>2.502</w:t>
            </w:r>
          </w:p>
          <w:p w:rsidR="003B3D65" w:rsidRPr="00DE6D0A" w:rsidRDefault="003B3D65" w:rsidP="0085291B">
            <w:pPr>
              <w:adjustRightInd w:val="0"/>
              <w:snapToGrid w:val="0"/>
              <w:spacing w:line="360" w:lineRule="auto"/>
              <w:jc w:val="center"/>
              <w:rPr>
                <w:sz w:val="18"/>
              </w:rPr>
            </w:pPr>
            <w:r w:rsidRPr="00DE6D0A">
              <w:rPr>
                <w:sz w:val="18"/>
              </w:rPr>
              <w:t>2.727</w:t>
            </w:r>
          </w:p>
          <w:p w:rsidR="003B3D65" w:rsidRPr="00DE6D0A" w:rsidRDefault="003B3D65" w:rsidP="0085291B">
            <w:pPr>
              <w:adjustRightInd w:val="0"/>
              <w:snapToGrid w:val="0"/>
              <w:spacing w:line="360" w:lineRule="auto"/>
              <w:jc w:val="center"/>
              <w:rPr>
                <w:sz w:val="18"/>
              </w:rPr>
            </w:pPr>
            <w:r w:rsidRPr="00DE6D0A">
              <w:rPr>
                <w:sz w:val="18"/>
              </w:rPr>
              <w:t>2.905</w:t>
            </w:r>
          </w:p>
          <w:p w:rsidR="003B3D65" w:rsidRPr="00DE6D0A" w:rsidRDefault="003B3D65" w:rsidP="0085291B">
            <w:pPr>
              <w:adjustRightInd w:val="0"/>
              <w:snapToGrid w:val="0"/>
              <w:spacing w:line="360" w:lineRule="auto"/>
              <w:jc w:val="center"/>
              <w:rPr>
                <w:sz w:val="18"/>
              </w:rPr>
            </w:pPr>
            <w:r w:rsidRPr="00DE6D0A">
              <w:rPr>
                <w:sz w:val="18"/>
              </w:rPr>
              <w:t>3.163</w:t>
            </w:r>
          </w:p>
          <w:p w:rsidR="003B3D65" w:rsidRPr="00DE6D0A" w:rsidRDefault="003B3D65" w:rsidP="0085291B">
            <w:pPr>
              <w:adjustRightInd w:val="0"/>
              <w:snapToGrid w:val="0"/>
              <w:spacing w:line="360" w:lineRule="auto"/>
              <w:jc w:val="center"/>
              <w:rPr>
                <w:sz w:val="18"/>
                <w:szCs w:val="24"/>
              </w:rPr>
            </w:pPr>
            <w:r w:rsidRPr="00DE6D0A">
              <w:rPr>
                <w:sz w:val="18"/>
              </w:rPr>
              <w:t>3.526</w:t>
            </w:r>
          </w:p>
        </w:tc>
      </w:tr>
      <w:tr w:rsidR="003B3D65" w:rsidRPr="00DE6D0A" w:rsidTr="00CD1469">
        <w:tc>
          <w:tcPr>
            <w:tcW w:w="1602" w:type="dxa"/>
            <w:vAlign w:val="center"/>
          </w:tcPr>
          <w:p w:rsidR="003B3D65" w:rsidRPr="00DE6D0A" w:rsidRDefault="003B3D65" w:rsidP="0085291B">
            <w:pPr>
              <w:adjustRightInd w:val="0"/>
              <w:snapToGrid w:val="0"/>
              <w:spacing w:line="360" w:lineRule="auto"/>
              <w:jc w:val="center"/>
              <w:rPr>
                <w:sz w:val="18"/>
                <w:szCs w:val="24"/>
              </w:rPr>
            </w:pPr>
            <w:r w:rsidRPr="00DE6D0A">
              <w:rPr>
                <w:rFonts w:hint="eastAsia"/>
                <w:sz w:val="18"/>
              </w:rPr>
              <w:t>固接</w:t>
            </w:r>
          </w:p>
        </w:tc>
        <w:tc>
          <w:tcPr>
            <w:tcW w:w="2130" w:type="dxa"/>
            <w:vAlign w:val="center"/>
          </w:tcPr>
          <w:p w:rsidR="003B3D65" w:rsidRPr="00DE6D0A" w:rsidRDefault="003B3D65" w:rsidP="0085291B">
            <w:pPr>
              <w:adjustRightInd w:val="0"/>
              <w:snapToGrid w:val="0"/>
              <w:spacing w:line="360" w:lineRule="auto"/>
              <w:jc w:val="center"/>
              <w:rPr>
                <w:sz w:val="18"/>
              </w:rPr>
            </w:pPr>
            <w:r w:rsidRPr="00DE6D0A">
              <w:rPr>
                <w:sz w:val="18"/>
              </w:rPr>
              <w:t>4.0</w:t>
            </w:r>
          </w:p>
          <w:p w:rsidR="003B3D65" w:rsidRPr="00DE6D0A" w:rsidRDefault="003B3D65" w:rsidP="0085291B">
            <w:pPr>
              <w:adjustRightInd w:val="0"/>
              <w:snapToGrid w:val="0"/>
              <w:spacing w:line="360" w:lineRule="auto"/>
              <w:jc w:val="center"/>
              <w:rPr>
                <w:sz w:val="18"/>
              </w:rPr>
            </w:pPr>
            <w:r w:rsidRPr="00DE6D0A">
              <w:rPr>
                <w:sz w:val="18"/>
              </w:rPr>
              <w:t>3.5</w:t>
            </w:r>
          </w:p>
          <w:p w:rsidR="003B3D65" w:rsidRPr="00DE6D0A" w:rsidRDefault="003B3D65" w:rsidP="0085291B">
            <w:pPr>
              <w:adjustRightInd w:val="0"/>
              <w:snapToGrid w:val="0"/>
              <w:spacing w:line="360" w:lineRule="auto"/>
              <w:jc w:val="center"/>
              <w:rPr>
                <w:sz w:val="18"/>
              </w:rPr>
            </w:pPr>
            <w:r w:rsidRPr="00DE6D0A">
              <w:rPr>
                <w:sz w:val="18"/>
              </w:rPr>
              <w:t>3.0</w:t>
            </w:r>
          </w:p>
          <w:p w:rsidR="003B3D65" w:rsidRPr="00DE6D0A" w:rsidRDefault="003B3D65" w:rsidP="0085291B">
            <w:pPr>
              <w:adjustRightInd w:val="0"/>
              <w:snapToGrid w:val="0"/>
              <w:spacing w:line="360" w:lineRule="auto"/>
              <w:jc w:val="center"/>
              <w:rPr>
                <w:sz w:val="18"/>
              </w:rPr>
            </w:pPr>
            <w:r w:rsidRPr="00DE6D0A">
              <w:rPr>
                <w:sz w:val="18"/>
              </w:rPr>
              <w:t>2.8</w:t>
            </w:r>
          </w:p>
          <w:p w:rsidR="003B3D65" w:rsidRPr="00DE6D0A" w:rsidRDefault="003B3D65" w:rsidP="0085291B">
            <w:pPr>
              <w:adjustRightInd w:val="0"/>
              <w:snapToGrid w:val="0"/>
              <w:spacing w:line="360" w:lineRule="auto"/>
              <w:jc w:val="center"/>
              <w:rPr>
                <w:sz w:val="18"/>
              </w:rPr>
            </w:pPr>
            <w:r w:rsidRPr="00DE6D0A">
              <w:rPr>
                <w:sz w:val="18"/>
              </w:rPr>
              <w:t>2.6</w:t>
            </w:r>
          </w:p>
          <w:p w:rsidR="003B3D65" w:rsidRPr="00DE6D0A" w:rsidRDefault="003B3D65" w:rsidP="0085291B">
            <w:pPr>
              <w:adjustRightInd w:val="0"/>
              <w:snapToGrid w:val="0"/>
              <w:spacing w:line="360" w:lineRule="auto"/>
              <w:jc w:val="center"/>
              <w:rPr>
                <w:sz w:val="18"/>
                <w:szCs w:val="24"/>
              </w:rPr>
            </w:pPr>
            <w:r w:rsidRPr="00DE6D0A">
              <w:rPr>
                <w:sz w:val="18"/>
              </w:rPr>
              <w:t>2.4</w:t>
            </w:r>
          </w:p>
        </w:tc>
        <w:tc>
          <w:tcPr>
            <w:tcW w:w="1833" w:type="dxa"/>
            <w:vAlign w:val="center"/>
          </w:tcPr>
          <w:p w:rsidR="003B3D65" w:rsidRPr="00DE6D0A" w:rsidRDefault="003B3D65" w:rsidP="0085291B">
            <w:pPr>
              <w:adjustRightInd w:val="0"/>
              <w:snapToGrid w:val="0"/>
              <w:spacing w:line="360" w:lineRule="auto"/>
              <w:jc w:val="center"/>
              <w:rPr>
                <w:sz w:val="18"/>
              </w:rPr>
            </w:pPr>
            <w:r w:rsidRPr="00DE6D0A">
              <w:rPr>
                <w:sz w:val="18"/>
              </w:rPr>
              <w:t>0.926</w:t>
            </w:r>
          </w:p>
          <w:p w:rsidR="003B3D65" w:rsidRPr="00DE6D0A" w:rsidRDefault="003B3D65" w:rsidP="0085291B">
            <w:pPr>
              <w:adjustRightInd w:val="0"/>
              <w:snapToGrid w:val="0"/>
              <w:spacing w:line="360" w:lineRule="auto"/>
              <w:jc w:val="center"/>
              <w:rPr>
                <w:sz w:val="18"/>
              </w:rPr>
            </w:pPr>
            <w:r w:rsidRPr="00DE6D0A">
              <w:rPr>
                <w:sz w:val="18"/>
              </w:rPr>
              <w:t>0.934</w:t>
            </w:r>
          </w:p>
          <w:p w:rsidR="003B3D65" w:rsidRPr="00DE6D0A" w:rsidRDefault="003B3D65" w:rsidP="0085291B">
            <w:pPr>
              <w:adjustRightInd w:val="0"/>
              <w:snapToGrid w:val="0"/>
              <w:spacing w:line="360" w:lineRule="auto"/>
              <w:jc w:val="center"/>
              <w:rPr>
                <w:sz w:val="18"/>
              </w:rPr>
            </w:pPr>
            <w:r w:rsidRPr="00DE6D0A">
              <w:rPr>
                <w:sz w:val="18"/>
              </w:rPr>
              <w:t>0.967</w:t>
            </w:r>
          </w:p>
          <w:p w:rsidR="003B3D65" w:rsidRPr="00DE6D0A" w:rsidRDefault="003B3D65" w:rsidP="0085291B">
            <w:pPr>
              <w:adjustRightInd w:val="0"/>
              <w:snapToGrid w:val="0"/>
              <w:spacing w:line="360" w:lineRule="auto"/>
              <w:jc w:val="center"/>
              <w:rPr>
                <w:sz w:val="18"/>
              </w:rPr>
            </w:pPr>
            <w:r w:rsidRPr="00DE6D0A">
              <w:rPr>
                <w:sz w:val="18"/>
              </w:rPr>
              <w:t>0.990</w:t>
            </w:r>
          </w:p>
          <w:p w:rsidR="003B3D65" w:rsidRPr="00DE6D0A" w:rsidRDefault="003B3D65" w:rsidP="0085291B">
            <w:pPr>
              <w:adjustRightInd w:val="0"/>
              <w:snapToGrid w:val="0"/>
              <w:spacing w:line="360" w:lineRule="auto"/>
              <w:jc w:val="center"/>
              <w:rPr>
                <w:sz w:val="18"/>
              </w:rPr>
            </w:pPr>
            <w:r w:rsidRPr="00DE6D0A">
              <w:rPr>
                <w:sz w:val="18"/>
              </w:rPr>
              <w:t>1.018</w:t>
            </w:r>
          </w:p>
          <w:p w:rsidR="003B3D65" w:rsidRPr="00DE6D0A" w:rsidRDefault="003B3D65" w:rsidP="0085291B">
            <w:pPr>
              <w:adjustRightInd w:val="0"/>
              <w:snapToGrid w:val="0"/>
              <w:spacing w:line="360" w:lineRule="auto"/>
              <w:jc w:val="center"/>
              <w:rPr>
                <w:sz w:val="18"/>
                <w:szCs w:val="24"/>
              </w:rPr>
            </w:pPr>
            <w:r w:rsidRPr="00DE6D0A">
              <w:rPr>
                <w:sz w:val="18"/>
              </w:rPr>
              <w:t>1.045</w:t>
            </w:r>
          </w:p>
        </w:tc>
        <w:tc>
          <w:tcPr>
            <w:tcW w:w="2100" w:type="dxa"/>
            <w:vAlign w:val="center"/>
          </w:tcPr>
          <w:p w:rsidR="003B3D65" w:rsidRPr="00DE6D0A" w:rsidRDefault="003B3D65" w:rsidP="0085291B">
            <w:pPr>
              <w:adjustRightInd w:val="0"/>
              <w:snapToGrid w:val="0"/>
              <w:spacing w:line="360" w:lineRule="auto"/>
              <w:jc w:val="center"/>
              <w:rPr>
                <w:sz w:val="18"/>
              </w:rPr>
            </w:pPr>
            <w:r w:rsidRPr="00DE6D0A">
              <w:rPr>
                <w:sz w:val="18"/>
              </w:rPr>
              <w:t>0.940</w:t>
            </w:r>
          </w:p>
          <w:p w:rsidR="003B3D65" w:rsidRPr="00DE6D0A" w:rsidRDefault="003B3D65" w:rsidP="0085291B">
            <w:pPr>
              <w:adjustRightInd w:val="0"/>
              <w:snapToGrid w:val="0"/>
              <w:spacing w:line="360" w:lineRule="auto"/>
              <w:jc w:val="center"/>
              <w:rPr>
                <w:sz w:val="18"/>
              </w:rPr>
            </w:pPr>
            <w:r w:rsidRPr="00DE6D0A">
              <w:rPr>
                <w:sz w:val="18"/>
              </w:rPr>
              <w:t>0.970</w:t>
            </w:r>
          </w:p>
          <w:p w:rsidR="003B3D65" w:rsidRPr="00DE6D0A" w:rsidRDefault="003B3D65" w:rsidP="0085291B">
            <w:pPr>
              <w:adjustRightInd w:val="0"/>
              <w:snapToGrid w:val="0"/>
              <w:spacing w:line="360" w:lineRule="auto"/>
              <w:jc w:val="center"/>
              <w:rPr>
                <w:sz w:val="18"/>
              </w:rPr>
            </w:pPr>
            <w:r w:rsidRPr="00DE6D0A">
              <w:rPr>
                <w:sz w:val="18"/>
              </w:rPr>
              <w:t>1.028</w:t>
            </w:r>
          </w:p>
          <w:p w:rsidR="003B3D65" w:rsidRPr="00DE6D0A" w:rsidRDefault="003B3D65" w:rsidP="0085291B">
            <w:pPr>
              <w:adjustRightInd w:val="0"/>
              <w:snapToGrid w:val="0"/>
              <w:spacing w:line="360" w:lineRule="auto"/>
              <w:jc w:val="center"/>
              <w:rPr>
                <w:sz w:val="18"/>
              </w:rPr>
            </w:pPr>
            <w:r w:rsidRPr="00DE6D0A">
              <w:rPr>
                <w:sz w:val="18"/>
              </w:rPr>
              <w:t>1.055</w:t>
            </w:r>
          </w:p>
          <w:p w:rsidR="003B3D65" w:rsidRPr="00DE6D0A" w:rsidRDefault="003B3D65" w:rsidP="0085291B">
            <w:pPr>
              <w:adjustRightInd w:val="0"/>
              <w:snapToGrid w:val="0"/>
              <w:spacing w:line="360" w:lineRule="auto"/>
              <w:jc w:val="center"/>
              <w:rPr>
                <w:sz w:val="18"/>
              </w:rPr>
            </w:pPr>
            <w:r w:rsidRPr="00DE6D0A">
              <w:rPr>
                <w:sz w:val="18"/>
              </w:rPr>
              <w:t>1.079</w:t>
            </w:r>
          </w:p>
          <w:p w:rsidR="003B3D65" w:rsidRPr="00DE6D0A" w:rsidRDefault="003B3D65" w:rsidP="0085291B">
            <w:pPr>
              <w:adjustRightInd w:val="0"/>
              <w:snapToGrid w:val="0"/>
              <w:spacing w:line="360" w:lineRule="auto"/>
              <w:jc w:val="center"/>
              <w:rPr>
                <w:sz w:val="18"/>
                <w:szCs w:val="24"/>
              </w:rPr>
            </w:pPr>
            <w:r w:rsidRPr="00DE6D0A">
              <w:rPr>
                <w:sz w:val="18"/>
              </w:rPr>
              <w:t>1.095</w:t>
            </w:r>
          </w:p>
        </w:tc>
      </w:tr>
    </w:tbl>
    <w:p w:rsidR="003B3D65" w:rsidRPr="00DE6D0A" w:rsidRDefault="003B3D65" w:rsidP="0085291B">
      <w:pPr>
        <w:adjustRightInd w:val="0"/>
        <w:snapToGrid w:val="0"/>
        <w:spacing w:line="360" w:lineRule="auto"/>
        <w:ind w:firstLineChars="200" w:firstLine="360"/>
        <w:rPr>
          <w:rFonts w:ascii="宋体" w:hAnsi="宋体"/>
          <w:sz w:val="18"/>
        </w:rPr>
      </w:pPr>
      <w:r w:rsidRPr="00DE6D0A">
        <w:rPr>
          <w:rFonts w:hint="eastAsia"/>
          <w:sz w:val="18"/>
        </w:rPr>
        <w:t>注：</w:t>
      </w:r>
      <w:r w:rsidRPr="00DE6D0A">
        <w:rPr>
          <w:rFonts w:hint="eastAsia"/>
          <w:sz w:val="18"/>
        </w:rPr>
        <w:t>1</w:t>
      </w:r>
      <w:r w:rsidRPr="00DE6D0A">
        <w:rPr>
          <w:rFonts w:ascii="宋体" w:hAnsi="宋体" w:hint="eastAsia"/>
          <w:sz w:val="18"/>
        </w:rPr>
        <w:t xml:space="preserve"> 铰接（自由）的</w:t>
      </w:r>
      <w:r w:rsidR="00EA7C3B" w:rsidRPr="00DE6D0A">
        <w:rPr>
          <w:position w:val="-12"/>
        </w:rPr>
        <w:object w:dxaOrig="340" w:dyaOrig="360">
          <v:shape id="_x0000_i1171" type="#_x0000_t75" style="width:16.5pt;height:18pt" o:ole="">
            <v:imagedata r:id="rId319" o:title=""/>
          </v:shape>
          <o:OLEObject Type="Embed" ProgID="Equation.DSMT4" ShapeID="_x0000_i1171" DrawAspect="Content" ObjectID="_1510383853" r:id="rId320"/>
        </w:object>
      </w:r>
      <w:r w:rsidRPr="00DE6D0A">
        <w:rPr>
          <w:rFonts w:hint="eastAsia"/>
          <w:sz w:val="18"/>
        </w:rPr>
        <w:t>系桩身的最大弯矩系数，固接的</w:t>
      </w:r>
      <w:r w:rsidR="00EA7C3B" w:rsidRPr="00DE6D0A">
        <w:rPr>
          <w:position w:val="-12"/>
        </w:rPr>
        <w:object w:dxaOrig="340" w:dyaOrig="360">
          <v:shape id="_x0000_i1172" type="#_x0000_t75" style="width:16.5pt;height:18pt" o:ole="">
            <v:imagedata r:id="rId321" o:title=""/>
          </v:shape>
          <o:OLEObject Type="Embed" ProgID="Equation.DSMT4" ShapeID="_x0000_i1172" DrawAspect="Content" ObjectID="_1510383854" r:id="rId322"/>
        </w:object>
      </w:r>
      <w:r w:rsidRPr="00DE6D0A">
        <w:rPr>
          <w:rFonts w:hint="eastAsia"/>
          <w:sz w:val="18"/>
        </w:rPr>
        <w:t>系桩顶的最大弯矩系数；</w:t>
      </w:r>
    </w:p>
    <w:p w:rsidR="00814E16" w:rsidRPr="00DE6D0A" w:rsidRDefault="003B3D65" w:rsidP="00761757">
      <w:pPr>
        <w:adjustRightInd w:val="0"/>
        <w:snapToGrid w:val="0"/>
        <w:spacing w:line="360" w:lineRule="auto"/>
        <w:ind w:firstLineChars="382" w:firstLine="688"/>
        <w:rPr>
          <w:rFonts w:ascii="宋体" w:hAnsi="宋体"/>
        </w:rPr>
      </w:pPr>
      <w:r w:rsidRPr="00DE6D0A">
        <w:rPr>
          <w:rFonts w:ascii="宋体" w:hAnsi="宋体" w:hint="eastAsia"/>
          <w:sz w:val="18"/>
        </w:rPr>
        <w:t>2 当</w:t>
      </w:r>
      <w:r w:rsidR="00EA7C3B" w:rsidRPr="00DE6D0A">
        <w:rPr>
          <w:position w:val="-6"/>
        </w:rPr>
        <w:object w:dxaOrig="720" w:dyaOrig="279">
          <v:shape id="_x0000_i1173" type="#_x0000_t75" style="width:36pt;height:14.25pt" o:ole="">
            <v:imagedata r:id="rId323" o:title=""/>
          </v:shape>
          <o:OLEObject Type="Embed" ProgID="Equation.DSMT4" ShapeID="_x0000_i1173" DrawAspect="Content" ObjectID="_1510383855" r:id="rId324"/>
        </w:object>
      </w:r>
      <w:r w:rsidRPr="00DE6D0A">
        <w:rPr>
          <w:rFonts w:ascii="宋体" w:hAnsi="宋体"/>
          <w:sz w:val="18"/>
        </w:rPr>
        <w:t>时取</w:t>
      </w:r>
      <w:r w:rsidR="00EA7C3B" w:rsidRPr="00DE6D0A">
        <w:rPr>
          <w:position w:val="-6"/>
        </w:rPr>
        <w:object w:dxaOrig="900" w:dyaOrig="279">
          <v:shape id="_x0000_i1174" type="#_x0000_t75" style="width:45pt;height:14.25pt" o:ole="">
            <v:imagedata r:id="rId325" o:title=""/>
          </v:shape>
          <o:OLEObject Type="Embed" ProgID="Equation.DSMT4" ShapeID="_x0000_i1174" DrawAspect="Content" ObjectID="_1510383856" r:id="rId326"/>
        </w:object>
      </w:r>
      <w:r w:rsidRPr="00DE6D0A">
        <w:rPr>
          <w:rFonts w:ascii="宋体" w:hAnsi="宋体"/>
          <w:sz w:val="18"/>
        </w:rPr>
        <w:t>。</w:t>
      </w:r>
    </w:p>
    <w:p w:rsidR="003B3D65" w:rsidRPr="00DE6D0A" w:rsidRDefault="00955D00" w:rsidP="00AC5AED">
      <w:pPr>
        <w:adjustRightInd w:val="0"/>
        <w:snapToGrid w:val="0"/>
        <w:spacing w:line="360" w:lineRule="auto"/>
        <w:rPr>
          <w:sz w:val="24"/>
          <w:szCs w:val="24"/>
        </w:rPr>
      </w:pPr>
      <w:r w:rsidRPr="00DE6D0A">
        <w:rPr>
          <w:rFonts w:hint="eastAsia"/>
          <w:b/>
          <w:sz w:val="24"/>
          <w:szCs w:val="24"/>
        </w:rPr>
        <w:t>3</w:t>
      </w:r>
      <w:r w:rsidR="003B3D65" w:rsidRPr="00DE6D0A">
        <w:rPr>
          <w:rFonts w:hint="eastAsia"/>
          <w:bCs/>
          <w:sz w:val="24"/>
          <w:szCs w:val="24"/>
        </w:rPr>
        <w:t>当桩</w:t>
      </w:r>
      <w:r w:rsidR="003B3D65" w:rsidRPr="00DE6D0A">
        <w:rPr>
          <w:rFonts w:hint="eastAsia"/>
          <w:sz w:val="24"/>
          <w:szCs w:val="24"/>
        </w:rPr>
        <w:t>的水平承载力由水平位移控制，且缺少单桩水平静载试验资料时，可按下式估算预制桩、钢桩、桩身配筋率不小于</w:t>
      </w:r>
      <w:r w:rsidR="003B3D65" w:rsidRPr="00DE6D0A">
        <w:rPr>
          <w:sz w:val="24"/>
          <w:szCs w:val="24"/>
        </w:rPr>
        <w:t>0.65%</w:t>
      </w:r>
      <w:r w:rsidR="003B3D65" w:rsidRPr="00DE6D0A">
        <w:rPr>
          <w:rFonts w:hint="eastAsia"/>
          <w:sz w:val="24"/>
          <w:szCs w:val="24"/>
        </w:rPr>
        <w:t>的灌注桩单桩水平承载力特征值：</w:t>
      </w:r>
    </w:p>
    <w:p w:rsidR="003B3D65" w:rsidRPr="00DE6D0A" w:rsidRDefault="00EA7C3B" w:rsidP="00C1139D">
      <w:pPr>
        <w:adjustRightInd w:val="0"/>
        <w:snapToGrid w:val="0"/>
        <w:spacing w:line="360" w:lineRule="auto"/>
        <w:ind w:firstLine="1985"/>
        <w:rPr>
          <w:sz w:val="24"/>
          <w:szCs w:val="24"/>
        </w:rPr>
      </w:pPr>
      <w:r w:rsidRPr="00DE6D0A">
        <w:rPr>
          <w:position w:val="-30"/>
        </w:rPr>
        <w:object w:dxaOrig="1920" w:dyaOrig="720">
          <v:shape id="_x0000_i1175" type="#_x0000_t75" style="width:96pt;height:36pt" o:ole="">
            <v:imagedata r:id="rId327" o:title=""/>
          </v:shape>
          <o:OLEObject Type="Embed" ProgID="Equation.DSMT4" ShapeID="_x0000_i1175" DrawAspect="Content" ObjectID="_1510383857" r:id="rId328"/>
        </w:object>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712D06" w:rsidRPr="00DE6D0A">
        <w:tab/>
      </w:r>
      <w:r w:rsidR="003B3D65" w:rsidRPr="00DE6D0A">
        <w:rPr>
          <w:rFonts w:hint="eastAsia"/>
          <w:sz w:val="24"/>
          <w:szCs w:val="24"/>
        </w:rPr>
        <w:t>（</w:t>
      </w:r>
      <w:r w:rsidR="00B94EB4" w:rsidRPr="00DE6D0A">
        <w:rPr>
          <w:rFonts w:hint="eastAsia"/>
          <w:sz w:val="24"/>
          <w:szCs w:val="24"/>
        </w:rPr>
        <w:t>4.</w:t>
      </w:r>
      <w:r w:rsidR="00AF1EC1" w:rsidRPr="00DE6D0A">
        <w:rPr>
          <w:rFonts w:hint="eastAsia"/>
          <w:sz w:val="24"/>
          <w:szCs w:val="24"/>
        </w:rPr>
        <w:t>4</w:t>
      </w:r>
      <w:r w:rsidR="00BC43A0" w:rsidRPr="00DE6D0A">
        <w:rPr>
          <w:rFonts w:hint="eastAsia"/>
          <w:sz w:val="24"/>
          <w:szCs w:val="24"/>
        </w:rPr>
        <w:t>.6</w:t>
      </w:r>
      <w:r w:rsidR="003B3D65" w:rsidRPr="00DE6D0A">
        <w:rPr>
          <w:sz w:val="24"/>
          <w:szCs w:val="24"/>
        </w:rPr>
        <w:t>-</w:t>
      </w:r>
      <w:r w:rsidR="00B94EB4" w:rsidRPr="00DE6D0A">
        <w:rPr>
          <w:rFonts w:hint="eastAsia"/>
          <w:sz w:val="24"/>
          <w:szCs w:val="24"/>
        </w:rPr>
        <w:t>3</w:t>
      </w:r>
      <w:r w:rsidR="003B3D65" w:rsidRPr="00DE6D0A">
        <w:rPr>
          <w:rFonts w:hint="eastAsia"/>
          <w:sz w:val="24"/>
          <w:szCs w:val="24"/>
        </w:rPr>
        <w:t>）</w:t>
      </w:r>
    </w:p>
    <w:p w:rsidR="003B3D65" w:rsidRPr="00DE6D0A" w:rsidRDefault="003B3D65" w:rsidP="0084069F">
      <w:pPr>
        <w:adjustRightInd w:val="0"/>
        <w:snapToGrid w:val="0"/>
        <w:spacing w:line="360" w:lineRule="auto"/>
        <w:ind w:leftChars="200" w:left="2100" w:hangingChars="700" w:hanging="1680"/>
        <w:rPr>
          <w:sz w:val="24"/>
          <w:szCs w:val="24"/>
        </w:rPr>
      </w:pPr>
      <w:r w:rsidRPr="00DE6D0A">
        <w:rPr>
          <w:rFonts w:hint="eastAsia"/>
          <w:sz w:val="24"/>
          <w:szCs w:val="24"/>
        </w:rPr>
        <w:t>式中</w:t>
      </w:r>
      <w:r w:rsidR="00EA7C3B" w:rsidRPr="00DE6D0A">
        <w:rPr>
          <w:position w:val="-4"/>
        </w:rPr>
        <w:object w:dxaOrig="340" w:dyaOrig="260">
          <v:shape id="_x0000_i1176" type="#_x0000_t75" style="width:16.5pt;height:12.75pt" o:ole="">
            <v:imagedata r:id="rId329" o:title=""/>
          </v:shape>
          <o:OLEObject Type="Embed" ProgID="Equation.DSMT4" ShapeID="_x0000_i1176" DrawAspect="Content" ObjectID="_1510383858" r:id="rId330"/>
        </w:object>
      </w:r>
      <w:r w:rsidRPr="00DE6D0A">
        <w:rPr>
          <w:rFonts w:hint="eastAsia"/>
          <w:sz w:val="24"/>
          <w:szCs w:val="24"/>
        </w:rPr>
        <w:t>——桩身抗弯刚度，对于钢筋混凝土桩，</w:t>
      </w:r>
      <w:r w:rsidR="00EA7C3B" w:rsidRPr="00DE6D0A">
        <w:rPr>
          <w:position w:val="-12"/>
        </w:rPr>
        <w:object w:dxaOrig="1400" w:dyaOrig="360">
          <v:shape id="_x0000_i1177" type="#_x0000_t75" style="width:69.75pt;height:18pt" o:ole="">
            <v:imagedata r:id="rId331" o:title=""/>
          </v:shape>
          <o:OLEObject Type="Embed" ProgID="Equation.DSMT4" ShapeID="_x0000_i1177" DrawAspect="Content" ObjectID="_1510383859" r:id="rId332"/>
        </w:object>
      </w:r>
      <w:r w:rsidRPr="00DE6D0A">
        <w:rPr>
          <w:rFonts w:hint="eastAsia"/>
          <w:sz w:val="24"/>
          <w:szCs w:val="24"/>
        </w:rPr>
        <w:t>；其中</w:t>
      </w:r>
      <w:r w:rsidR="00EA7C3B" w:rsidRPr="00DE6D0A">
        <w:rPr>
          <w:position w:val="-12"/>
        </w:rPr>
        <w:object w:dxaOrig="240" w:dyaOrig="360">
          <v:shape id="_x0000_i1178" type="#_x0000_t75" style="width:12pt;height:18pt" o:ole="">
            <v:imagedata r:id="rId333" o:title=""/>
          </v:shape>
          <o:OLEObject Type="Embed" ProgID="Equation.DSMT4" ShapeID="_x0000_i1178" DrawAspect="Content" ObjectID="_1510383860" r:id="rId334"/>
        </w:object>
      </w:r>
      <w:r w:rsidRPr="00DE6D0A">
        <w:rPr>
          <w:rFonts w:hint="eastAsia"/>
          <w:sz w:val="24"/>
          <w:szCs w:val="24"/>
        </w:rPr>
        <w:t>为桩身换算截面惯性矩：圆形截面为</w:t>
      </w:r>
      <w:r w:rsidR="00EA7C3B" w:rsidRPr="00DE6D0A">
        <w:rPr>
          <w:position w:val="-12"/>
        </w:rPr>
        <w:object w:dxaOrig="1260" w:dyaOrig="360">
          <v:shape id="_x0000_i1179" type="#_x0000_t75" style="width:63pt;height:18pt" o:ole="">
            <v:imagedata r:id="rId335" o:title=""/>
          </v:shape>
          <o:OLEObject Type="Embed" ProgID="Equation.DSMT4" ShapeID="_x0000_i1179" DrawAspect="Content" ObjectID="_1510383861" r:id="rId336"/>
        </w:object>
      </w:r>
      <w:r w:rsidRPr="00DE6D0A">
        <w:rPr>
          <w:rFonts w:hint="eastAsia"/>
          <w:sz w:val="24"/>
          <w:szCs w:val="24"/>
        </w:rPr>
        <w:t>；矩形截面为</w:t>
      </w:r>
      <w:r w:rsidR="00EA7C3B" w:rsidRPr="00DE6D0A">
        <w:rPr>
          <w:position w:val="-12"/>
        </w:rPr>
        <w:object w:dxaOrig="1240" w:dyaOrig="360">
          <v:shape id="_x0000_i1180" type="#_x0000_t75" style="width:61.5pt;height:18pt" o:ole="">
            <v:imagedata r:id="rId337" o:title=""/>
          </v:shape>
          <o:OLEObject Type="Embed" ProgID="Equation.DSMT4" ShapeID="_x0000_i1180" DrawAspect="Content" ObjectID="_1510383862" r:id="rId338"/>
        </w:object>
      </w:r>
      <w:r w:rsidRPr="00DE6D0A">
        <w:rPr>
          <w:rFonts w:hint="eastAsia"/>
          <w:sz w:val="24"/>
          <w:szCs w:val="24"/>
        </w:rPr>
        <w:t>；</w:t>
      </w:r>
    </w:p>
    <w:p w:rsidR="003B3D65" w:rsidRPr="00DE6D0A" w:rsidRDefault="00EA7C3B" w:rsidP="00E93F34">
      <w:pPr>
        <w:adjustRightInd w:val="0"/>
        <w:snapToGrid w:val="0"/>
        <w:spacing w:line="360" w:lineRule="auto"/>
        <w:ind w:left="630" w:firstLine="315"/>
        <w:rPr>
          <w:sz w:val="24"/>
          <w:szCs w:val="24"/>
        </w:rPr>
      </w:pPr>
      <w:r w:rsidRPr="00DE6D0A">
        <w:rPr>
          <w:position w:val="-12"/>
        </w:rPr>
        <w:object w:dxaOrig="340" w:dyaOrig="360">
          <v:shape id="_x0000_i1181" type="#_x0000_t75" style="width:16.5pt;height:18pt" o:ole="">
            <v:imagedata r:id="rId339" o:title=""/>
          </v:shape>
          <o:OLEObject Type="Embed" ProgID="Equation.DSMT4" ShapeID="_x0000_i1181" DrawAspect="Content" ObjectID="_1510383863" r:id="rId340"/>
        </w:object>
      </w:r>
      <w:r w:rsidR="003B3D65" w:rsidRPr="00DE6D0A">
        <w:rPr>
          <w:rFonts w:hint="eastAsia"/>
          <w:sz w:val="24"/>
          <w:szCs w:val="24"/>
        </w:rPr>
        <w:t>——桩顶允许水平位移</w:t>
      </w:r>
      <w:r w:rsidR="001363C8" w:rsidRPr="00DE6D0A">
        <w:rPr>
          <w:rFonts w:hint="eastAsia"/>
          <w:sz w:val="24"/>
          <w:szCs w:val="24"/>
        </w:rPr>
        <w:t>，</w:t>
      </w:r>
      <w:r w:rsidR="007C5B41" w:rsidRPr="00DE6D0A">
        <w:rPr>
          <w:rFonts w:hint="eastAsia"/>
          <w:sz w:val="24"/>
          <w:szCs w:val="24"/>
        </w:rPr>
        <w:t>应小于</w:t>
      </w:r>
      <w:r w:rsidR="007C5B41" w:rsidRPr="00DE6D0A">
        <w:rPr>
          <w:rFonts w:hint="eastAsia"/>
          <w:sz w:val="24"/>
          <w:szCs w:val="24"/>
        </w:rPr>
        <w:t>10mm</w:t>
      </w:r>
      <w:r w:rsidR="003B3D65" w:rsidRPr="00DE6D0A">
        <w:rPr>
          <w:rFonts w:hint="eastAsia"/>
          <w:sz w:val="24"/>
          <w:szCs w:val="24"/>
        </w:rPr>
        <w:t>；</w:t>
      </w:r>
    </w:p>
    <w:p w:rsidR="003B3D65" w:rsidRPr="00DE6D0A" w:rsidRDefault="00EA7C3B" w:rsidP="00E93F34">
      <w:pPr>
        <w:adjustRightInd w:val="0"/>
        <w:snapToGrid w:val="0"/>
        <w:spacing w:line="360" w:lineRule="auto"/>
        <w:ind w:left="630" w:firstLine="315"/>
        <w:rPr>
          <w:sz w:val="24"/>
          <w:szCs w:val="24"/>
        </w:rPr>
      </w:pPr>
      <w:r w:rsidRPr="00DE6D0A">
        <w:rPr>
          <w:position w:val="-12"/>
        </w:rPr>
        <w:object w:dxaOrig="260" w:dyaOrig="360">
          <v:shape id="_x0000_i1182" type="#_x0000_t75" style="width:12.75pt;height:18pt" o:ole="">
            <v:imagedata r:id="rId341" o:title=""/>
          </v:shape>
          <o:OLEObject Type="Embed" ProgID="Equation.DSMT4" ShapeID="_x0000_i1182" DrawAspect="Content" ObjectID="_1510383864" r:id="rId342"/>
        </w:object>
      </w:r>
      <w:r w:rsidR="003B3D65" w:rsidRPr="00DE6D0A">
        <w:rPr>
          <w:rFonts w:hint="eastAsia"/>
          <w:sz w:val="24"/>
          <w:szCs w:val="24"/>
        </w:rPr>
        <w:t>——桩顶水平位移系数，按表</w:t>
      </w:r>
      <w:r w:rsidR="00A3747A" w:rsidRPr="00DE6D0A">
        <w:rPr>
          <w:rFonts w:hint="eastAsia"/>
          <w:sz w:val="24"/>
          <w:szCs w:val="24"/>
        </w:rPr>
        <w:t>4.4.5-1</w:t>
      </w:r>
      <w:r w:rsidR="003B3D65" w:rsidRPr="00DE6D0A">
        <w:rPr>
          <w:rFonts w:hint="eastAsia"/>
          <w:sz w:val="24"/>
          <w:szCs w:val="24"/>
        </w:rPr>
        <w:t>取值，取值方法同</w:t>
      </w:r>
      <w:r w:rsidRPr="00DE6D0A">
        <w:rPr>
          <w:position w:val="-12"/>
        </w:rPr>
        <w:object w:dxaOrig="340" w:dyaOrig="360">
          <v:shape id="_x0000_i1183" type="#_x0000_t75" style="width:16.5pt;height:18pt" o:ole="">
            <v:imagedata r:id="rId343" o:title=""/>
          </v:shape>
          <o:OLEObject Type="Embed" ProgID="Equation.DSMT4" ShapeID="_x0000_i1183" DrawAspect="Content" ObjectID="_1510383865" r:id="rId344"/>
        </w:object>
      </w:r>
      <w:r w:rsidR="003B3D65" w:rsidRPr="00DE6D0A">
        <w:rPr>
          <w:rFonts w:hint="eastAsia"/>
          <w:sz w:val="24"/>
          <w:szCs w:val="24"/>
        </w:rPr>
        <w:t>。</w:t>
      </w:r>
    </w:p>
    <w:p w:rsidR="003B3D65" w:rsidRPr="00DE6D0A" w:rsidRDefault="003B3D65" w:rsidP="0085291B">
      <w:pPr>
        <w:adjustRightInd w:val="0"/>
        <w:snapToGrid w:val="0"/>
        <w:spacing w:line="360" w:lineRule="auto"/>
        <w:ind w:left="-17" w:hanging="40"/>
        <w:rPr>
          <w:sz w:val="24"/>
          <w:szCs w:val="24"/>
        </w:rPr>
      </w:pPr>
      <w:r w:rsidRPr="00DE6D0A">
        <w:rPr>
          <w:b/>
          <w:sz w:val="24"/>
          <w:szCs w:val="24"/>
        </w:rPr>
        <w:t>4</w:t>
      </w:r>
      <w:r w:rsidRPr="00DE6D0A">
        <w:rPr>
          <w:rFonts w:hint="eastAsia"/>
          <w:sz w:val="24"/>
          <w:szCs w:val="24"/>
        </w:rPr>
        <w:t>计算风载作用的桩基的水平位移时，按</w:t>
      </w:r>
      <w:r w:rsidR="0033194A" w:rsidRPr="00DE6D0A">
        <w:rPr>
          <w:rFonts w:hint="eastAsia"/>
          <w:sz w:val="24"/>
          <w:szCs w:val="24"/>
        </w:rPr>
        <w:t>《建筑桩基技术规范》</w:t>
      </w:r>
      <w:r w:rsidR="0033194A" w:rsidRPr="00DE6D0A">
        <w:rPr>
          <w:rFonts w:hint="eastAsia"/>
          <w:sz w:val="24"/>
          <w:szCs w:val="24"/>
        </w:rPr>
        <w:t>JGJ94-2008</w:t>
      </w:r>
      <w:r w:rsidRPr="00DE6D0A">
        <w:rPr>
          <w:rFonts w:hint="eastAsia"/>
          <w:sz w:val="24"/>
          <w:szCs w:val="24"/>
        </w:rPr>
        <w:t>附录</w:t>
      </w:r>
      <w:r w:rsidRPr="00DE6D0A">
        <w:rPr>
          <w:rFonts w:hint="eastAsia"/>
          <w:sz w:val="24"/>
          <w:szCs w:val="24"/>
        </w:rPr>
        <w:t>C</w:t>
      </w:r>
      <w:r w:rsidRPr="00DE6D0A">
        <w:rPr>
          <w:rFonts w:hint="eastAsia"/>
          <w:sz w:val="24"/>
          <w:szCs w:val="24"/>
        </w:rPr>
        <w:t>方法计算基桩内力和变位</w:t>
      </w:r>
      <w:r w:rsidR="00C041E5" w:rsidRPr="00DE6D0A">
        <w:rPr>
          <w:rFonts w:hint="eastAsia"/>
          <w:sz w:val="24"/>
          <w:szCs w:val="24"/>
        </w:rPr>
        <w:t>，</w:t>
      </w:r>
      <w:r w:rsidR="00522141" w:rsidRPr="00DE6D0A">
        <w:rPr>
          <w:rFonts w:hint="eastAsia"/>
          <w:sz w:val="24"/>
          <w:szCs w:val="24"/>
        </w:rPr>
        <w:t>桩身承载力计算应根据现行国家标准《混凝土结构设计规范》</w:t>
      </w:r>
      <w:r w:rsidR="00522141" w:rsidRPr="00DE6D0A">
        <w:rPr>
          <w:sz w:val="24"/>
          <w:szCs w:val="24"/>
        </w:rPr>
        <w:t>GB500</w:t>
      </w:r>
      <w:r w:rsidR="00522141" w:rsidRPr="00DE6D0A">
        <w:rPr>
          <w:rFonts w:hint="eastAsia"/>
          <w:sz w:val="24"/>
          <w:szCs w:val="24"/>
        </w:rPr>
        <w:t>10</w:t>
      </w:r>
      <w:r w:rsidR="00522141" w:rsidRPr="00DE6D0A">
        <w:rPr>
          <w:sz w:val="24"/>
          <w:szCs w:val="24"/>
        </w:rPr>
        <w:t>-20</w:t>
      </w:r>
      <w:r w:rsidR="00522141" w:rsidRPr="00DE6D0A">
        <w:rPr>
          <w:rFonts w:hint="eastAsia"/>
          <w:sz w:val="24"/>
          <w:szCs w:val="24"/>
        </w:rPr>
        <w:t>10</w:t>
      </w:r>
      <w:r w:rsidR="00B420EE" w:rsidRPr="00DE6D0A">
        <w:rPr>
          <w:rFonts w:hint="eastAsia"/>
          <w:sz w:val="24"/>
          <w:szCs w:val="24"/>
        </w:rPr>
        <w:t>附录</w:t>
      </w:r>
      <w:r w:rsidR="00B420EE" w:rsidRPr="00DE6D0A">
        <w:rPr>
          <w:rFonts w:hint="eastAsia"/>
          <w:sz w:val="24"/>
          <w:szCs w:val="24"/>
        </w:rPr>
        <w:t>E.0.4</w:t>
      </w:r>
      <w:r w:rsidR="00B420EE" w:rsidRPr="00DE6D0A">
        <w:rPr>
          <w:rFonts w:hint="eastAsia"/>
          <w:sz w:val="24"/>
          <w:szCs w:val="24"/>
        </w:rPr>
        <w:t>公式。</w:t>
      </w:r>
    </w:p>
    <w:p w:rsidR="003B3D65" w:rsidRPr="00DE6D0A" w:rsidRDefault="003B3D65" w:rsidP="0085291B">
      <w:pPr>
        <w:adjustRightInd w:val="0"/>
        <w:snapToGrid w:val="0"/>
        <w:spacing w:line="360" w:lineRule="auto"/>
        <w:ind w:left="-17" w:hanging="40"/>
        <w:rPr>
          <w:sz w:val="24"/>
          <w:szCs w:val="24"/>
        </w:rPr>
      </w:pPr>
      <w:r w:rsidRPr="00DE6D0A">
        <w:rPr>
          <w:b/>
          <w:sz w:val="24"/>
          <w:szCs w:val="24"/>
        </w:rPr>
        <w:t>5</w:t>
      </w:r>
      <w:r w:rsidRPr="00DE6D0A">
        <w:rPr>
          <w:rFonts w:hint="eastAsia"/>
          <w:sz w:val="24"/>
          <w:szCs w:val="24"/>
        </w:rPr>
        <w:t>桩的水平变形系数和地基土水平抗力系数</w:t>
      </w:r>
      <w:r w:rsidR="00AE6598" w:rsidRPr="00DE6D0A">
        <w:rPr>
          <w:rFonts w:hint="eastAsia"/>
          <w:sz w:val="24"/>
          <w:szCs w:val="24"/>
        </w:rPr>
        <w:t>的比例系数</w:t>
      </w:r>
      <w:r w:rsidR="00AE6598" w:rsidRPr="00DE6D0A">
        <w:rPr>
          <w:rFonts w:hint="eastAsia"/>
          <w:i/>
          <w:sz w:val="24"/>
          <w:szCs w:val="24"/>
        </w:rPr>
        <w:t>m</w:t>
      </w:r>
      <w:r w:rsidRPr="00DE6D0A">
        <w:rPr>
          <w:rFonts w:hint="eastAsia"/>
          <w:sz w:val="24"/>
          <w:szCs w:val="24"/>
        </w:rPr>
        <w:t>可按下列规定确定：</w:t>
      </w:r>
    </w:p>
    <w:p w:rsidR="003B3D65" w:rsidRPr="00DE6D0A" w:rsidRDefault="003B3D65" w:rsidP="0085291B">
      <w:pPr>
        <w:adjustRightInd w:val="0"/>
        <w:snapToGrid w:val="0"/>
        <w:spacing w:line="360" w:lineRule="auto"/>
        <w:ind w:firstLine="122"/>
        <w:rPr>
          <w:sz w:val="24"/>
          <w:szCs w:val="24"/>
        </w:rPr>
      </w:pPr>
      <w:r w:rsidRPr="00DE6D0A">
        <w:rPr>
          <w:b/>
          <w:sz w:val="24"/>
          <w:szCs w:val="24"/>
        </w:rPr>
        <w:t>1</w:t>
      </w:r>
      <w:r w:rsidR="004804B2" w:rsidRPr="00DE6D0A">
        <w:rPr>
          <w:rFonts w:hint="eastAsia"/>
          <w:b/>
          <w:sz w:val="24"/>
          <w:szCs w:val="24"/>
        </w:rPr>
        <w:t>）</w:t>
      </w:r>
      <w:r w:rsidRPr="00DE6D0A">
        <w:rPr>
          <w:rFonts w:hint="eastAsia"/>
          <w:sz w:val="24"/>
          <w:szCs w:val="24"/>
        </w:rPr>
        <w:t>桩的水平变形系数</w:t>
      </w:r>
      <w:r w:rsidR="00EA7C3B" w:rsidRPr="00DE6D0A">
        <w:rPr>
          <w:position w:val="-14"/>
        </w:rPr>
        <w:object w:dxaOrig="859" w:dyaOrig="400">
          <v:shape id="_x0000_i1184" type="#_x0000_t75" style="width:42.75pt;height:19.5pt" o:ole="">
            <v:imagedata r:id="rId345" o:title=""/>
          </v:shape>
          <o:OLEObject Type="Embed" ProgID="Equation.DSMT4" ShapeID="_x0000_i1184" DrawAspect="Content" ObjectID="_1510383866" r:id="rId346"/>
        </w:object>
      </w:r>
    </w:p>
    <w:p w:rsidR="003B3D65" w:rsidRPr="00DE6D0A" w:rsidRDefault="00EA7C3B" w:rsidP="00C1139D">
      <w:pPr>
        <w:adjustRightInd w:val="0"/>
        <w:snapToGrid w:val="0"/>
        <w:spacing w:line="360" w:lineRule="auto"/>
        <w:ind w:left="1260" w:right="630" w:firstLine="315"/>
        <w:rPr>
          <w:sz w:val="24"/>
          <w:szCs w:val="24"/>
        </w:rPr>
      </w:pPr>
      <w:r w:rsidRPr="00DE6D0A">
        <w:rPr>
          <w:position w:val="-26"/>
        </w:rPr>
        <w:object w:dxaOrig="1060" w:dyaOrig="700">
          <v:shape id="_x0000_i1185" type="#_x0000_t75" style="width:53.25pt;height:35.25pt" o:ole="">
            <v:imagedata r:id="rId347" o:title=""/>
          </v:shape>
          <o:OLEObject Type="Embed" ProgID="Equation.DSMT4" ShapeID="_x0000_i1185" DrawAspect="Content" ObjectID="_1510383867" r:id="rId348"/>
        </w:object>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C1139D" w:rsidRPr="00DE6D0A">
        <w:rPr>
          <w:rFonts w:hint="eastAsia"/>
          <w:position w:val="-26"/>
        </w:rPr>
        <w:tab/>
      </w:r>
      <w:r w:rsidR="003B3D65" w:rsidRPr="00DE6D0A">
        <w:rPr>
          <w:rFonts w:hint="eastAsia"/>
          <w:sz w:val="24"/>
          <w:szCs w:val="24"/>
        </w:rPr>
        <w:t>（</w:t>
      </w:r>
      <w:r w:rsidR="00B94EB4" w:rsidRPr="00DE6D0A">
        <w:rPr>
          <w:rFonts w:hint="eastAsia"/>
          <w:sz w:val="24"/>
          <w:szCs w:val="24"/>
        </w:rPr>
        <w:t>4.</w:t>
      </w:r>
      <w:r w:rsidR="00AF1EC1" w:rsidRPr="00DE6D0A">
        <w:rPr>
          <w:rFonts w:hint="eastAsia"/>
          <w:sz w:val="24"/>
          <w:szCs w:val="24"/>
        </w:rPr>
        <w:t>4</w:t>
      </w:r>
      <w:r w:rsidR="00BC43A0" w:rsidRPr="00DE6D0A">
        <w:rPr>
          <w:rFonts w:hint="eastAsia"/>
          <w:sz w:val="24"/>
          <w:szCs w:val="24"/>
        </w:rPr>
        <w:t>.6</w:t>
      </w:r>
      <w:r w:rsidR="00B94EB4" w:rsidRPr="00DE6D0A">
        <w:rPr>
          <w:rFonts w:hint="eastAsia"/>
          <w:sz w:val="24"/>
          <w:szCs w:val="24"/>
        </w:rPr>
        <w:t>-4</w:t>
      </w:r>
      <w:r w:rsidR="003B3D65" w:rsidRPr="00DE6D0A">
        <w:rPr>
          <w:rFonts w:hint="eastAsia"/>
          <w:sz w:val="24"/>
          <w:szCs w:val="24"/>
        </w:rPr>
        <w:t>）</w:t>
      </w:r>
    </w:p>
    <w:p w:rsidR="003B3D65" w:rsidRPr="00DE6D0A" w:rsidRDefault="003B3D65" w:rsidP="0085291B">
      <w:pPr>
        <w:adjustRightInd w:val="0"/>
        <w:snapToGrid w:val="0"/>
        <w:spacing w:line="360" w:lineRule="auto"/>
        <w:ind w:firstLine="122"/>
        <w:rPr>
          <w:sz w:val="24"/>
          <w:szCs w:val="24"/>
        </w:rPr>
      </w:pPr>
      <w:r w:rsidRPr="00DE6D0A">
        <w:rPr>
          <w:rFonts w:hint="eastAsia"/>
          <w:sz w:val="24"/>
          <w:szCs w:val="24"/>
        </w:rPr>
        <w:t>式中</w:t>
      </w:r>
      <w:r w:rsidR="00EA7C3B" w:rsidRPr="00DE6D0A">
        <w:rPr>
          <w:position w:val="-6"/>
        </w:rPr>
        <w:object w:dxaOrig="260" w:dyaOrig="220">
          <v:shape id="_x0000_i1186" type="#_x0000_t75" style="width:12.75pt;height:11.25pt" o:ole="">
            <v:imagedata r:id="rId349" o:title=""/>
          </v:shape>
          <o:OLEObject Type="Embed" ProgID="Equation.DSMT4" ShapeID="_x0000_i1186" DrawAspect="Content" ObjectID="_1510383868" r:id="rId350"/>
        </w:object>
      </w:r>
      <w:r w:rsidRPr="00DE6D0A">
        <w:rPr>
          <w:rFonts w:hint="eastAsia"/>
          <w:sz w:val="24"/>
          <w:szCs w:val="24"/>
        </w:rPr>
        <w:t>——桩侧土水平抗力系数的比例系数；</w:t>
      </w:r>
    </w:p>
    <w:p w:rsidR="003B3D65" w:rsidRPr="00DE6D0A" w:rsidRDefault="00EA7C3B" w:rsidP="0085291B">
      <w:pPr>
        <w:adjustRightInd w:val="0"/>
        <w:snapToGrid w:val="0"/>
        <w:spacing w:line="360" w:lineRule="auto"/>
        <w:ind w:leftChars="100" w:left="210" w:firstLine="122"/>
        <w:rPr>
          <w:sz w:val="24"/>
          <w:szCs w:val="24"/>
        </w:rPr>
      </w:pPr>
      <w:r w:rsidRPr="00DE6D0A">
        <w:rPr>
          <w:position w:val="-12"/>
        </w:rPr>
        <w:object w:dxaOrig="240" w:dyaOrig="360">
          <v:shape id="_x0000_i1187" type="#_x0000_t75" style="width:12pt;height:18pt" o:ole="">
            <v:imagedata r:id="rId351" o:title=""/>
          </v:shape>
          <o:OLEObject Type="Embed" ProgID="Equation.DSMT4" ShapeID="_x0000_i1187" DrawAspect="Content" ObjectID="_1510383869" r:id="rId352"/>
        </w:object>
      </w:r>
      <w:r w:rsidR="003B3D65" w:rsidRPr="00DE6D0A">
        <w:rPr>
          <w:rFonts w:hint="eastAsia"/>
          <w:sz w:val="24"/>
          <w:szCs w:val="24"/>
        </w:rPr>
        <w:t>——桩身的计算宽度</w:t>
      </w:r>
      <w:r w:rsidR="003B3D65" w:rsidRPr="00DE6D0A">
        <w:rPr>
          <w:sz w:val="24"/>
          <w:szCs w:val="24"/>
        </w:rPr>
        <w:t>(m)</w:t>
      </w:r>
      <w:r w:rsidR="003B3D65" w:rsidRPr="00DE6D0A">
        <w:rPr>
          <w:rFonts w:hint="eastAsia"/>
          <w:sz w:val="24"/>
          <w:szCs w:val="24"/>
        </w:rPr>
        <w:t>；</w:t>
      </w:r>
    </w:p>
    <w:p w:rsidR="003B3D65" w:rsidRPr="00DE6D0A" w:rsidRDefault="003B3D65" w:rsidP="0085291B">
      <w:pPr>
        <w:adjustRightInd w:val="0"/>
        <w:snapToGrid w:val="0"/>
        <w:spacing w:line="360" w:lineRule="auto"/>
        <w:ind w:leftChars="100" w:left="210" w:firstLine="122"/>
        <w:rPr>
          <w:sz w:val="24"/>
          <w:szCs w:val="24"/>
        </w:rPr>
      </w:pPr>
      <w:r w:rsidRPr="00DE6D0A">
        <w:rPr>
          <w:rFonts w:hint="eastAsia"/>
          <w:sz w:val="24"/>
          <w:szCs w:val="24"/>
        </w:rPr>
        <w:t>圆形桩：当直径</w:t>
      </w:r>
      <w:r w:rsidRPr="00DE6D0A">
        <w:rPr>
          <w:rFonts w:hint="eastAsia"/>
          <w:sz w:val="24"/>
          <w:szCs w:val="24"/>
        </w:rPr>
        <w:t>d</w:t>
      </w:r>
      <w:r w:rsidRPr="00DE6D0A">
        <w:rPr>
          <w:rFonts w:ascii="宋体" w:hAnsi="宋体" w:hint="eastAsia"/>
          <w:sz w:val="24"/>
          <w:szCs w:val="24"/>
        </w:rPr>
        <w:t>≤</w:t>
      </w:r>
      <w:smartTag w:uri="urn:schemas-microsoft-com:office:smarttags" w:element="chmetcnv">
        <w:smartTagPr>
          <w:attr w:name="TCSC" w:val="0"/>
          <w:attr w:name="NumberType" w:val="1"/>
          <w:attr w:name="Negative" w:val="False"/>
          <w:attr w:name="HasSpace" w:val="False"/>
          <w:attr w:name="SourceValue" w:val="1"/>
          <w:attr w:name="UnitName" w:val="m"/>
        </w:smartTagPr>
        <w:r w:rsidRPr="00DE6D0A">
          <w:rPr>
            <w:rFonts w:hint="eastAsia"/>
            <w:sz w:val="24"/>
            <w:szCs w:val="24"/>
          </w:rPr>
          <w:t>1m</w:t>
        </w:r>
      </w:smartTag>
      <w:r w:rsidRPr="00DE6D0A">
        <w:rPr>
          <w:rFonts w:hint="eastAsia"/>
          <w:sz w:val="24"/>
          <w:szCs w:val="24"/>
        </w:rPr>
        <w:t>时，</w:t>
      </w:r>
      <w:r w:rsidR="00EA7C3B" w:rsidRPr="00DE6D0A">
        <w:rPr>
          <w:position w:val="-14"/>
        </w:rPr>
        <w:object w:dxaOrig="1939" w:dyaOrig="400">
          <v:shape id="_x0000_i1188" type="#_x0000_t75" style="width:97.5pt;height:19.5pt" o:ole="">
            <v:imagedata r:id="rId353" o:title=""/>
          </v:shape>
          <o:OLEObject Type="Embed" ProgID="Equation.DSMT4" ShapeID="_x0000_i1188" DrawAspect="Content" ObjectID="_1510383870" r:id="rId354"/>
        </w:object>
      </w:r>
      <w:r w:rsidRPr="00DE6D0A">
        <w:rPr>
          <w:rFonts w:hint="eastAsia"/>
          <w:sz w:val="24"/>
          <w:szCs w:val="24"/>
        </w:rPr>
        <w:t>；</w:t>
      </w:r>
    </w:p>
    <w:p w:rsidR="003B3D65" w:rsidRPr="00DE6D0A" w:rsidRDefault="003B3D65" w:rsidP="0085291B">
      <w:pPr>
        <w:adjustRightInd w:val="0"/>
        <w:snapToGrid w:val="0"/>
        <w:spacing w:line="360" w:lineRule="auto"/>
        <w:ind w:leftChars="100" w:left="210" w:firstLine="122"/>
        <w:rPr>
          <w:sz w:val="24"/>
          <w:szCs w:val="24"/>
        </w:rPr>
      </w:pPr>
      <w:r w:rsidRPr="00DE6D0A">
        <w:rPr>
          <w:rFonts w:hint="eastAsia"/>
          <w:sz w:val="24"/>
          <w:szCs w:val="24"/>
        </w:rPr>
        <w:t>当直径</w:t>
      </w:r>
      <w:r w:rsidRPr="00DE6D0A">
        <w:rPr>
          <w:rFonts w:hint="eastAsia"/>
          <w:sz w:val="24"/>
          <w:szCs w:val="24"/>
        </w:rPr>
        <w:t xml:space="preserve">d </w:t>
      </w:r>
      <w:r w:rsidRPr="00DE6D0A">
        <w:rPr>
          <w:sz w:val="24"/>
          <w:szCs w:val="24"/>
        </w:rPr>
        <w:t>&gt;</w:t>
      </w:r>
      <w:smartTag w:uri="urn:schemas-microsoft-com:office:smarttags" w:element="chmetcnv">
        <w:smartTagPr>
          <w:attr w:name="TCSC" w:val="0"/>
          <w:attr w:name="NumberType" w:val="1"/>
          <w:attr w:name="Negative" w:val="False"/>
          <w:attr w:name="HasSpace" w:val="False"/>
          <w:attr w:name="SourceValue" w:val="1"/>
          <w:attr w:name="UnitName" w:val="m"/>
        </w:smartTagPr>
        <w:r w:rsidRPr="00DE6D0A">
          <w:rPr>
            <w:rFonts w:hint="eastAsia"/>
            <w:sz w:val="24"/>
            <w:szCs w:val="24"/>
          </w:rPr>
          <w:t>1m</w:t>
        </w:r>
      </w:smartTag>
      <w:r w:rsidRPr="00DE6D0A">
        <w:rPr>
          <w:rFonts w:hint="eastAsia"/>
          <w:sz w:val="24"/>
          <w:szCs w:val="24"/>
        </w:rPr>
        <w:t>时，</w:t>
      </w:r>
      <w:r w:rsidR="00EA7C3B" w:rsidRPr="00DE6D0A">
        <w:rPr>
          <w:position w:val="-14"/>
        </w:rPr>
        <w:object w:dxaOrig="1460" w:dyaOrig="400">
          <v:shape id="_x0000_i1189" type="#_x0000_t75" style="width:72.75pt;height:19.5pt" o:ole="">
            <v:imagedata r:id="rId355" o:title=""/>
          </v:shape>
          <o:OLEObject Type="Embed" ProgID="Equation.DSMT4" ShapeID="_x0000_i1189" DrawAspect="Content" ObjectID="_1510383871" r:id="rId356"/>
        </w:object>
      </w:r>
      <w:r w:rsidRPr="00DE6D0A">
        <w:rPr>
          <w:rFonts w:hint="eastAsia"/>
          <w:sz w:val="24"/>
          <w:szCs w:val="24"/>
        </w:rPr>
        <w:t>；</w:t>
      </w:r>
    </w:p>
    <w:p w:rsidR="003B3D65" w:rsidRPr="00DE6D0A" w:rsidRDefault="003B3D65" w:rsidP="0085291B">
      <w:pPr>
        <w:adjustRightInd w:val="0"/>
        <w:snapToGrid w:val="0"/>
        <w:spacing w:line="360" w:lineRule="auto"/>
        <w:ind w:leftChars="100" w:left="210" w:firstLine="122"/>
        <w:rPr>
          <w:sz w:val="24"/>
          <w:szCs w:val="24"/>
        </w:rPr>
      </w:pPr>
      <w:r w:rsidRPr="00DE6D0A">
        <w:rPr>
          <w:rFonts w:hint="eastAsia"/>
          <w:sz w:val="24"/>
          <w:szCs w:val="24"/>
        </w:rPr>
        <w:t>方形桩：当边宽</w:t>
      </w:r>
      <w:r w:rsidRPr="00DE6D0A">
        <w:rPr>
          <w:rFonts w:hint="eastAsia"/>
          <w:sz w:val="24"/>
          <w:szCs w:val="24"/>
        </w:rPr>
        <w:t>b</w:t>
      </w:r>
      <w:r w:rsidRPr="00DE6D0A">
        <w:rPr>
          <w:rFonts w:ascii="宋体" w:hAnsi="宋体" w:hint="eastAsia"/>
          <w:sz w:val="24"/>
          <w:szCs w:val="24"/>
        </w:rPr>
        <w:t>≤</w:t>
      </w:r>
      <w:smartTag w:uri="urn:schemas-microsoft-com:office:smarttags" w:element="chmetcnv">
        <w:smartTagPr>
          <w:attr w:name="TCSC" w:val="0"/>
          <w:attr w:name="NumberType" w:val="1"/>
          <w:attr w:name="Negative" w:val="False"/>
          <w:attr w:name="HasSpace" w:val="False"/>
          <w:attr w:name="SourceValue" w:val="1"/>
          <w:attr w:name="UnitName" w:val="m"/>
        </w:smartTagPr>
        <w:r w:rsidRPr="00DE6D0A">
          <w:rPr>
            <w:rFonts w:hint="eastAsia"/>
            <w:sz w:val="24"/>
            <w:szCs w:val="24"/>
          </w:rPr>
          <w:t>1m</w:t>
        </w:r>
      </w:smartTag>
      <w:r w:rsidRPr="00DE6D0A">
        <w:rPr>
          <w:rFonts w:hint="eastAsia"/>
          <w:sz w:val="24"/>
          <w:szCs w:val="24"/>
        </w:rPr>
        <w:t>时，</w:t>
      </w:r>
      <w:r w:rsidR="00EA7C3B" w:rsidRPr="00DE6D0A">
        <w:rPr>
          <w:position w:val="-12"/>
        </w:rPr>
        <w:object w:dxaOrig="1400" w:dyaOrig="360">
          <v:shape id="_x0000_i1190" type="#_x0000_t75" style="width:69.75pt;height:18pt" o:ole="">
            <v:imagedata r:id="rId357" o:title=""/>
          </v:shape>
          <o:OLEObject Type="Embed" ProgID="Equation.DSMT4" ShapeID="_x0000_i1190" DrawAspect="Content" ObjectID="_1510383872" r:id="rId358"/>
        </w:object>
      </w:r>
      <w:r w:rsidRPr="00DE6D0A">
        <w:rPr>
          <w:rFonts w:hint="eastAsia"/>
          <w:sz w:val="24"/>
          <w:szCs w:val="24"/>
        </w:rPr>
        <w:t>；</w:t>
      </w:r>
    </w:p>
    <w:p w:rsidR="003B3D65" w:rsidRPr="00DE6D0A" w:rsidRDefault="003B3D65" w:rsidP="0085291B">
      <w:pPr>
        <w:adjustRightInd w:val="0"/>
        <w:snapToGrid w:val="0"/>
        <w:spacing w:line="360" w:lineRule="auto"/>
        <w:ind w:leftChars="100" w:left="210" w:firstLine="122"/>
        <w:rPr>
          <w:sz w:val="24"/>
          <w:szCs w:val="24"/>
        </w:rPr>
      </w:pPr>
      <w:r w:rsidRPr="00DE6D0A">
        <w:rPr>
          <w:rFonts w:hint="eastAsia"/>
          <w:sz w:val="24"/>
          <w:szCs w:val="24"/>
        </w:rPr>
        <w:t>当边宽</w:t>
      </w:r>
      <w:r w:rsidRPr="00DE6D0A">
        <w:rPr>
          <w:rFonts w:hint="eastAsia"/>
          <w:sz w:val="24"/>
          <w:szCs w:val="24"/>
        </w:rPr>
        <w:t xml:space="preserve">b </w:t>
      </w:r>
      <w:r w:rsidRPr="00DE6D0A">
        <w:rPr>
          <w:sz w:val="24"/>
          <w:szCs w:val="24"/>
        </w:rPr>
        <w:t>&gt;</w:t>
      </w:r>
      <w:smartTag w:uri="urn:schemas-microsoft-com:office:smarttags" w:element="chmetcnv">
        <w:smartTagPr>
          <w:attr w:name="TCSC" w:val="0"/>
          <w:attr w:name="NumberType" w:val="1"/>
          <w:attr w:name="Negative" w:val="False"/>
          <w:attr w:name="HasSpace" w:val="False"/>
          <w:attr w:name="SourceValue" w:val="1"/>
          <w:attr w:name="UnitName" w:val="m"/>
        </w:smartTagPr>
        <w:r w:rsidRPr="00DE6D0A">
          <w:rPr>
            <w:rFonts w:hint="eastAsia"/>
            <w:sz w:val="24"/>
            <w:szCs w:val="24"/>
          </w:rPr>
          <w:t>1m</w:t>
        </w:r>
      </w:smartTag>
      <w:r w:rsidRPr="00DE6D0A">
        <w:rPr>
          <w:rFonts w:hint="eastAsia"/>
          <w:sz w:val="24"/>
          <w:szCs w:val="24"/>
        </w:rPr>
        <w:t>时，</w:t>
      </w:r>
      <w:r w:rsidR="00EA7C3B" w:rsidRPr="00DE6D0A">
        <w:rPr>
          <w:position w:val="-12"/>
        </w:rPr>
        <w:object w:dxaOrig="920" w:dyaOrig="360">
          <v:shape id="_x0000_i1191" type="#_x0000_t75" style="width:45.75pt;height:18pt" o:ole="">
            <v:imagedata r:id="rId359" o:title=""/>
          </v:shape>
          <o:OLEObject Type="Embed" ProgID="Equation.DSMT4" ShapeID="_x0000_i1191" DrawAspect="Content" ObjectID="_1510383873" r:id="rId360"/>
        </w:object>
      </w:r>
      <w:r w:rsidRPr="00DE6D0A">
        <w:rPr>
          <w:rFonts w:hint="eastAsia"/>
          <w:sz w:val="24"/>
          <w:szCs w:val="24"/>
        </w:rPr>
        <w:t>。</w:t>
      </w:r>
    </w:p>
    <w:p w:rsidR="003B3D65" w:rsidRPr="00DE6D0A" w:rsidRDefault="00EA7C3B" w:rsidP="00EA7C3B">
      <w:pPr>
        <w:adjustRightInd w:val="0"/>
        <w:snapToGrid w:val="0"/>
        <w:spacing w:line="360" w:lineRule="auto"/>
        <w:ind w:leftChars="100" w:left="210" w:firstLineChars="258" w:firstLine="542"/>
        <w:rPr>
          <w:sz w:val="24"/>
          <w:szCs w:val="24"/>
        </w:rPr>
      </w:pPr>
      <w:r w:rsidRPr="00DE6D0A">
        <w:rPr>
          <w:position w:val="-4"/>
        </w:rPr>
        <w:object w:dxaOrig="340" w:dyaOrig="260">
          <v:shape id="_x0000_i1192" type="#_x0000_t75" style="width:16.5pt;height:12.75pt" o:ole="">
            <v:imagedata r:id="rId361" o:title=""/>
          </v:shape>
          <o:OLEObject Type="Embed" ProgID="Equation.DSMT4" ShapeID="_x0000_i1192" DrawAspect="Content" ObjectID="_1510383874" r:id="rId362"/>
        </w:object>
      </w:r>
      <w:r w:rsidR="003B3D65" w:rsidRPr="00DE6D0A">
        <w:rPr>
          <w:rFonts w:hint="eastAsia"/>
          <w:sz w:val="24"/>
          <w:szCs w:val="24"/>
        </w:rPr>
        <w:t>——桩身抗弯刚度，按第</w:t>
      </w:r>
      <w:r w:rsidR="0019690B" w:rsidRPr="00DE6D0A">
        <w:rPr>
          <w:rFonts w:hint="eastAsia"/>
          <w:sz w:val="24"/>
          <w:szCs w:val="24"/>
        </w:rPr>
        <w:t>3</w:t>
      </w:r>
      <w:r w:rsidR="003B3D65" w:rsidRPr="00DE6D0A">
        <w:rPr>
          <w:rFonts w:hint="eastAsia"/>
          <w:sz w:val="24"/>
          <w:szCs w:val="24"/>
        </w:rPr>
        <w:t>条的规定计算；</w:t>
      </w:r>
    </w:p>
    <w:p w:rsidR="00540FF8" w:rsidRPr="00DE6D0A" w:rsidRDefault="004804B2" w:rsidP="0078667F">
      <w:pPr>
        <w:adjustRightInd w:val="0"/>
        <w:snapToGrid w:val="0"/>
        <w:spacing w:line="360" w:lineRule="auto"/>
        <w:ind w:firstLineChars="176" w:firstLine="424"/>
        <w:rPr>
          <w:sz w:val="24"/>
          <w:szCs w:val="24"/>
        </w:rPr>
      </w:pPr>
      <w:r w:rsidRPr="00DE6D0A">
        <w:rPr>
          <w:rFonts w:hint="eastAsia"/>
          <w:b/>
          <w:sz w:val="24"/>
          <w:szCs w:val="24"/>
        </w:rPr>
        <w:t>2</w:t>
      </w:r>
      <w:r w:rsidRPr="00DE6D0A">
        <w:rPr>
          <w:rFonts w:hint="eastAsia"/>
          <w:b/>
          <w:sz w:val="24"/>
          <w:szCs w:val="24"/>
        </w:rPr>
        <w:t>）</w:t>
      </w:r>
      <w:r w:rsidR="00116904" w:rsidRPr="00DE6D0A">
        <w:rPr>
          <w:rFonts w:hint="eastAsia"/>
          <w:sz w:val="24"/>
          <w:szCs w:val="24"/>
        </w:rPr>
        <w:t>地基</w:t>
      </w:r>
      <w:r w:rsidR="003B3D65" w:rsidRPr="00DE6D0A">
        <w:rPr>
          <w:rFonts w:hint="eastAsia"/>
          <w:sz w:val="24"/>
          <w:szCs w:val="24"/>
        </w:rPr>
        <w:t>土水平抗力系数的比例系数</w:t>
      </w:r>
      <w:r w:rsidR="00EA7C3B" w:rsidRPr="00DE6D0A">
        <w:rPr>
          <w:position w:val="-6"/>
        </w:rPr>
        <w:object w:dxaOrig="260" w:dyaOrig="220">
          <v:shape id="_x0000_i1193" type="#_x0000_t75" style="width:12.75pt;height:11.25pt" o:ole="">
            <v:imagedata r:id="rId363" o:title=""/>
          </v:shape>
          <o:OLEObject Type="Embed" ProgID="Equation.DSMT4" ShapeID="_x0000_i1193" DrawAspect="Content" ObjectID="_1510383875" r:id="rId364"/>
        </w:object>
      </w:r>
      <w:r w:rsidR="003B3D65" w:rsidRPr="00DE6D0A">
        <w:rPr>
          <w:rFonts w:hint="eastAsia"/>
          <w:sz w:val="24"/>
          <w:szCs w:val="24"/>
        </w:rPr>
        <w:t>，宜通过单桩水平静载试验确定，当无静载试验资料时，可按表</w:t>
      </w:r>
      <w:r w:rsidR="00AC5AED" w:rsidRPr="00DE6D0A">
        <w:rPr>
          <w:rFonts w:hint="eastAsia"/>
          <w:sz w:val="24"/>
          <w:szCs w:val="24"/>
        </w:rPr>
        <w:t>4.</w:t>
      </w:r>
      <w:r w:rsidR="007B5F14" w:rsidRPr="00DE6D0A">
        <w:rPr>
          <w:rFonts w:hint="eastAsia"/>
          <w:sz w:val="24"/>
          <w:szCs w:val="24"/>
        </w:rPr>
        <w:t>4</w:t>
      </w:r>
      <w:r w:rsidR="00BC43A0" w:rsidRPr="00DE6D0A">
        <w:rPr>
          <w:rFonts w:hint="eastAsia"/>
          <w:sz w:val="24"/>
          <w:szCs w:val="24"/>
        </w:rPr>
        <w:t>.6</w:t>
      </w:r>
      <w:r w:rsidR="00AC5AED" w:rsidRPr="00DE6D0A">
        <w:rPr>
          <w:rFonts w:hint="eastAsia"/>
          <w:sz w:val="24"/>
          <w:szCs w:val="24"/>
        </w:rPr>
        <w:t>-2</w:t>
      </w:r>
      <w:r w:rsidR="003B3D65" w:rsidRPr="00DE6D0A">
        <w:rPr>
          <w:rFonts w:hint="eastAsia"/>
          <w:sz w:val="24"/>
          <w:szCs w:val="24"/>
        </w:rPr>
        <w:t>取值。</w:t>
      </w:r>
    </w:p>
    <w:p w:rsidR="003B3D65" w:rsidRPr="00DE6D0A" w:rsidRDefault="003B3D65" w:rsidP="00BC43A0">
      <w:pPr>
        <w:adjustRightInd w:val="0"/>
        <w:snapToGrid w:val="0"/>
        <w:spacing w:line="360" w:lineRule="auto"/>
        <w:ind w:firstLineChars="1250" w:firstLine="2259"/>
        <w:rPr>
          <w:b/>
          <w:sz w:val="18"/>
        </w:rPr>
      </w:pPr>
      <w:r w:rsidRPr="00DE6D0A">
        <w:rPr>
          <w:rFonts w:hint="eastAsia"/>
          <w:b/>
          <w:sz w:val="18"/>
        </w:rPr>
        <w:t>表</w:t>
      </w:r>
      <w:r w:rsidR="00AC5AED" w:rsidRPr="00DE6D0A">
        <w:rPr>
          <w:rFonts w:hint="eastAsia"/>
          <w:b/>
          <w:sz w:val="18"/>
        </w:rPr>
        <w:t>4.</w:t>
      </w:r>
      <w:r w:rsidR="00AF1EC1" w:rsidRPr="00DE6D0A">
        <w:rPr>
          <w:rFonts w:hint="eastAsia"/>
          <w:b/>
          <w:sz w:val="18"/>
        </w:rPr>
        <w:t>4</w:t>
      </w:r>
      <w:r w:rsidR="00BC43A0" w:rsidRPr="00DE6D0A">
        <w:rPr>
          <w:rFonts w:hint="eastAsia"/>
          <w:b/>
          <w:sz w:val="18"/>
        </w:rPr>
        <w:t>.6</w:t>
      </w:r>
      <w:r w:rsidR="00AC5AED" w:rsidRPr="00DE6D0A">
        <w:rPr>
          <w:rFonts w:hint="eastAsia"/>
          <w:b/>
          <w:sz w:val="18"/>
        </w:rPr>
        <w:t>-2</w:t>
      </w:r>
      <w:r w:rsidR="006B3E76" w:rsidRPr="00DE6D0A">
        <w:rPr>
          <w:rFonts w:hint="eastAsia"/>
          <w:b/>
          <w:sz w:val="18"/>
        </w:rPr>
        <w:t>地</w:t>
      </w:r>
      <w:r w:rsidRPr="00DE6D0A">
        <w:rPr>
          <w:rFonts w:hint="eastAsia"/>
          <w:b/>
          <w:sz w:val="18"/>
        </w:rPr>
        <w:t>基土水平抗力系数的比例系数</w:t>
      </w:r>
      <w:r w:rsidR="00EA7C3B" w:rsidRPr="00DE6D0A">
        <w:rPr>
          <w:position w:val="-6"/>
        </w:rPr>
        <w:object w:dxaOrig="260" w:dyaOrig="220">
          <v:shape id="_x0000_i1194" type="#_x0000_t75" style="width:12.75pt;height:11.25pt" o:ole="">
            <v:imagedata r:id="rId365" o:title=""/>
          </v:shape>
          <o:OLEObject Type="Embed" ProgID="Equation.DSMT4" ShapeID="_x0000_i1194" DrawAspect="Content" ObjectID="_1510383876" r:id="rId366"/>
        </w:object>
      </w:r>
      <w:r w:rsidRPr="00DE6D0A">
        <w:rPr>
          <w:rFonts w:hint="eastAsia"/>
          <w:b/>
          <w:sz w:val="18"/>
        </w:rPr>
        <w:t>值</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48"/>
        <w:gridCol w:w="2512"/>
        <w:gridCol w:w="1340"/>
        <w:gridCol w:w="1341"/>
        <w:gridCol w:w="1340"/>
        <w:gridCol w:w="1341"/>
      </w:tblGrid>
      <w:tr w:rsidR="003B3D65" w:rsidRPr="00DE6D0A" w:rsidTr="00D51502">
        <w:trPr>
          <w:cantSplit/>
        </w:trPr>
        <w:tc>
          <w:tcPr>
            <w:tcW w:w="648" w:type="dxa"/>
            <w:vMerge w:val="restart"/>
            <w:vAlign w:val="center"/>
          </w:tcPr>
          <w:p w:rsidR="003B3D65" w:rsidRPr="00DE6D0A" w:rsidRDefault="003B3D65" w:rsidP="0085291B">
            <w:pPr>
              <w:adjustRightInd w:val="0"/>
              <w:snapToGrid w:val="0"/>
              <w:spacing w:line="360" w:lineRule="auto"/>
              <w:jc w:val="center"/>
              <w:rPr>
                <w:szCs w:val="24"/>
              </w:rPr>
            </w:pPr>
            <w:r w:rsidRPr="00DE6D0A">
              <w:rPr>
                <w:rFonts w:hint="eastAsia"/>
              </w:rPr>
              <w:t>序号</w:t>
            </w:r>
          </w:p>
        </w:tc>
        <w:tc>
          <w:tcPr>
            <w:tcW w:w="2512" w:type="dxa"/>
            <w:vMerge w:val="restart"/>
            <w:vAlign w:val="center"/>
          </w:tcPr>
          <w:p w:rsidR="003B3D65" w:rsidRPr="00DE6D0A" w:rsidRDefault="003B3D65" w:rsidP="0085291B">
            <w:pPr>
              <w:adjustRightInd w:val="0"/>
              <w:snapToGrid w:val="0"/>
              <w:spacing w:line="360" w:lineRule="auto"/>
              <w:jc w:val="center"/>
              <w:rPr>
                <w:sz w:val="18"/>
                <w:szCs w:val="24"/>
              </w:rPr>
            </w:pPr>
            <w:r w:rsidRPr="00DE6D0A">
              <w:rPr>
                <w:rFonts w:hint="eastAsia"/>
                <w:sz w:val="18"/>
              </w:rPr>
              <w:t>地基土类别</w:t>
            </w:r>
          </w:p>
        </w:tc>
        <w:tc>
          <w:tcPr>
            <w:tcW w:w="2681" w:type="dxa"/>
            <w:gridSpan w:val="2"/>
            <w:vAlign w:val="bottom"/>
          </w:tcPr>
          <w:p w:rsidR="003B3D65" w:rsidRPr="00DE6D0A" w:rsidRDefault="003B3D65" w:rsidP="00D51502">
            <w:pPr>
              <w:pStyle w:val="af1"/>
              <w:pBdr>
                <w:bottom w:val="none" w:sz="0" w:space="0" w:color="auto"/>
              </w:pBdr>
              <w:tabs>
                <w:tab w:val="clear" w:pos="4153"/>
                <w:tab w:val="clear" w:pos="8306"/>
              </w:tabs>
              <w:adjustRightInd w:val="0"/>
              <w:spacing w:line="360" w:lineRule="auto"/>
              <w:rPr>
                <w:szCs w:val="24"/>
              </w:rPr>
            </w:pPr>
            <w:r w:rsidRPr="00DE6D0A">
              <w:rPr>
                <w:rFonts w:hint="eastAsia"/>
              </w:rPr>
              <w:t>预制桩、钢桩</w:t>
            </w:r>
          </w:p>
        </w:tc>
        <w:tc>
          <w:tcPr>
            <w:tcW w:w="2681" w:type="dxa"/>
            <w:gridSpan w:val="2"/>
            <w:vAlign w:val="bottom"/>
          </w:tcPr>
          <w:p w:rsidR="003B3D65" w:rsidRPr="00DE6D0A" w:rsidRDefault="003B3D65" w:rsidP="00D51502">
            <w:pPr>
              <w:adjustRightInd w:val="0"/>
              <w:snapToGrid w:val="0"/>
              <w:spacing w:line="360" w:lineRule="auto"/>
              <w:jc w:val="center"/>
              <w:rPr>
                <w:sz w:val="18"/>
                <w:szCs w:val="24"/>
              </w:rPr>
            </w:pPr>
            <w:r w:rsidRPr="00DE6D0A">
              <w:rPr>
                <w:rFonts w:hint="eastAsia"/>
                <w:sz w:val="18"/>
              </w:rPr>
              <w:t>灌注桩</w:t>
            </w:r>
          </w:p>
        </w:tc>
      </w:tr>
      <w:tr w:rsidR="003B3D65" w:rsidRPr="00DE6D0A" w:rsidTr="00CD1469">
        <w:trPr>
          <w:cantSplit/>
        </w:trPr>
        <w:tc>
          <w:tcPr>
            <w:tcW w:w="648" w:type="dxa"/>
            <w:vMerge/>
            <w:vAlign w:val="center"/>
          </w:tcPr>
          <w:p w:rsidR="003B3D65" w:rsidRPr="00DE6D0A" w:rsidRDefault="003B3D65" w:rsidP="0085291B">
            <w:pPr>
              <w:widowControl/>
              <w:spacing w:line="360" w:lineRule="auto"/>
              <w:jc w:val="left"/>
              <w:rPr>
                <w:szCs w:val="24"/>
              </w:rPr>
            </w:pPr>
          </w:p>
        </w:tc>
        <w:tc>
          <w:tcPr>
            <w:tcW w:w="2512" w:type="dxa"/>
            <w:vMerge/>
            <w:vAlign w:val="center"/>
          </w:tcPr>
          <w:p w:rsidR="003B3D65" w:rsidRPr="00DE6D0A" w:rsidRDefault="003B3D65" w:rsidP="0085291B">
            <w:pPr>
              <w:widowControl/>
              <w:spacing w:line="360" w:lineRule="auto"/>
              <w:jc w:val="left"/>
              <w:rPr>
                <w:szCs w:val="24"/>
              </w:rPr>
            </w:pPr>
          </w:p>
        </w:tc>
        <w:tc>
          <w:tcPr>
            <w:tcW w:w="1340" w:type="dxa"/>
            <w:vAlign w:val="center"/>
          </w:tcPr>
          <w:p w:rsidR="003B3D65" w:rsidRPr="00DE6D0A" w:rsidRDefault="00EA7C3B" w:rsidP="0085291B">
            <w:pPr>
              <w:adjustRightInd w:val="0"/>
              <w:snapToGrid w:val="0"/>
              <w:spacing w:line="360" w:lineRule="auto"/>
              <w:ind w:firstLine="420"/>
            </w:pPr>
            <w:r w:rsidRPr="00DE6D0A">
              <w:rPr>
                <w:position w:val="-6"/>
              </w:rPr>
              <w:object w:dxaOrig="260" w:dyaOrig="220">
                <v:shape id="_x0000_i1195" type="#_x0000_t75" style="width:12.75pt;height:11.25pt" o:ole="">
                  <v:imagedata r:id="rId367" o:title=""/>
                </v:shape>
                <o:OLEObject Type="Embed" ProgID="Equation.DSMT4" ShapeID="_x0000_i1195" DrawAspect="Content" ObjectID="_1510383877" r:id="rId368"/>
              </w:object>
            </w:r>
          </w:p>
          <w:p w:rsidR="003B3D65" w:rsidRPr="00DE6D0A" w:rsidRDefault="00EA7C3B" w:rsidP="00D62B54">
            <w:pPr>
              <w:adjustRightInd w:val="0"/>
              <w:snapToGrid w:val="0"/>
              <w:spacing w:line="360" w:lineRule="auto"/>
              <w:jc w:val="left"/>
              <w:rPr>
                <w:szCs w:val="24"/>
              </w:rPr>
            </w:pPr>
            <w:r w:rsidRPr="00DE6D0A">
              <w:rPr>
                <w:position w:val="-16"/>
              </w:rPr>
              <w:object w:dxaOrig="1080" w:dyaOrig="440">
                <v:shape id="_x0000_i1196" type="#_x0000_t75" style="width:54.75pt;height:21.75pt" o:ole="">
                  <v:imagedata r:id="rId369" o:title=""/>
                </v:shape>
                <o:OLEObject Type="Embed" ProgID="Equation.DSMT4" ShapeID="_x0000_i1196" DrawAspect="Content" ObjectID="_1510383878" r:id="rId370"/>
              </w:object>
            </w:r>
          </w:p>
        </w:tc>
        <w:tc>
          <w:tcPr>
            <w:tcW w:w="1341" w:type="dxa"/>
            <w:vAlign w:val="center"/>
          </w:tcPr>
          <w:p w:rsidR="003B3D65" w:rsidRPr="00DE6D0A" w:rsidRDefault="003B3D65" w:rsidP="0085291B">
            <w:pPr>
              <w:adjustRightInd w:val="0"/>
              <w:snapToGrid w:val="0"/>
              <w:spacing w:line="360" w:lineRule="auto"/>
              <w:jc w:val="center"/>
              <w:rPr>
                <w:sz w:val="18"/>
                <w:szCs w:val="24"/>
              </w:rPr>
            </w:pPr>
            <w:r w:rsidRPr="00DE6D0A">
              <w:rPr>
                <w:rFonts w:hint="eastAsia"/>
                <w:sz w:val="18"/>
              </w:rPr>
              <w:t>相应单桩在地面处水平位移</w:t>
            </w:r>
            <w:r w:rsidRPr="00DE6D0A">
              <w:rPr>
                <w:sz w:val="18"/>
              </w:rPr>
              <w:t>(mm)</w:t>
            </w:r>
          </w:p>
        </w:tc>
        <w:tc>
          <w:tcPr>
            <w:tcW w:w="1340" w:type="dxa"/>
            <w:vAlign w:val="center"/>
          </w:tcPr>
          <w:p w:rsidR="003B3D65" w:rsidRPr="00DE6D0A" w:rsidRDefault="00EA7C3B" w:rsidP="0085291B">
            <w:pPr>
              <w:adjustRightInd w:val="0"/>
              <w:snapToGrid w:val="0"/>
              <w:spacing w:line="360" w:lineRule="auto"/>
              <w:ind w:firstLine="420"/>
            </w:pPr>
            <w:r w:rsidRPr="00DE6D0A">
              <w:rPr>
                <w:position w:val="-6"/>
              </w:rPr>
              <w:object w:dxaOrig="260" w:dyaOrig="220">
                <v:shape id="_x0000_i1197" type="#_x0000_t75" style="width:12.75pt;height:11.25pt" o:ole="">
                  <v:imagedata r:id="rId371" o:title=""/>
                </v:shape>
                <o:OLEObject Type="Embed" ProgID="Equation.DSMT4" ShapeID="_x0000_i1197" DrawAspect="Content" ObjectID="_1510383879" r:id="rId372"/>
              </w:object>
            </w:r>
          </w:p>
          <w:p w:rsidR="003B3D65" w:rsidRPr="00DE6D0A" w:rsidRDefault="00EA7C3B" w:rsidP="00EA7C3B">
            <w:pPr>
              <w:adjustRightInd w:val="0"/>
              <w:snapToGrid w:val="0"/>
              <w:spacing w:line="360" w:lineRule="auto"/>
              <w:jc w:val="center"/>
              <w:rPr>
                <w:szCs w:val="24"/>
              </w:rPr>
            </w:pPr>
            <w:r w:rsidRPr="00DE6D0A">
              <w:rPr>
                <w:position w:val="-16"/>
              </w:rPr>
              <w:object w:dxaOrig="1080" w:dyaOrig="440">
                <v:shape id="_x0000_i1198" type="#_x0000_t75" style="width:54.75pt;height:21.75pt" o:ole="">
                  <v:imagedata r:id="rId373" o:title=""/>
                </v:shape>
                <o:OLEObject Type="Embed" ProgID="Equation.DSMT4" ShapeID="_x0000_i1198" DrawAspect="Content" ObjectID="_1510383880" r:id="rId374"/>
              </w:object>
            </w:r>
          </w:p>
        </w:tc>
        <w:tc>
          <w:tcPr>
            <w:tcW w:w="1341" w:type="dxa"/>
            <w:vAlign w:val="center"/>
          </w:tcPr>
          <w:p w:rsidR="003B3D65" w:rsidRPr="00DE6D0A" w:rsidRDefault="003B3D65" w:rsidP="0085291B">
            <w:pPr>
              <w:adjustRightInd w:val="0"/>
              <w:snapToGrid w:val="0"/>
              <w:spacing w:line="360" w:lineRule="auto"/>
              <w:jc w:val="center"/>
              <w:rPr>
                <w:sz w:val="18"/>
                <w:szCs w:val="24"/>
              </w:rPr>
            </w:pPr>
            <w:r w:rsidRPr="00DE6D0A">
              <w:rPr>
                <w:rFonts w:hint="eastAsia"/>
                <w:sz w:val="18"/>
              </w:rPr>
              <w:t>相应单桩在地面处水平位移</w:t>
            </w:r>
            <w:r w:rsidRPr="00DE6D0A">
              <w:rPr>
                <w:sz w:val="18"/>
              </w:rPr>
              <w:t>(mm)</w:t>
            </w:r>
          </w:p>
        </w:tc>
      </w:tr>
      <w:tr w:rsidR="003B3D65" w:rsidRPr="00DE6D0A" w:rsidTr="00CD1469">
        <w:tc>
          <w:tcPr>
            <w:tcW w:w="648" w:type="dxa"/>
            <w:vAlign w:val="center"/>
          </w:tcPr>
          <w:p w:rsidR="003B3D65" w:rsidRPr="00DE6D0A" w:rsidRDefault="003B3D65" w:rsidP="0085291B">
            <w:pPr>
              <w:adjustRightInd w:val="0"/>
              <w:snapToGrid w:val="0"/>
              <w:spacing w:line="360" w:lineRule="auto"/>
              <w:jc w:val="center"/>
              <w:rPr>
                <w:szCs w:val="24"/>
              </w:rPr>
            </w:pPr>
            <w:r w:rsidRPr="00DE6D0A">
              <w:t>1</w:t>
            </w:r>
          </w:p>
        </w:tc>
        <w:tc>
          <w:tcPr>
            <w:tcW w:w="2512" w:type="dxa"/>
            <w:vAlign w:val="center"/>
          </w:tcPr>
          <w:p w:rsidR="003B3D65" w:rsidRPr="00DE6D0A" w:rsidRDefault="003B3D65" w:rsidP="0085291B">
            <w:pPr>
              <w:pStyle w:val="af1"/>
              <w:pBdr>
                <w:bottom w:val="none" w:sz="0" w:space="0" w:color="auto"/>
              </w:pBdr>
              <w:tabs>
                <w:tab w:val="clear" w:pos="4153"/>
                <w:tab w:val="clear" w:pos="8306"/>
              </w:tabs>
              <w:adjustRightInd w:val="0"/>
              <w:spacing w:line="360" w:lineRule="auto"/>
              <w:rPr>
                <w:szCs w:val="24"/>
              </w:rPr>
            </w:pPr>
            <w:r w:rsidRPr="00DE6D0A">
              <w:rPr>
                <w:rFonts w:hint="eastAsia"/>
              </w:rPr>
              <w:t>淤泥；淤泥质土；饱和湿陷性黄土</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t>2</w:t>
            </w:r>
            <w:r w:rsidRPr="00DE6D0A">
              <w:rPr>
                <w:rFonts w:hint="eastAsia"/>
              </w:rPr>
              <w:t>～</w:t>
            </w:r>
            <w:r w:rsidRPr="00DE6D0A">
              <w:t>4.5</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10</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t>2.5</w:t>
            </w:r>
            <w:r w:rsidRPr="00DE6D0A">
              <w:rPr>
                <w:rFonts w:hint="eastAsia"/>
              </w:rPr>
              <w:t>～</w:t>
            </w:r>
            <w:r w:rsidRPr="00DE6D0A">
              <w:t>6</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6</w:t>
            </w:r>
            <w:r w:rsidRPr="00DE6D0A">
              <w:rPr>
                <w:rFonts w:hint="eastAsia"/>
              </w:rPr>
              <w:t>～</w:t>
            </w:r>
            <w:r w:rsidRPr="00DE6D0A">
              <w:t>12</w:t>
            </w:r>
          </w:p>
        </w:tc>
      </w:tr>
      <w:tr w:rsidR="003B3D65" w:rsidRPr="00DE6D0A" w:rsidTr="00CD1469">
        <w:tc>
          <w:tcPr>
            <w:tcW w:w="648" w:type="dxa"/>
            <w:vAlign w:val="center"/>
          </w:tcPr>
          <w:p w:rsidR="003B3D65" w:rsidRPr="00DE6D0A" w:rsidRDefault="003B3D65" w:rsidP="0085291B">
            <w:pPr>
              <w:adjustRightInd w:val="0"/>
              <w:snapToGrid w:val="0"/>
              <w:spacing w:line="360" w:lineRule="auto"/>
              <w:jc w:val="center"/>
              <w:rPr>
                <w:szCs w:val="24"/>
              </w:rPr>
            </w:pPr>
            <w:r w:rsidRPr="00DE6D0A">
              <w:t>2</w:t>
            </w:r>
          </w:p>
        </w:tc>
        <w:tc>
          <w:tcPr>
            <w:tcW w:w="2512" w:type="dxa"/>
            <w:vAlign w:val="center"/>
          </w:tcPr>
          <w:p w:rsidR="003B3D65" w:rsidRPr="00DE6D0A" w:rsidRDefault="003B3D65" w:rsidP="00EA7C3B">
            <w:pPr>
              <w:adjustRightInd w:val="0"/>
              <w:snapToGrid w:val="0"/>
              <w:spacing w:line="360" w:lineRule="auto"/>
              <w:jc w:val="center"/>
              <w:rPr>
                <w:sz w:val="18"/>
                <w:szCs w:val="24"/>
              </w:rPr>
            </w:pPr>
            <w:r w:rsidRPr="00DE6D0A">
              <w:rPr>
                <w:rFonts w:hint="eastAsia"/>
                <w:sz w:val="18"/>
              </w:rPr>
              <w:t>流塑</w:t>
            </w:r>
            <w:r w:rsidRPr="00DE6D0A">
              <w:rPr>
                <w:sz w:val="18"/>
              </w:rPr>
              <w:t>(</w:t>
            </w:r>
            <w:r w:rsidR="00EA7C3B" w:rsidRPr="00DE6D0A">
              <w:rPr>
                <w:position w:val="-12"/>
              </w:rPr>
              <w:object w:dxaOrig="260" w:dyaOrig="360">
                <v:shape id="_x0000_i1199" type="#_x0000_t75" style="width:12.75pt;height:18pt" o:ole="">
                  <v:imagedata r:id="rId375" o:title=""/>
                </v:shape>
                <o:OLEObject Type="Embed" ProgID="Equation.DSMT4" ShapeID="_x0000_i1199" DrawAspect="Content" ObjectID="_1510383881" r:id="rId376"/>
              </w:object>
            </w:r>
            <w:r w:rsidRPr="00DE6D0A">
              <w:rPr>
                <w:sz w:val="18"/>
              </w:rPr>
              <w:t>&gt;1)</w:t>
            </w:r>
            <w:r w:rsidRPr="00DE6D0A">
              <w:rPr>
                <w:rFonts w:hint="eastAsia"/>
                <w:sz w:val="18"/>
              </w:rPr>
              <w:t>、软塑</w:t>
            </w:r>
            <w:r w:rsidRPr="00DE6D0A">
              <w:rPr>
                <w:sz w:val="18"/>
              </w:rPr>
              <w:t>(0.75&lt;</w:t>
            </w:r>
            <w:r w:rsidR="00EA7C3B" w:rsidRPr="00DE6D0A">
              <w:rPr>
                <w:position w:val="-12"/>
              </w:rPr>
              <w:object w:dxaOrig="260" w:dyaOrig="360">
                <v:shape id="_x0000_i1200" type="#_x0000_t75" style="width:12.75pt;height:18pt" o:ole="">
                  <v:imagedata r:id="rId377" o:title=""/>
                </v:shape>
                <o:OLEObject Type="Embed" ProgID="Equation.DSMT4" ShapeID="_x0000_i1200" DrawAspect="Content" ObjectID="_1510383882" r:id="rId378"/>
              </w:object>
            </w:r>
            <w:r w:rsidRPr="00DE6D0A">
              <w:rPr>
                <w:rFonts w:hint="eastAsia"/>
                <w:sz w:val="18"/>
              </w:rPr>
              <w:t>≤</w:t>
            </w:r>
            <w:r w:rsidRPr="00DE6D0A">
              <w:rPr>
                <w:sz w:val="18"/>
              </w:rPr>
              <w:t>1)</w:t>
            </w:r>
            <w:r w:rsidRPr="00DE6D0A">
              <w:rPr>
                <w:rFonts w:hint="eastAsia"/>
                <w:sz w:val="18"/>
              </w:rPr>
              <w:t>状黏性土；</w:t>
            </w:r>
            <w:r w:rsidRPr="00DE6D0A">
              <w:rPr>
                <w:sz w:val="18"/>
              </w:rPr>
              <w:t>e&gt;0.9</w:t>
            </w:r>
            <w:r w:rsidRPr="00DE6D0A">
              <w:rPr>
                <w:rFonts w:hint="eastAsia"/>
                <w:sz w:val="18"/>
              </w:rPr>
              <w:t>粉土；松散粉细砂；松散、稍密填土</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rPr>
                <w:rFonts w:hint="eastAsia"/>
              </w:rPr>
              <w:t>4</w:t>
            </w:r>
            <w:r w:rsidRPr="00DE6D0A">
              <w:t>.</w:t>
            </w:r>
            <w:r w:rsidRPr="00DE6D0A">
              <w:rPr>
                <w:rFonts w:hint="eastAsia"/>
              </w:rPr>
              <w:t>5</w:t>
            </w:r>
            <w:r w:rsidRPr="00DE6D0A">
              <w:rPr>
                <w:rFonts w:hint="eastAsia"/>
              </w:rPr>
              <w:t>～</w:t>
            </w:r>
            <w:r w:rsidRPr="00DE6D0A">
              <w:t>6.0</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10</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t>6</w:t>
            </w:r>
            <w:r w:rsidRPr="00DE6D0A">
              <w:rPr>
                <w:rFonts w:hint="eastAsia"/>
              </w:rPr>
              <w:t>～</w:t>
            </w:r>
            <w:r w:rsidRPr="00DE6D0A">
              <w:t>14</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4</w:t>
            </w:r>
            <w:r w:rsidRPr="00DE6D0A">
              <w:rPr>
                <w:rFonts w:hint="eastAsia"/>
              </w:rPr>
              <w:t>～</w:t>
            </w:r>
            <w:r w:rsidRPr="00DE6D0A">
              <w:t>8</w:t>
            </w:r>
          </w:p>
        </w:tc>
      </w:tr>
      <w:tr w:rsidR="003B3D65" w:rsidRPr="00DE6D0A" w:rsidTr="00CD1469">
        <w:tc>
          <w:tcPr>
            <w:tcW w:w="648" w:type="dxa"/>
            <w:vAlign w:val="center"/>
          </w:tcPr>
          <w:p w:rsidR="003B3D65" w:rsidRPr="00DE6D0A" w:rsidRDefault="003B3D65" w:rsidP="0085291B">
            <w:pPr>
              <w:adjustRightInd w:val="0"/>
              <w:snapToGrid w:val="0"/>
              <w:spacing w:line="360" w:lineRule="auto"/>
              <w:jc w:val="center"/>
              <w:rPr>
                <w:szCs w:val="24"/>
              </w:rPr>
            </w:pPr>
            <w:r w:rsidRPr="00DE6D0A">
              <w:t>3</w:t>
            </w:r>
          </w:p>
        </w:tc>
        <w:tc>
          <w:tcPr>
            <w:tcW w:w="2512" w:type="dxa"/>
            <w:vAlign w:val="center"/>
          </w:tcPr>
          <w:p w:rsidR="003B3D65" w:rsidRPr="00DE6D0A" w:rsidRDefault="003B3D65" w:rsidP="00EA7C3B">
            <w:pPr>
              <w:adjustRightInd w:val="0"/>
              <w:snapToGrid w:val="0"/>
              <w:spacing w:line="360" w:lineRule="auto"/>
              <w:jc w:val="center"/>
              <w:rPr>
                <w:sz w:val="18"/>
                <w:szCs w:val="24"/>
              </w:rPr>
            </w:pPr>
            <w:r w:rsidRPr="00DE6D0A">
              <w:rPr>
                <w:rFonts w:hint="eastAsia"/>
                <w:sz w:val="18"/>
              </w:rPr>
              <w:t>可塑</w:t>
            </w:r>
            <w:r w:rsidRPr="00DE6D0A">
              <w:rPr>
                <w:sz w:val="18"/>
              </w:rPr>
              <w:t>(0.25&lt;</w:t>
            </w:r>
            <w:r w:rsidR="00EA7C3B" w:rsidRPr="00DE6D0A">
              <w:rPr>
                <w:position w:val="-12"/>
              </w:rPr>
              <w:object w:dxaOrig="260" w:dyaOrig="360">
                <v:shape id="_x0000_i1201" type="#_x0000_t75" style="width:12.75pt;height:18pt" o:ole="">
                  <v:imagedata r:id="rId379" o:title=""/>
                </v:shape>
                <o:OLEObject Type="Embed" ProgID="Equation.DSMT4" ShapeID="_x0000_i1201" DrawAspect="Content" ObjectID="_1510383883" r:id="rId380"/>
              </w:object>
            </w:r>
            <w:r w:rsidRPr="00DE6D0A">
              <w:rPr>
                <w:rFonts w:hint="eastAsia"/>
                <w:sz w:val="18"/>
              </w:rPr>
              <w:t>≤</w:t>
            </w:r>
            <w:r w:rsidRPr="00DE6D0A">
              <w:rPr>
                <w:sz w:val="18"/>
              </w:rPr>
              <w:t>0.75)</w:t>
            </w:r>
            <w:r w:rsidRPr="00DE6D0A">
              <w:rPr>
                <w:rFonts w:hint="eastAsia"/>
                <w:sz w:val="18"/>
              </w:rPr>
              <w:t>状黏性土、湿陷性黄土；</w:t>
            </w:r>
            <w:r w:rsidRPr="00DE6D0A">
              <w:rPr>
                <w:sz w:val="18"/>
              </w:rPr>
              <w:t>e=0.75</w:t>
            </w:r>
            <w:r w:rsidRPr="00DE6D0A">
              <w:rPr>
                <w:rFonts w:hint="eastAsia"/>
                <w:sz w:val="18"/>
              </w:rPr>
              <w:t>～</w:t>
            </w:r>
            <w:r w:rsidRPr="00DE6D0A">
              <w:rPr>
                <w:sz w:val="18"/>
              </w:rPr>
              <w:t>0.9</w:t>
            </w:r>
            <w:r w:rsidRPr="00DE6D0A">
              <w:rPr>
                <w:rFonts w:hint="eastAsia"/>
                <w:sz w:val="18"/>
              </w:rPr>
              <w:t>粉土；中密填土；稍密细砂</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t>6.0</w:t>
            </w:r>
            <w:r w:rsidRPr="00DE6D0A">
              <w:rPr>
                <w:rFonts w:hint="eastAsia"/>
              </w:rPr>
              <w:t>～</w:t>
            </w:r>
            <w:r w:rsidRPr="00DE6D0A">
              <w:t>10</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10</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t>14</w:t>
            </w:r>
            <w:r w:rsidRPr="00DE6D0A">
              <w:rPr>
                <w:rFonts w:hint="eastAsia"/>
              </w:rPr>
              <w:t>～</w:t>
            </w:r>
            <w:r w:rsidRPr="00DE6D0A">
              <w:t>35</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3</w:t>
            </w:r>
            <w:r w:rsidRPr="00DE6D0A">
              <w:rPr>
                <w:rFonts w:hint="eastAsia"/>
              </w:rPr>
              <w:t>～</w:t>
            </w:r>
            <w:r w:rsidRPr="00DE6D0A">
              <w:t>6</w:t>
            </w:r>
          </w:p>
        </w:tc>
      </w:tr>
      <w:tr w:rsidR="003B3D65" w:rsidRPr="00DE6D0A" w:rsidTr="00CD1469">
        <w:tc>
          <w:tcPr>
            <w:tcW w:w="648" w:type="dxa"/>
            <w:vAlign w:val="center"/>
          </w:tcPr>
          <w:p w:rsidR="003B3D65" w:rsidRPr="00DE6D0A" w:rsidRDefault="003B3D65" w:rsidP="0085291B">
            <w:pPr>
              <w:adjustRightInd w:val="0"/>
              <w:snapToGrid w:val="0"/>
              <w:spacing w:line="360" w:lineRule="auto"/>
              <w:jc w:val="center"/>
              <w:rPr>
                <w:szCs w:val="24"/>
              </w:rPr>
            </w:pPr>
            <w:r w:rsidRPr="00DE6D0A">
              <w:t>4</w:t>
            </w:r>
          </w:p>
        </w:tc>
        <w:tc>
          <w:tcPr>
            <w:tcW w:w="2512" w:type="dxa"/>
            <w:vAlign w:val="center"/>
          </w:tcPr>
          <w:p w:rsidR="003B3D65" w:rsidRPr="00DE6D0A" w:rsidRDefault="003B3D65" w:rsidP="00EA7C3B">
            <w:pPr>
              <w:adjustRightInd w:val="0"/>
              <w:snapToGrid w:val="0"/>
              <w:spacing w:line="360" w:lineRule="auto"/>
              <w:jc w:val="center"/>
              <w:rPr>
                <w:sz w:val="18"/>
                <w:szCs w:val="24"/>
              </w:rPr>
            </w:pPr>
            <w:r w:rsidRPr="00DE6D0A">
              <w:rPr>
                <w:rFonts w:hint="eastAsia"/>
                <w:sz w:val="18"/>
              </w:rPr>
              <w:t>硬塑</w:t>
            </w:r>
            <w:r w:rsidRPr="00DE6D0A">
              <w:rPr>
                <w:sz w:val="18"/>
              </w:rPr>
              <w:t>(0&lt;</w:t>
            </w:r>
            <w:r w:rsidR="00EA7C3B" w:rsidRPr="00DE6D0A">
              <w:rPr>
                <w:position w:val="-12"/>
              </w:rPr>
              <w:object w:dxaOrig="260" w:dyaOrig="360">
                <v:shape id="_x0000_i1202" type="#_x0000_t75" style="width:12.75pt;height:18pt" o:ole="">
                  <v:imagedata r:id="rId381" o:title=""/>
                </v:shape>
                <o:OLEObject Type="Embed" ProgID="Equation.DSMT4" ShapeID="_x0000_i1202" DrawAspect="Content" ObjectID="_1510383884" r:id="rId382"/>
              </w:object>
            </w:r>
            <w:r w:rsidRPr="00DE6D0A">
              <w:rPr>
                <w:rFonts w:hint="eastAsia"/>
                <w:sz w:val="18"/>
              </w:rPr>
              <w:t>≤</w:t>
            </w:r>
            <w:r w:rsidRPr="00DE6D0A">
              <w:rPr>
                <w:sz w:val="18"/>
              </w:rPr>
              <w:t>0.25)</w:t>
            </w:r>
            <w:r w:rsidRPr="00DE6D0A">
              <w:rPr>
                <w:rFonts w:hint="eastAsia"/>
                <w:sz w:val="18"/>
              </w:rPr>
              <w:t>、坚硬</w:t>
            </w:r>
            <w:r w:rsidRPr="00DE6D0A">
              <w:rPr>
                <w:sz w:val="18"/>
              </w:rPr>
              <w:t>(</w:t>
            </w:r>
            <w:r w:rsidR="00EA7C3B" w:rsidRPr="00DE6D0A">
              <w:rPr>
                <w:position w:val="-12"/>
              </w:rPr>
              <w:object w:dxaOrig="260" w:dyaOrig="360">
                <v:shape id="_x0000_i1203" type="#_x0000_t75" style="width:12.75pt;height:18pt" o:ole="">
                  <v:imagedata r:id="rId383" o:title=""/>
                </v:shape>
                <o:OLEObject Type="Embed" ProgID="Equation.DSMT4" ShapeID="_x0000_i1203" DrawAspect="Content" ObjectID="_1510383885" r:id="rId384"/>
              </w:object>
            </w:r>
            <w:r w:rsidRPr="00DE6D0A">
              <w:rPr>
                <w:rFonts w:hint="eastAsia"/>
                <w:sz w:val="18"/>
              </w:rPr>
              <w:t>≤</w:t>
            </w:r>
            <w:r w:rsidRPr="00DE6D0A">
              <w:rPr>
                <w:sz w:val="18"/>
              </w:rPr>
              <w:t>0)</w:t>
            </w:r>
            <w:r w:rsidRPr="00DE6D0A">
              <w:rPr>
                <w:rFonts w:hint="eastAsia"/>
                <w:sz w:val="18"/>
              </w:rPr>
              <w:t>状黏性土、湿陷性黄土；</w:t>
            </w:r>
            <w:r w:rsidRPr="00DE6D0A">
              <w:rPr>
                <w:sz w:val="18"/>
              </w:rPr>
              <w:t>e&lt;0.75</w:t>
            </w:r>
            <w:r w:rsidRPr="00DE6D0A">
              <w:rPr>
                <w:rFonts w:hint="eastAsia"/>
                <w:sz w:val="18"/>
              </w:rPr>
              <w:t>粉土；中密的中粗砂；密实老填土</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t>10</w:t>
            </w:r>
            <w:r w:rsidRPr="00DE6D0A">
              <w:rPr>
                <w:rFonts w:hint="eastAsia"/>
              </w:rPr>
              <w:t>～</w:t>
            </w:r>
            <w:r w:rsidRPr="00DE6D0A">
              <w:t>22</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10</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t>35</w:t>
            </w:r>
            <w:r w:rsidRPr="00DE6D0A">
              <w:rPr>
                <w:rFonts w:hint="eastAsia"/>
              </w:rPr>
              <w:t>～</w:t>
            </w:r>
            <w:r w:rsidRPr="00DE6D0A">
              <w:t>100</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2</w:t>
            </w:r>
            <w:r w:rsidRPr="00DE6D0A">
              <w:rPr>
                <w:rFonts w:hint="eastAsia"/>
              </w:rPr>
              <w:t>～</w:t>
            </w:r>
            <w:r w:rsidRPr="00DE6D0A">
              <w:t>5</w:t>
            </w:r>
          </w:p>
        </w:tc>
      </w:tr>
      <w:tr w:rsidR="003B3D65" w:rsidRPr="00DE6D0A" w:rsidTr="00A82777">
        <w:tc>
          <w:tcPr>
            <w:tcW w:w="648" w:type="dxa"/>
            <w:vAlign w:val="center"/>
          </w:tcPr>
          <w:p w:rsidR="003B3D65" w:rsidRPr="00DE6D0A" w:rsidRDefault="003B3D65" w:rsidP="0085291B">
            <w:pPr>
              <w:adjustRightInd w:val="0"/>
              <w:snapToGrid w:val="0"/>
              <w:spacing w:line="360" w:lineRule="auto"/>
              <w:jc w:val="center"/>
              <w:rPr>
                <w:szCs w:val="24"/>
              </w:rPr>
            </w:pPr>
            <w:r w:rsidRPr="00DE6D0A">
              <w:t>5</w:t>
            </w:r>
          </w:p>
        </w:tc>
        <w:tc>
          <w:tcPr>
            <w:tcW w:w="2512" w:type="dxa"/>
            <w:vAlign w:val="center"/>
          </w:tcPr>
          <w:p w:rsidR="003B3D65" w:rsidRPr="00DE6D0A" w:rsidRDefault="003B3D65" w:rsidP="0085291B">
            <w:pPr>
              <w:pStyle w:val="af1"/>
              <w:pBdr>
                <w:bottom w:val="none" w:sz="0" w:space="0" w:color="auto"/>
              </w:pBdr>
              <w:tabs>
                <w:tab w:val="clear" w:pos="4153"/>
                <w:tab w:val="clear" w:pos="8306"/>
              </w:tabs>
              <w:adjustRightInd w:val="0"/>
              <w:spacing w:line="360" w:lineRule="auto"/>
              <w:rPr>
                <w:szCs w:val="24"/>
              </w:rPr>
            </w:pPr>
            <w:r w:rsidRPr="00DE6D0A">
              <w:rPr>
                <w:rFonts w:hint="eastAsia"/>
              </w:rPr>
              <w:t>中密、密实的砾砂、碎石类土</w:t>
            </w:r>
          </w:p>
        </w:tc>
        <w:tc>
          <w:tcPr>
            <w:tcW w:w="1340" w:type="dxa"/>
            <w:vAlign w:val="bottom"/>
          </w:tcPr>
          <w:p w:rsidR="003B3D65" w:rsidRPr="00DE6D0A" w:rsidRDefault="00A82777" w:rsidP="00A82777">
            <w:pPr>
              <w:adjustRightInd w:val="0"/>
              <w:snapToGrid w:val="0"/>
              <w:spacing w:line="360" w:lineRule="auto"/>
              <w:jc w:val="center"/>
              <w:rPr>
                <w:szCs w:val="24"/>
              </w:rPr>
            </w:pPr>
            <w:r w:rsidRPr="00DE6D0A">
              <w:rPr>
                <w:rFonts w:hint="eastAsia"/>
                <w:szCs w:val="24"/>
              </w:rPr>
              <w:t>——</w:t>
            </w:r>
          </w:p>
        </w:tc>
        <w:tc>
          <w:tcPr>
            <w:tcW w:w="1341" w:type="dxa"/>
            <w:vAlign w:val="bottom"/>
          </w:tcPr>
          <w:p w:rsidR="003B3D65" w:rsidRPr="00DE6D0A" w:rsidRDefault="00A82777" w:rsidP="00A82777">
            <w:pPr>
              <w:adjustRightInd w:val="0"/>
              <w:snapToGrid w:val="0"/>
              <w:spacing w:line="360" w:lineRule="auto"/>
              <w:jc w:val="center"/>
              <w:rPr>
                <w:szCs w:val="24"/>
              </w:rPr>
            </w:pPr>
            <w:r w:rsidRPr="00DE6D0A">
              <w:rPr>
                <w:rFonts w:hint="eastAsia"/>
                <w:szCs w:val="24"/>
              </w:rPr>
              <w:t>——</w:t>
            </w:r>
          </w:p>
        </w:tc>
        <w:tc>
          <w:tcPr>
            <w:tcW w:w="1340" w:type="dxa"/>
            <w:vAlign w:val="center"/>
          </w:tcPr>
          <w:p w:rsidR="003B3D65" w:rsidRPr="00DE6D0A" w:rsidRDefault="003B3D65" w:rsidP="0085291B">
            <w:pPr>
              <w:adjustRightInd w:val="0"/>
              <w:snapToGrid w:val="0"/>
              <w:spacing w:line="360" w:lineRule="auto"/>
              <w:jc w:val="center"/>
              <w:rPr>
                <w:szCs w:val="24"/>
              </w:rPr>
            </w:pPr>
            <w:r w:rsidRPr="00DE6D0A">
              <w:t>100</w:t>
            </w:r>
            <w:r w:rsidRPr="00DE6D0A">
              <w:rPr>
                <w:rFonts w:hint="eastAsia"/>
              </w:rPr>
              <w:t>～</w:t>
            </w:r>
            <w:r w:rsidRPr="00DE6D0A">
              <w:t>300</w:t>
            </w:r>
          </w:p>
        </w:tc>
        <w:tc>
          <w:tcPr>
            <w:tcW w:w="1341" w:type="dxa"/>
            <w:vAlign w:val="center"/>
          </w:tcPr>
          <w:p w:rsidR="003B3D65" w:rsidRPr="00DE6D0A" w:rsidRDefault="003B3D65" w:rsidP="0085291B">
            <w:pPr>
              <w:adjustRightInd w:val="0"/>
              <w:snapToGrid w:val="0"/>
              <w:spacing w:line="360" w:lineRule="auto"/>
              <w:jc w:val="center"/>
              <w:rPr>
                <w:szCs w:val="24"/>
              </w:rPr>
            </w:pPr>
            <w:r w:rsidRPr="00DE6D0A">
              <w:t>1.5</w:t>
            </w:r>
            <w:r w:rsidRPr="00DE6D0A">
              <w:rPr>
                <w:rFonts w:hint="eastAsia"/>
              </w:rPr>
              <w:t>～</w:t>
            </w:r>
            <w:r w:rsidRPr="00DE6D0A">
              <w:t>3</w:t>
            </w:r>
          </w:p>
        </w:tc>
      </w:tr>
    </w:tbl>
    <w:p w:rsidR="003B3D65" w:rsidRPr="00DE6D0A" w:rsidRDefault="003B3D65" w:rsidP="0085291B">
      <w:pPr>
        <w:adjustRightInd w:val="0"/>
        <w:snapToGrid w:val="0"/>
        <w:spacing w:line="360" w:lineRule="auto"/>
        <w:ind w:left="540" w:hangingChars="300" w:hanging="540"/>
        <w:rPr>
          <w:sz w:val="18"/>
        </w:rPr>
      </w:pPr>
      <w:r w:rsidRPr="00DE6D0A">
        <w:rPr>
          <w:rFonts w:hint="eastAsia"/>
          <w:sz w:val="18"/>
        </w:rPr>
        <w:t>注：</w:t>
      </w:r>
      <w:r w:rsidRPr="00DE6D0A">
        <w:rPr>
          <w:rFonts w:hint="eastAsia"/>
          <w:sz w:val="18"/>
        </w:rPr>
        <w:t>1</w:t>
      </w:r>
      <w:r w:rsidRPr="00DE6D0A">
        <w:rPr>
          <w:rFonts w:hint="eastAsia"/>
          <w:sz w:val="18"/>
        </w:rPr>
        <w:t>当桩顶水平位移大于表列数值或灌注桩配筋率较高（</w:t>
      </w:r>
      <w:r w:rsidRPr="00DE6D0A">
        <w:rPr>
          <w:rFonts w:ascii="宋体" w:hAnsi="宋体" w:hint="eastAsia"/>
          <w:sz w:val="18"/>
        </w:rPr>
        <w:t>≥</w:t>
      </w:r>
      <w:r w:rsidRPr="00DE6D0A">
        <w:rPr>
          <w:sz w:val="18"/>
        </w:rPr>
        <w:t>0.65%</w:t>
      </w:r>
      <w:r w:rsidRPr="00DE6D0A">
        <w:rPr>
          <w:rFonts w:hint="eastAsia"/>
          <w:sz w:val="18"/>
        </w:rPr>
        <w:t>）时，</w:t>
      </w:r>
      <w:r w:rsidR="00EA7C3B" w:rsidRPr="00DE6D0A">
        <w:rPr>
          <w:position w:val="-6"/>
        </w:rPr>
        <w:object w:dxaOrig="260" w:dyaOrig="220">
          <v:shape id="_x0000_i1204" type="#_x0000_t75" style="width:12.75pt;height:11.25pt" o:ole="">
            <v:imagedata r:id="rId385" o:title=""/>
          </v:shape>
          <o:OLEObject Type="Embed" ProgID="Equation.DSMT4" ShapeID="_x0000_i1204" DrawAspect="Content" ObjectID="_1510383886" r:id="rId386"/>
        </w:object>
      </w:r>
      <w:r w:rsidRPr="00DE6D0A">
        <w:rPr>
          <w:rFonts w:hint="eastAsia"/>
          <w:sz w:val="18"/>
        </w:rPr>
        <w:t>值应适当降低；当预制桩的水平向位移小于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DE6D0A">
          <w:rPr>
            <w:sz w:val="18"/>
          </w:rPr>
          <w:t>10mm</w:t>
        </w:r>
      </w:smartTag>
      <w:r w:rsidRPr="00DE6D0A">
        <w:rPr>
          <w:rFonts w:hint="eastAsia"/>
          <w:sz w:val="18"/>
        </w:rPr>
        <w:t>时，</w:t>
      </w:r>
      <w:r w:rsidR="00EA7C3B" w:rsidRPr="00DE6D0A">
        <w:rPr>
          <w:position w:val="-6"/>
        </w:rPr>
        <w:object w:dxaOrig="260" w:dyaOrig="220">
          <v:shape id="_x0000_i1205" type="#_x0000_t75" style="width:12.75pt;height:11.25pt" o:ole="">
            <v:imagedata r:id="rId387" o:title=""/>
          </v:shape>
          <o:OLEObject Type="Embed" ProgID="Equation.DSMT4" ShapeID="_x0000_i1205" DrawAspect="Content" ObjectID="_1510383887" r:id="rId388"/>
        </w:object>
      </w:r>
      <w:r w:rsidRPr="00DE6D0A">
        <w:rPr>
          <w:rFonts w:hint="eastAsia"/>
          <w:sz w:val="18"/>
        </w:rPr>
        <w:t>值可适当提高；</w:t>
      </w:r>
    </w:p>
    <w:p w:rsidR="003B3D65" w:rsidRPr="00DE6D0A" w:rsidRDefault="003B3D65" w:rsidP="005E10C9">
      <w:pPr>
        <w:adjustRightInd w:val="0"/>
        <w:snapToGrid w:val="0"/>
        <w:spacing w:line="360" w:lineRule="auto"/>
        <w:ind w:left="360" w:hanging="45"/>
        <w:rPr>
          <w:sz w:val="18"/>
        </w:rPr>
      </w:pPr>
      <w:r w:rsidRPr="00DE6D0A">
        <w:rPr>
          <w:rFonts w:hint="eastAsia"/>
          <w:sz w:val="18"/>
        </w:rPr>
        <w:t>2</w:t>
      </w:r>
      <w:r w:rsidRPr="00DE6D0A">
        <w:rPr>
          <w:rFonts w:hint="eastAsia"/>
          <w:sz w:val="18"/>
        </w:rPr>
        <w:t>当水平荷载为长期或经常出现的荷载时，应将表列数值乘以</w:t>
      </w:r>
      <w:r w:rsidRPr="00DE6D0A">
        <w:rPr>
          <w:sz w:val="18"/>
        </w:rPr>
        <w:t>0.4</w:t>
      </w:r>
      <w:r w:rsidRPr="00DE6D0A">
        <w:rPr>
          <w:rFonts w:hint="eastAsia"/>
          <w:sz w:val="18"/>
        </w:rPr>
        <w:t>降低采用；</w:t>
      </w:r>
    </w:p>
    <w:p w:rsidR="003B3D65" w:rsidRPr="00DE6D0A" w:rsidRDefault="003B3D65" w:rsidP="003C3516">
      <w:pPr>
        <w:adjustRightInd w:val="0"/>
        <w:snapToGrid w:val="0"/>
        <w:spacing w:line="360" w:lineRule="auto"/>
        <w:ind w:left="360" w:hanging="45"/>
        <w:rPr>
          <w:sz w:val="18"/>
        </w:rPr>
      </w:pPr>
      <w:r w:rsidRPr="00DE6D0A">
        <w:rPr>
          <w:rFonts w:hint="eastAsia"/>
          <w:sz w:val="18"/>
        </w:rPr>
        <w:t>3</w:t>
      </w:r>
      <w:r w:rsidRPr="00DE6D0A">
        <w:rPr>
          <w:rFonts w:hint="eastAsia"/>
          <w:sz w:val="18"/>
        </w:rPr>
        <w:t>当地基为可液化土层时，应将表列数值乘以</w:t>
      </w:r>
      <w:r w:rsidR="003E7B69" w:rsidRPr="00DE6D0A">
        <w:rPr>
          <w:rFonts w:hint="eastAsia"/>
          <w:sz w:val="18"/>
        </w:rPr>
        <w:t>《建筑桩基技术</w:t>
      </w:r>
      <w:r w:rsidRPr="00DE6D0A">
        <w:rPr>
          <w:rFonts w:hint="eastAsia"/>
          <w:sz w:val="18"/>
        </w:rPr>
        <w:t>规范</w:t>
      </w:r>
      <w:r w:rsidR="003E7B69" w:rsidRPr="00DE6D0A">
        <w:rPr>
          <w:rFonts w:hint="eastAsia"/>
          <w:sz w:val="18"/>
        </w:rPr>
        <w:t>》</w:t>
      </w:r>
      <w:r w:rsidR="00000979" w:rsidRPr="00DE6D0A">
        <w:rPr>
          <w:rFonts w:hint="eastAsia"/>
          <w:sz w:val="18"/>
        </w:rPr>
        <w:t>JGJ94-2008</w:t>
      </w:r>
      <w:r w:rsidRPr="00DE6D0A">
        <w:rPr>
          <w:rFonts w:hint="eastAsia"/>
          <w:sz w:val="18"/>
        </w:rPr>
        <w:t>表</w:t>
      </w:r>
      <w:r w:rsidRPr="00DE6D0A">
        <w:rPr>
          <w:sz w:val="18"/>
        </w:rPr>
        <w:t>5</w:t>
      </w:r>
      <w:r w:rsidRPr="00DE6D0A">
        <w:rPr>
          <w:b/>
          <w:sz w:val="18"/>
        </w:rPr>
        <w:t>.</w:t>
      </w:r>
      <w:r w:rsidRPr="00DE6D0A">
        <w:rPr>
          <w:rFonts w:hint="eastAsia"/>
          <w:sz w:val="18"/>
        </w:rPr>
        <w:t>3</w:t>
      </w:r>
      <w:r w:rsidRPr="00DE6D0A">
        <w:rPr>
          <w:b/>
          <w:sz w:val="18"/>
        </w:rPr>
        <w:t>.</w:t>
      </w:r>
      <w:r w:rsidRPr="00DE6D0A">
        <w:rPr>
          <w:rFonts w:hint="eastAsia"/>
          <w:sz w:val="18"/>
        </w:rPr>
        <w:t>12</w:t>
      </w:r>
      <w:r w:rsidRPr="00DE6D0A">
        <w:rPr>
          <w:rFonts w:hint="eastAsia"/>
          <w:sz w:val="18"/>
        </w:rPr>
        <w:t>中系数</w:t>
      </w:r>
      <w:r w:rsidRPr="00DE6D0A">
        <w:rPr>
          <w:rFonts w:ascii="宋体" w:hAnsi="宋体" w:hint="eastAsia"/>
          <w:sz w:val="18"/>
        </w:rPr>
        <w:t>ψ</w:t>
      </w:r>
      <w:r w:rsidRPr="00DE6D0A">
        <w:rPr>
          <w:i/>
          <w:sz w:val="18"/>
          <w:vertAlign w:val="subscript"/>
        </w:rPr>
        <w:t>l</w:t>
      </w:r>
      <w:r w:rsidRPr="00DE6D0A">
        <w:rPr>
          <w:rFonts w:hint="eastAsia"/>
          <w:sz w:val="18"/>
        </w:rPr>
        <w:t>。</w:t>
      </w:r>
    </w:p>
    <w:p w:rsidR="00175FEB" w:rsidRPr="00DE6D0A" w:rsidRDefault="00175FEB" w:rsidP="00175FEB">
      <w:pPr>
        <w:spacing w:line="360" w:lineRule="auto"/>
        <w:jc w:val="left"/>
        <w:rPr>
          <w:b/>
          <w:sz w:val="24"/>
        </w:rPr>
      </w:pPr>
      <w:r w:rsidRPr="00DE6D0A">
        <w:rPr>
          <w:rFonts w:hint="eastAsia"/>
          <w:b/>
          <w:sz w:val="24"/>
        </w:rPr>
        <w:lastRenderedPageBreak/>
        <w:t>4.</w:t>
      </w:r>
      <w:r w:rsidR="00AF1EC1" w:rsidRPr="00DE6D0A">
        <w:rPr>
          <w:rFonts w:hint="eastAsia"/>
          <w:b/>
          <w:sz w:val="24"/>
        </w:rPr>
        <w:t>4</w:t>
      </w:r>
      <w:r w:rsidRPr="00DE6D0A">
        <w:rPr>
          <w:rFonts w:hint="eastAsia"/>
          <w:b/>
          <w:sz w:val="24"/>
        </w:rPr>
        <w:t>.</w:t>
      </w:r>
      <w:r w:rsidR="00BC43A0" w:rsidRPr="00DE6D0A">
        <w:rPr>
          <w:rFonts w:hint="eastAsia"/>
          <w:b/>
          <w:sz w:val="24"/>
        </w:rPr>
        <w:t>7</w:t>
      </w:r>
      <w:r w:rsidRPr="00DE6D0A">
        <w:rPr>
          <w:rFonts w:hint="eastAsia"/>
          <w:b/>
          <w:bCs/>
          <w:sz w:val="24"/>
        </w:rPr>
        <w:t>承台计算</w:t>
      </w:r>
    </w:p>
    <w:p w:rsidR="003B3D65" w:rsidRPr="00DE6D0A" w:rsidRDefault="00C0536E" w:rsidP="0085291B">
      <w:pPr>
        <w:spacing w:line="360" w:lineRule="auto"/>
        <w:rPr>
          <w:sz w:val="24"/>
          <w:szCs w:val="24"/>
        </w:rPr>
      </w:pPr>
      <w:r w:rsidRPr="00DE6D0A">
        <w:rPr>
          <w:rFonts w:hint="eastAsia"/>
          <w:b/>
          <w:bCs/>
          <w:sz w:val="24"/>
          <w:szCs w:val="24"/>
        </w:rPr>
        <w:t>1</w:t>
      </w:r>
      <w:r w:rsidR="00A54663" w:rsidRPr="00DE6D0A">
        <w:rPr>
          <w:rFonts w:hint="eastAsia"/>
          <w:sz w:val="24"/>
          <w:szCs w:val="24"/>
        </w:rPr>
        <w:t>桩基承台应进行正截面受弯承载力计算。承台弯矩可按式</w:t>
      </w:r>
      <w:r w:rsidR="00A54663" w:rsidRPr="00DE6D0A">
        <w:rPr>
          <w:rFonts w:hint="eastAsia"/>
          <w:sz w:val="24"/>
          <w:szCs w:val="24"/>
        </w:rPr>
        <w:t>4.4.7-1</w:t>
      </w:r>
      <w:r w:rsidR="00A54663" w:rsidRPr="00DE6D0A">
        <w:rPr>
          <w:rFonts w:hint="eastAsia"/>
          <w:sz w:val="24"/>
          <w:szCs w:val="24"/>
        </w:rPr>
        <w:t>，</w:t>
      </w:r>
      <w:r w:rsidR="00A54663" w:rsidRPr="00DE6D0A">
        <w:rPr>
          <w:rFonts w:hint="eastAsia"/>
          <w:sz w:val="24"/>
          <w:szCs w:val="24"/>
        </w:rPr>
        <w:t>4.4.7-2</w:t>
      </w:r>
      <w:r w:rsidR="00A54663" w:rsidRPr="00DE6D0A">
        <w:rPr>
          <w:rFonts w:hint="eastAsia"/>
          <w:sz w:val="24"/>
          <w:szCs w:val="24"/>
        </w:rPr>
        <w:t>计算</w:t>
      </w:r>
      <w:r w:rsidR="009A0429" w:rsidRPr="00DE6D0A">
        <w:rPr>
          <w:rFonts w:hint="eastAsia"/>
          <w:sz w:val="24"/>
          <w:szCs w:val="24"/>
        </w:rPr>
        <w:t>，</w:t>
      </w:r>
      <w:r w:rsidR="00A54663" w:rsidRPr="00DE6D0A">
        <w:rPr>
          <w:rFonts w:hint="eastAsia"/>
          <w:sz w:val="24"/>
          <w:szCs w:val="24"/>
        </w:rPr>
        <w:t>受弯承载力和配筋可按现行国家标准《混凝土结构设计规范》</w:t>
      </w:r>
      <w:r w:rsidR="00A54663" w:rsidRPr="00DE6D0A">
        <w:rPr>
          <w:rFonts w:hint="eastAsia"/>
          <w:sz w:val="24"/>
          <w:szCs w:val="24"/>
        </w:rPr>
        <w:t>GB50010</w:t>
      </w:r>
      <w:r w:rsidR="00A54663" w:rsidRPr="00DE6D0A">
        <w:rPr>
          <w:rFonts w:hint="eastAsia"/>
          <w:sz w:val="24"/>
          <w:szCs w:val="24"/>
        </w:rPr>
        <w:t>的规定进行。</w:t>
      </w:r>
    </w:p>
    <w:p w:rsidR="003B3D65" w:rsidRPr="00DE6D0A" w:rsidRDefault="003B3D65" w:rsidP="008C2F15">
      <w:pPr>
        <w:spacing w:line="360" w:lineRule="auto"/>
        <w:ind w:firstLineChars="150" w:firstLine="360"/>
        <w:rPr>
          <w:sz w:val="24"/>
          <w:szCs w:val="24"/>
        </w:rPr>
      </w:pPr>
      <w:r w:rsidRPr="00DE6D0A">
        <w:rPr>
          <w:rFonts w:hint="eastAsia"/>
          <w:sz w:val="24"/>
          <w:szCs w:val="24"/>
        </w:rPr>
        <w:t>多桩矩形承台弯矩计算截面取在柱边和承台变阶处</w:t>
      </w:r>
      <w:r w:rsidRPr="00DE6D0A">
        <w:rPr>
          <w:rFonts w:hint="eastAsia"/>
          <w:sz w:val="24"/>
          <w:szCs w:val="24"/>
        </w:rPr>
        <w:t>(</w:t>
      </w:r>
      <w:r w:rsidRPr="00DE6D0A">
        <w:rPr>
          <w:rFonts w:hint="eastAsia"/>
          <w:sz w:val="24"/>
          <w:szCs w:val="24"/>
        </w:rPr>
        <w:t>图</w:t>
      </w:r>
      <w:r w:rsidR="00477210" w:rsidRPr="00DE6D0A">
        <w:rPr>
          <w:rFonts w:hint="eastAsia"/>
          <w:sz w:val="24"/>
          <w:szCs w:val="24"/>
        </w:rPr>
        <w:t>4.</w:t>
      </w:r>
      <w:r w:rsidR="00175817" w:rsidRPr="00DE6D0A">
        <w:rPr>
          <w:rFonts w:hint="eastAsia"/>
          <w:sz w:val="24"/>
          <w:szCs w:val="24"/>
        </w:rPr>
        <w:t>4</w:t>
      </w:r>
      <w:r w:rsidR="00477210" w:rsidRPr="00DE6D0A">
        <w:rPr>
          <w:rFonts w:hint="eastAsia"/>
          <w:sz w:val="24"/>
          <w:szCs w:val="24"/>
        </w:rPr>
        <w:t>.</w:t>
      </w:r>
      <w:r w:rsidR="00540FF8" w:rsidRPr="00DE6D0A">
        <w:rPr>
          <w:rFonts w:hint="eastAsia"/>
          <w:sz w:val="24"/>
          <w:szCs w:val="24"/>
        </w:rPr>
        <w:t>7</w:t>
      </w:r>
      <w:r w:rsidR="00477210" w:rsidRPr="00DE6D0A">
        <w:rPr>
          <w:rFonts w:hint="eastAsia"/>
          <w:sz w:val="24"/>
          <w:szCs w:val="24"/>
        </w:rPr>
        <w:t>-1</w:t>
      </w:r>
      <w:r w:rsidRPr="00DE6D0A">
        <w:rPr>
          <w:rFonts w:hint="eastAsia"/>
          <w:sz w:val="24"/>
          <w:szCs w:val="24"/>
        </w:rPr>
        <w:t>)</w:t>
      </w:r>
      <w:r w:rsidRPr="00DE6D0A">
        <w:rPr>
          <w:rFonts w:hint="eastAsia"/>
          <w:sz w:val="24"/>
          <w:szCs w:val="24"/>
        </w:rPr>
        <w:t>，可按下列公式计算：</w:t>
      </w:r>
    </w:p>
    <w:p w:rsidR="003B3D65" w:rsidRPr="00DE6D0A" w:rsidRDefault="00EA7C3B" w:rsidP="004C354F">
      <w:pPr>
        <w:spacing w:line="360" w:lineRule="auto"/>
        <w:ind w:left="1890" w:right="420" w:firstLine="315"/>
        <w:rPr>
          <w:sz w:val="24"/>
          <w:szCs w:val="24"/>
        </w:rPr>
      </w:pPr>
      <w:r w:rsidRPr="00DE6D0A">
        <w:rPr>
          <w:position w:val="-14"/>
        </w:rPr>
        <w:object w:dxaOrig="1340" w:dyaOrig="400">
          <v:shape id="_x0000_i1206" type="#_x0000_t75" style="width:67.5pt;height:19.5pt" o:ole="">
            <v:imagedata r:id="rId389" o:title=""/>
          </v:shape>
          <o:OLEObject Type="Embed" ProgID="Equation.DSMT4" ShapeID="_x0000_i1206" DrawAspect="Content" ObjectID="_1510383888" r:id="rId390"/>
        </w:object>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3B3D65" w:rsidRPr="00DE6D0A">
        <w:rPr>
          <w:sz w:val="24"/>
          <w:szCs w:val="24"/>
        </w:rPr>
        <w:t>(</w:t>
      </w:r>
      <w:r w:rsidR="00CF569C" w:rsidRPr="00DE6D0A">
        <w:rPr>
          <w:rFonts w:hint="eastAsia"/>
          <w:sz w:val="24"/>
          <w:szCs w:val="24"/>
        </w:rPr>
        <w:t>4.</w:t>
      </w:r>
      <w:r w:rsidR="00AF1EC1" w:rsidRPr="00DE6D0A">
        <w:rPr>
          <w:rFonts w:hint="eastAsia"/>
          <w:sz w:val="24"/>
          <w:szCs w:val="24"/>
        </w:rPr>
        <w:t>4</w:t>
      </w:r>
      <w:r w:rsidR="00CF569C" w:rsidRPr="00DE6D0A">
        <w:rPr>
          <w:rFonts w:hint="eastAsia"/>
          <w:sz w:val="24"/>
          <w:szCs w:val="24"/>
        </w:rPr>
        <w:t>.</w:t>
      </w:r>
      <w:r w:rsidR="00B16959" w:rsidRPr="00DE6D0A">
        <w:rPr>
          <w:rFonts w:hint="eastAsia"/>
          <w:sz w:val="24"/>
          <w:szCs w:val="24"/>
        </w:rPr>
        <w:t>7</w:t>
      </w:r>
      <w:r w:rsidR="003B3D65" w:rsidRPr="00DE6D0A">
        <w:rPr>
          <w:sz w:val="24"/>
          <w:szCs w:val="24"/>
        </w:rPr>
        <w:t>-1)</w:t>
      </w:r>
    </w:p>
    <w:p w:rsidR="003B3D65" w:rsidRPr="00DE6D0A" w:rsidRDefault="00EA7C3B" w:rsidP="004C354F">
      <w:pPr>
        <w:spacing w:line="360" w:lineRule="auto"/>
        <w:ind w:left="1890" w:right="420" w:firstLine="315"/>
        <w:rPr>
          <w:sz w:val="24"/>
          <w:szCs w:val="24"/>
        </w:rPr>
      </w:pPr>
      <w:r w:rsidRPr="00DE6D0A">
        <w:rPr>
          <w:position w:val="-14"/>
        </w:rPr>
        <w:object w:dxaOrig="1340" w:dyaOrig="400">
          <v:shape id="_x0000_i1207" type="#_x0000_t75" style="width:67.5pt;height:19.5pt" o:ole="">
            <v:imagedata r:id="rId391" o:title=""/>
          </v:shape>
          <o:OLEObject Type="Embed" ProgID="Equation.DSMT4" ShapeID="_x0000_i1207" DrawAspect="Content" ObjectID="_1510383889" r:id="rId392"/>
        </w:object>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4C354F" w:rsidRPr="00DE6D0A">
        <w:rPr>
          <w:rFonts w:hint="eastAsia"/>
          <w:sz w:val="24"/>
          <w:szCs w:val="24"/>
        </w:rPr>
        <w:tab/>
      </w:r>
      <w:r w:rsidR="003B3D65" w:rsidRPr="00DE6D0A">
        <w:rPr>
          <w:sz w:val="24"/>
          <w:szCs w:val="24"/>
        </w:rPr>
        <w:t>(</w:t>
      </w:r>
      <w:r w:rsidR="00CF569C" w:rsidRPr="00DE6D0A">
        <w:rPr>
          <w:rFonts w:hint="eastAsia"/>
          <w:sz w:val="24"/>
          <w:szCs w:val="24"/>
        </w:rPr>
        <w:t>4.</w:t>
      </w:r>
      <w:r w:rsidR="00AF1EC1" w:rsidRPr="00DE6D0A">
        <w:rPr>
          <w:rFonts w:hint="eastAsia"/>
          <w:sz w:val="24"/>
          <w:szCs w:val="24"/>
        </w:rPr>
        <w:t>4</w:t>
      </w:r>
      <w:r w:rsidR="00CF569C" w:rsidRPr="00DE6D0A">
        <w:rPr>
          <w:rFonts w:hint="eastAsia"/>
          <w:sz w:val="24"/>
          <w:szCs w:val="24"/>
        </w:rPr>
        <w:t>.</w:t>
      </w:r>
      <w:r w:rsidR="00B16959" w:rsidRPr="00DE6D0A">
        <w:rPr>
          <w:rFonts w:hint="eastAsia"/>
          <w:sz w:val="24"/>
          <w:szCs w:val="24"/>
        </w:rPr>
        <w:t>7</w:t>
      </w:r>
      <w:r w:rsidR="003B3D65" w:rsidRPr="00DE6D0A">
        <w:rPr>
          <w:sz w:val="24"/>
          <w:szCs w:val="24"/>
        </w:rPr>
        <w:t>-2)</w:t>
      </w:r>
    </w:p>
    <w:p w:rsidR="003B3D65" w:rsidRPr="00DE6D0A" w:rsidRDefault="004678FE" w:rsidP="0029187E">
      <w:pPr>
        <w:jc w:val="center"/>
      </w:pPr>
      <w:r w:rsidRPr="00DE6D0A">
        <w:object w:dxaOrig="9315" w:dyaOrig="5760">
          <v:shape id="_x0000_i1208" type="#_x0000_t75" style="width:273pt;height:217.5pt" o:ole="">
            <v:imagedata r:id="rId393" o:title="" cropbottom="6450f" cropright="19943f"/>
          </v:shape>
          <o:OLEObject Type="Embed" ProgID="AutoCAD.Drawing.16" ShapeID="_x0000_i1208" DrawAspect="Content" ObjectID="_1510383890" r:id="rId394"/>
        </w:object>
      </w:r>
    </w:p>
    <w:p w:rsidR="003B3D65" w:rsidRPr="00DE6D0A" w:rsidRDefault="003B3D65" w:rsidP="0029187E">
      <w:pPr>
        <w:jc w:val="center"/>
      </w:pPr>
      <w:r w:rsidRPr="00DE6D0A">
        <w:rPr>
          <w:rFonts w:hint="eastAsia"/>
        </w:rPr>
        <w:t>图</w:t>
      </w:r>
      <w:r w:rsidR="00477210" w:rsidRPr="00DE6D0A">
        <w:rPr>
          <w:rFonts w:hint="eastAsia"/>
        </w:rPr>
        <w:t>4.</w:t>
      </w:r>
      <w:r w:rsidR="00175817" w:rsidRPr="00DE6D0A">
        <w:rPr>
          <w:rFonts w:hint="eastAsia"/>
        </w:rPr>
        <w:t>4</w:t>
      </w:r>
      <w:r w:rsidR="00477210" w:rsidRPr="00DE6D0A">
        <w:rPr>
          <w:rFonts w:hint="eastAsia"/>
        </w:rPr>
        <w:t>.</w:t>
      </w:r>
      <w:r w:rsidR="00B16959" w:rsidRPr="00DE6D0A">
        <w:rPr>
          <w:rFonts w:hint="eastAsia"/>
        </w:rPr>
        <w:t>7</w:t>
      </w:r>
      <w:r w:rsidR="00477210" w:rsidRPr="00DE6D0A">
        <w:rPr>
          <w:rFonts w:hint="eastAsia"/>
        </w:rPr>
        <w:t>-1</w:t>
      </w:r>
      <w:r w:rsidR="00A513BF" w:rsidRPr="00DE6D0A">
        <w:rPr>
          <w:rFonts w:hint="eastAsia"/>
        </w:rPr>
        <w:tab/>
      </w:r>
      <w:r w:rsidRPr="00DE6D0A">
        <w:rPr>
          <w:rFonts w:hint="eastAsia"/>
        </w:rPr>
        <w:t>承台弯矩计算示意</w:t>
      </w:r>
    </w:p>
    <w:p w:rsidR="003B3D65" w:rsidRPr="00DE6D0A" w:rsidRDefault="003B3D65" w:rsidP="00E45E6D">
      <w:pPr>
        <w:spacing w:line="360" w:lineRule="auto"/>
        <w:ind w:leftChars="100" w:left="2850" w:hangingChars="1100" w:hanging="2640"/>
        <w:rPr>
          <w:sz w:val="24"/>
          <w:szCs w:val="24"/>
        </w:rPr>
      </w:pPr>
      <w:r w:rsidRPr="00DE6D0A">
        <w:rPr>
          <w:rFonts w:hint="eastAsia"/>
          <w:sz w:val="24"/>
          <w:szCs w:val="24"/>
        </w:rPr>
        <w:t>式中</w:t>
      </w:r>
      <w:r w:rsidR="00EA7C3B" w:rsidRPr="00DE6D0A">
        <w:rPr>
          <w:position w:val="-12"/>
        </w:rPr>
        <w:object w:dxaOrig="380" w:dyaOrig="360">
          <v:shape id="_x0000_i1209" type="#_x0000_t75" style="width:18.75pt;height:18pt" o:ole="">
            <v:imagedata r:id="rId395" o:title=""/>
          </v:shape>
          <o:OLEObject Type="Embed" ProgID="Equation.DSMT4" ShapeID="_x0000_i1209" DrawAspect="Content" ObjectID="_1510383891" r:id="rId396"/>
        </w:object>
      </w:r>
      <w:r w:rsidRPr="00DE6D0A">
        <w:rPr>
          <w:rFonts w:hint="eastAsia"/>
          <w:sz w:val="24"/>
          <w:szCs w:val="24"/>
        </w:rPr>
        <w:t>、</w:t>
      </w:r>
      <w:r w:rsidR="00EA7C3B" w:rsidRPr="00DE6D0A">
        <w:rPr>
          <w:position w:val="-14"/>
        </w:rPr>
        <w:object w:dxaOrig="380" w:dyaOrig="380">
          <v:shape id="_x0000_i1210" type="#_x0000_t75" style="width:18.75pt;height:18.75pt" o:ole="">
            <v:imagedata r:id="rId397" o:title=""/>
          </v:shape>
          <o:OLEObject Type="Embed" ProgID="Equation.DSMT4" ShapeID="_x0000_i1210" DrawAspect="Content" ObjectID="_1510383892" r:id="rId398"/>
        </w:object>
      </w:r>
      <w:r w:rsidRPr="00DE6D0A">
        <w:rPr>
          <w:rFonts w:hint="eastAsia"/>
          <w:sz w:val="24"/>
          <w:szCs w:val="24"/>
        </w:rPr>
        <w:t>——分别为绕</w:t>
      </w:r>
      <w:r w:rsidRPr="00DE6D0A">
        <w:rPr>
          <w:sz w:val="24"/>
          <w:szCs w:val="24"/>
        </w:rPr>
        <w:t>X</w:t>
      </w:r>
      <w:r w:rsidRPr="00DE6D0A">
        <w:rPr>
          <w:rFonts w:hint="eastAsia"/>
          <w:sz w:val="24"/>
          <w:szCs w:val="24"/>
        </w:rPr>
        <w:t>轴和绕</w:t>
      </w:r>
      <w:r w:rsidRPr="00DE6D0A">
        <w:rPr>
          <w:sz w:val="24"/>
          <w:szCs w:val="24"/>
        </w:rPr>
        <w:t>Y</w:t>
      </w:r>
      <w:r w:rsidRPr="00DE6D0A">
        <w:rPr>
          <w:rFonts w:hint="eastAsia"/>
          <w:sz w:val="24"/>
          <w:szCs w:val="24"/>
        </w:rPr>
        <w:t>轴方向计算截面处的弯矩设计值；</w:t>
      </w:r>
    </w:p>
    <w:p w:rsidR="003B3D65" w:rsidRPr="00DE6D0A" w:rsidRDefault="00EA7C3B" w:rsidP="00AE30CA">
      <w:pPr>
        <w:spacing w:line="360" w:lineRule="auto"/>
        <w:ind w:leftChars="425" w:left="893"/>
        <w:jc w:val="left"/>
        <w:rPr>
          <w:sz w:val="24"/>
          <w:szCs w:val="24"/>
        </w:rPr>
      </w:pPr>
      <w:r w:rsidRPr="00DE6D0A">
        <w:rPr>
          <w:position w:val="-12"/>
        </w:rPr>
        <w:object w:dxaOrig="240" w:dyaOrig="360">
          <v:shape id="_x0000_i1211" type="#_x0000_t75" style="width:12pt;height:18pt" o:ole="">
            <v:imagedata r:id="rId399" o:title=""/>
          </v:shape>
          <o:OLEObject Type="Embed" ProgID="Equation.DSMT4" ShapeID="_x0000_i1211" DrawAspect="Content" ObjectID="_1510383893" r:id="rId400"/>
        </w:object>
      </w:r>
      <w:r w:rsidR="003B3D65" w:rsidRPr="00DE6D0A">
        <w:rPr>
          <w:rFonts w:hint="eastAsia"/>
          <w:sz w:val="24"/>
          <w:szCs w:val="24"/>
        </w:rPr>
        <w:t>、</w:t>
      </w:r>
      <w:r w:rsidRPr="00DE6D0A">
        <w:rPr>
          <w:position w:val="-12"/>
        </w:rPr>
        <w:object w:dxaOrig="240" w:dyaOrig="360">
          <v:shape id="_x0000_i1212" type="#_x0000_t75" style="width:12pt;height:18pt" o:ole="">
            <v:imagedata r:id="rId401" o:title=""/>
          </v:shape>
          <o:OLEObject Type="Embed" ProgID="Equation.DSMT4" ShapeID="_x0000_i1212" DrawAspect="Content" ObjectID="_1510383894" r:id="rId402"/>
        </w:object>
      </w:r>
      <w:r w:rsidR="003B3D65" w:rsidRPr="00DE6D0A">
        <w:rPr>
          <w:rFonts w:hint="eastAsia"/>
          <w:sz w:val="24"/>
          <w:szCs w:val="24"/>
        </w:rPr>
        <w:t>——垂直</w:t>
      </w:r>
      <w:r w:rsidR="003B3D65" w:rsidRPr="00DE6D0A">
        <w:rPr>
          <w:sz w:val="24"/>
          <w:szCs w:val="24"/>
        </w:rPr>
        <w:t>Y</w:t>
      </w:r>
      <w:r w:rsidR="003B3D65" w:rsidRPr="00DE6D0A">
        <w:rPr>
          <w:rFonts w:hint="eastAsia"/>
          <w:sz w:val="24"/>
          <w:szCs w:val="24"/>
        </w:rPr>
        <w:t>轴和</w:t>
      </w:r>
      <w:r w:rsidR="003B3D65" w:rsidRPr="00DE6D0A">
        <w:rPr>
          <w:sz w:val="24"/>
          <w:szCs w:val="24"/>
        </w:rPr>
        <w:t>X</w:t>
      </w:r>
      <w:r w:rsidR="003B3D65" w:rsidRPr="00DE6D0A">
        <w:rPr>
          <w:rFonts w:hint="eastAsia"/>
          <w:sz w:val="24"/>
          <w:szCs w:val="24"/>
        </w:rPr>
        <w:t>轴方向自桩轴线到相应计算截面的距离；</w:t>
      </w:r>
    </w:p>
    <w:p w:rsidR="003B3D65" w:rsidRPr="00DE6D0A" w:rsidRDefault="00EA7C3B" w:rsidP="00AE30CA">
      <w:pPr>
        <w:spacing w:line="360" w:lineRule="auto"/>
        <w:ind w:left="315" w:firstLine="315"/>
        <w:rPr>
          <w:sz w:val="24"/>
          <w:szCs w:val="24"/>
        </w:rPr>
      </w:pPr>
      <w:r w:rsidRPr="00DE6D0A">
        <w:rPr>
          <w:position w:val="-12"/>
        </w:rPr>
        <w:object w:dxaOrig="300" w:dyaOrig="360">
          <v:shape id="_x0000_i1213" type="#_x0000_t75" style="width:15pt;height:18pt" o:ole="">
            <v:imagedata r:id="rId403" o:title=""/>
          </v:shape>
          <o:OLEObject Type="Embed" ProgID="Equation.DSMT4" ShapeID="_x0000_i1213" DrawAspect="Content" ObjectID="_1510383895" r:id="rId404"/>
        </w:object>
      </w:r>
      <w:r w:rsidR="003B3D65" w:rsidRPr="00DE6D0A">
        <w:rPr>
          <w:rFonts w:hint="eastAsia"/>
          <w:sz w:val="24"/>
          <w:szCs w:val="24"/>
        </w:rPr>
        <w:t>——不计承台及其上土重，在荷载效应基本组合下的第</w:t>
      </w:r>
      <w:r w:rsidRPr="00DE6D0A">
        <w:rPr>
          <w:position w:val="-6"/>
        </w:rPr>
        <w:object w:dxaOrig="139" w:dyaOrig="260">
          <v:shape id="_x0000_i1214" type="#_x0000_t75" style="width:6.75pt;height:12.75pt" o:ole="">
            <v:imagedata r:id="rId405" o:title=""/>
          </v:shape>
          <o:OLEObject Type="Embed" ProgID="Equation.DSMT4" ShapeID="_x0000_i1214" DrawAspect="Content" ObjectID="_1510383896" r:id="rId406"/>
        </w:object>
      </w:r>
      <w:r w:rsidR="003B3D65" w:rsidRPr="00DE6D0A">
        <w:rPr>
          <w:rFonts w:hint="eastAsia"/>
          <w:sz w:val="24"/>
          <w:szCs w:val="24"/>
        </w:rPr>
        <w:t>基桩竖向反力设计值。</w:t>
      </w:r>
    </w:p>
    <w:p w:rsidR="003B3D65" w:rsidRPr="00DE6D0A" w:rsidRDefault="00CF569C" w:rsidP="0085291B">
      <w:pPr>
        <w:spacing w:line="360" w:lineRule="auto"/>
        <w:rPr>
          <w:sz w:val="24"/>
          <w:szCs w:val="24"/>
        </w:rPr>
      </w:pPr>
      <w:r w:rsidRPr="00DE6D0A">
        <w:rPr>
          <w:rFonts w:hint="eastAsia"/>
          <w:b/>
          <w:bCs/>
          <w:sz w:val="24"/>
          <w:szCs w:val="24"/>
        </w:rPr>
        <w:t>2</w:t>
      </w:r>
      <w:r w:rsidR="00993715" w:rsidRPr="00DE6D0A">
        <w:rPr>
          <w:rFonts w:hint="eastAsia"/>
          <w:sz w:val="24"/>
          <w:szCs w:val="24"/>
        </w:rPr>
        <w:t>桩基承台厚度应满足柱对承台的冲切和基桩对承台的冲切承载力要求，</w:t>
      </w:r>
      <w:r w:rsidR="003B3D65" w:rsidRPr="00DE6D0A">
        <w:rPr>
          <w:rFonts w:hint="eastAsia"/>
          <w:sz w:val="24"/>
          <w:szCs w:val="24"/>
        </w:rPr>
        <w:t>轴心竖向力作用下桩基承台受柱的冲切，可按下列规定计算：</w:t>
      </w:r>
    </w:p>
    <w:p w:rsidR="003B3D65" w:rsidRPr="00DE6D0A" w:rsidRDefault="003B3D65" w:rsidP="0080476E">
      <w:pPr>
        <w:spacing w:line="360" w:lineRule="auto"/>
        <w:ind w:firstLine="426"/>
        <w:rPr>
          <w:sz w:val="24"/>
          <w:szCs w:val="24"/>
        </w:rPr>
      </w:pPr>
      <w:r w:rsidRPr="00DE6D0A">
        <w:rPr>
          <w:rFonts w:hint="eastAsia"/>
          <w:b/>
          <w:sz w:val="24"/>
          <w:szCs w:val="24"/>
        </w:rPr>
        <w:t>1</w:t>
      </w:r>
      <w:r w:rsidR="00D52858" w:rsidRPr="00DE6D0A">
        <w:rPr>
          <w:rFonts w:hint="eastAsia"/>
          <w:b/>
          <w:sz w:val="24"/>
          <w:szCs w:val="24"/>
        </w:rPr>
        <w:t>）</w:t>
      </w:r>
      <w:r w:rsidRPr="00DE6D0A">
        <w:rPr>
          <w:rFonts w:hint="eastAsia"/>
          <w:sz w:val="24"/>
          <w:szCs w:val="24"/>
        </w:rPr>
        <w:t>冲切破坏锥体应采用自柱边或承台变阶处至相应桩顶边缘连线所构成的锥体，锥体斜面与承台底面之夹角不应小于</w:t>
      </w:r>
      <w:r w:rsidRPr="00DE6D0A">
        <w:rPr>
          <w:rFonts w:hint="eastAsia"/>
          <w:sz w:val="24"/>
          <w:szCs w:val="24"/>
        </w:rPr>
        <w:t>45</w:t>
      </w:r>
      <w:r w:rsidRPr="00DE6D0A">
        <w:rPr>
          <w:rFonts w:ascii="宋体" w:hAnsi="宋体" w:hint="eastAsia"/>
          <w:sz w:val="24"/>
          <w:szCs w:val="24"/>
        </w:rPr>
        <w:t>°</w:t>
      </w:r>
      <w:r w:rsidRPr="00DE6D0A">
        <w:rPr>
          <w:rFonts w:hint="eastAsia"/>
          <w:sz w:val="24"/>
          <w:szCs w:val="24"/>
        </w:rPr>
        <w:t>（图</w:t>
      </w:r>
      <w:r w:rsidR="00540FF8" w:rsidRPr="00DE6D0A">
        <w:rPr>
          <w:rFonts w:hint="eastAsia"/>
          <w:sz w:val="24"/>
          <w:szCs w:val="24"/>
        </w:rPr>
        <w:t>4.4.7</w:t>
      </w:r>
      <w:r w:rsidR="007F0615" w:rsidRPr="00DE6D0A">
        <w:rPr>
          <w:rFonts w:hint="eastAsia"/>
          <w:sz w:val="24"/>
          <w:szCs w:val="24"/>
        </w:rPr>
        <w:t>-2</w:t>
      </w:r>
      <w:r w:rsidRPr="00DE6D0A">
        <w:rPr>
          <w:rFonts w:hint="eastAsia"/>
          <w:sz w:val="24"/>
          <w:szCs w:val="24"/>
        </w:rPr>
        <w:t>）。</w:t>
      </w:r>
    </w:p>
    <w:p w:rsidR="003B3D65" w:rsidRPr="00DE6D0A" w:rsidRDefault="003B3D65" w:rsidP="00F12202">
      <w:pPr>
        <w:spacing w:line="360" w:lineRule="auto"/>
        <w:ind w:leftChars="202" w:left="424"/>
        <w:rPr>
          <w:rFonts w:ascii="宋体" w:hAnsi="宋体"/>
          <w:sz w:val="24"/>
          <w:szCs w:val="24"/>
        </w:rPr>
      </w:pPr>
      <w:r w:rsidRPr="00DE6D0A">
        <w:rPr>
          <w:b/>
          <w:sz w:val="24"/>
          <w:szCs w:val="24"/>
        </w:rPr>
        <w:t>2</w:t>
      </w:r>
      <w:r w:rsidR="00D52858" w:rsidRPr="00DE6D0A">
        <w:rPr>
          <w:rFonts w:hint="eastAsia"/>
          <w:b/>
          <w:sz w:val="24"/>
          <w:szCs w:val="24"/>
        </w:rPr>
        <w:t>）</w:t>
      </w:r>
      <w:r w:rsidRPr="00DE6D0A">
        <w:rPr>
          <w:rFonts w:hint="eastAsia"/>
          <w:sz w:val="24"/>
          <w:szCs w:val="24"/>
        </w:rPr>
        <w:t>受柱冲切承载力可按下列公式计算：</w:t>
      </w:r>
    </w:p>
    <w:p w:rsidR="003B3D65" w:rsidRPr="00DE6D0A" w:rsidRDefault="00EA7C3B" w:rsidP="00A5596B">
      <w:pPr>
        <w:ind w:left="1890" w:firstLine="315"/>
        <w:rPr>
          <w:rFonts w:ascii="宋体" w:hAnsi="宋体"/>
          <w:sz w:val="24"/>
          <w:szCs w:val="24"/>
        </w:rPr>
      </w:pPr>
      <w:r w:rsidRPr="00DE6D0A">
        <w:object w:dxaOrig="1640" w:dyaOrig="380">
          <v:shape id="_x0000_i1215" type="#_x0000_t75" style="width:82.5pt;height:18.75pt" o:ole="">
            <v:imagedata r:id="rId407" o:title=""/>
          </v:shape>
          <o:OLEObject Type="Embed" ProgID="Equation.DSMT4" ShapeID="_x0000_i1215" DrawAspect="Content" ObjectID="_1510383897" r:id="rId408"/>
        </w:object>
      </w:r>
      <w:r w:rsidR="00A5596B" w:rsidRPr="00DE6D0A">
        <w:rPr>
          <w:rFonts w:hint="eastAsia"/>
        </w:rPr>
        <w:tab/>
      </w:r>
      <w:r w:rsidR="00A5596B" w:rsidRPr="00DE6D0A">
        <w:rPr>
          <w:rFonts w:hint="eastAsia"/>
        </w:rPr>
        <w:tab/>
      </w:r>
      <w:r w:rsidR="00A5596B" w:rsidRPr="00DE6D0A">
        <w:rPr>
          <w:rFonts w:hint="eastAsia"/>
        </w:rPr>
        <w:tab/>
      </w:r>
      <w:r w:rsidR="00A5596B" w:rsidRPr="00DE6D0A">
        <w:rPr>
          <w:rFonts w:hint="eastAsia"/>
        </w:rPr>
        <w:tab/>
      </w:r>
      <w:r w:rsidR="00A5596B" w:rsidRPr="00DE6D0A">
        <w:rPr>
          <w:rFonts w:hint="eastAsia"/>
        </w:rPr>
        <w:tab/>
      </w:r>
      <w:r w:rsidR="00A5596B" w:rsidRPr="00DE6D0A">
        <w:rPr>
          <w:rFonts w:hint="eastAsia"/>
        </w:rPr>
        <w:tab/>
      </w:r>
      <w:r w:rsidR="00A5596B" w:rsidRPr="00DE6D0A">
        <w:rPr>
          <w:rFonts w:hint="eastAsia"/>
        </w:rPr>
        <w:tab/>
      </w:r>
      <w:r w:rsidR="00A5596B" w:rsidRPr="00DE6D0A">
        <w:rPr>
          <w:rFonts w:hint="eastAsia"/>
        </w:rPr>
        <w:tab/>
      </w:r>
      <w:r w:rsidR="00A5596B" w:rsidRPr="00DE6D0A">
        <w:rPr>
          <w:rFonts w:hint="eastAsia"/>
        </w:rPr>
        <w:tab/>
      </w:r>
      <w:r w:rsidR="00A5596B" w:rsidRPr="00DE6D0A">
        <w:rPr>
          <w:rFonts w:hint="eastAsia"/>
        </w:rPr>
        <w:tab/>
      </w:r>
      <w:r w:rsidR="00A5596B" w:rsidRPr="00DE6D0A">
        <w:rPr>
          <w:rFonts w:hint="eastAsia"/>
        </w:rPr>
        <w:tab/>
      </w:r>
      <w:r w:rsidR="003B3D65" w:rsidRPr="00DE6D0A">
        <w:rPr>
          <w:sz w:val="24"/>
          <w:szCs w:val="24"/>
        </w:rPr>
        <w:t>(</w:t>
      </w:r>
      <w:r w:rsidR="00CF569C" w:rsidRPr="00DE6D0A">
        <w:rPr>
          <w:sz w:val="24"/>
          <w:szCs w:val="24"/>
        </w:rPr>
        <w:t>4.</w:t>
      </w:r>
      <w:r w:rsidR="00AF1EC1" w:rsidRPr="00DE6D0A">
        <w:rPr>
          <w:sz w:val="24"/>
          <w:szCs w:val="24"/>
        </w:rPr>
        <w:t>4</w:t>
      </w:r>
      <w:r w:rsidR="00CF569C" w:rsidRPr="00DE6D0A">
        <w:rPr>
          <w:sz w:val="24"/>
          <w:szCs w:val="24"/>
        </w:rPr>
        <w:t>.</w:t>
      </w:r>
      <w:r w:rsidR="00540FF8" w:rsidRPr="00DE6D0A">
        <w:rPr>
          <w:rFonts w:hint="eastAsia"/>
          <w:sz w:val="24"/>
          <w:szCs w:val="24"/>
        </w:rPr>
        <w:t>7</w:t>
      </w:r>
      <w:r w:rsidR="003B3D65" w:rsidRPr="00DE6D0A">
        <w:rPr>
          <w:sz w:val="24"/>
          <w:szCs w:val="24"/>
        </w:rPr>
        <w:t>-</w:t>
      </w:r>
      <w:r w:rsidR="00CF569C" w:rsidRPr="00DE6D0A">
        <w:rPr>
          <w:sz w:val="24"/>
          <w:szCs w:val="24"/>
        </w:rPr>
        <w:t>3</w:t>
      </w:r>
      <w:r w:rsidR="003B3D65" w:rsidRPr="00DE6D0A">
        <w:rPr>
          <w:sz w:val="24"/>
          <w:szCs w:val="24"/>
        </w:rPr>
        <w:t>)</w:t>
      </w:r>
    </w:p>
    <w:p w:rsidR="003B3D65" w:rsidRPr="00DE6D0A" w:rsidRDefault="00EA7C3B" w:rsidP="00A5596B">
      <w:pPr>
        <w:ind w:left="1890" w:firstLine="315"/>
        <w:rPr>
          <w:rFonts w:ascii="宋体" w:hAnsi="宋体"/>
          <w:sz w:val="24"/>
          <w:szCs w:val="24"/>
        </w:rPr>
      </w:pPr>
      <w:r w:rsidRPr="00DE6D0A">
        <w:object w:dxaOrig="1420" w:dyaOrig="400">
          <v:shape id="_x0000_i1216" type="#_x0000_t75" style="width:71.25pt;height:19.5pt" o:ole="">
            <v:imagedata r:id="rId409" o:title=""/>
          </v:shape>
          <o:OLEObject Type="Embed" ProgID="Equation.DSMT4" ShapeID="_x0000_i1216" DrawAspect="Content" ObjectID="_1510383898" r:id="rId410"/>
        </w:object>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A5596B" w:rsidRPr="00DE6D0A">
        <w:rPr>
          <w:rFonts w:ascii="宋体" w:hAnsi="宋体" w:hint="eastAsia"/>
          <w:sz w:val="24"/>
          <w:szCs w:val="24"/>
        </w:rPr>
        <w:tab/>
      </w:r>
      <w:r w:rsidR="003B3D65" w:rsidRPr="00DE6D0A">
        <w:rPr>
          <w:sz w:val="24"/>
          <w:szCs w:val="24"/>
        </w:rPr>
        <w:t>(</w:t>
      </w:r>
      <w:r w:rsidR="00CF569C" w:rsidRPr="00DE6D0A">
        <w:rPr>
          <w:sz w:val="24"/>
          <w:szCs w:val="24"/>
        </w:rPr>
        <w:t>4.</w:t>
      </w:r>
      <w:r w:rsidR="00AF1EC1" w:rsidRPr="00DE6D0A">
        <w:rPr>
          <w:sz w:val="24"/>
          <w:szCs w:val="24"/>
        </w:rPr>
        <w:t>4</w:t>
      </w:r>
      <w:r w:rsidR="00CF569C" w:rsidRPr="00DE6D0A">
        <w:rPr>
          <w:sz w:val="24"/>
          <w:szCs w:val="24"/>
        </w:rPr>
        <w:t>.</w:t>
      </w:r>
      <w:r w:rsidR="00540FF8" w:rsidRPr="00DE6D0A">
        <w:rPr>
          <w:rFonts w:hint="eastAsia"/>
          <w:sz w:val="24"/>
          <w:szCs w:val="24"/>
        </w:rPr>
        <w:t>7</w:t>
      </w:r>
      <w:r w:rsidR="003B3D65" w:rsidRPr="00DE6D0A">
        <w:rPr>
          <w:sz w:val="24"/>
          <w:szCs w:val="24"/>
        </w:rPr>
        <w:t>-</w:t>
      </w:r>
      <w:r w:rsidR="00CF569C" w:rsidRPr="00DE6D0A">
        <w:rPr>
          <w:sz w:val="24"/>
          <w:szCs w:val="24"/>
        </w:rPr>
        <w:t>4</w:t>
      </w:r>
      <w:r w:rsidR="003B3D65" w:rsidRPr="00DE6D0A">
        <w:rPr>
          <w:sz w:val="24"/>
          <w:szCs w:val="24"/>
        </w:rPr>
        <w:t>)</w:t>
      </w:r>
    </w:p>
    <w:p w:rsidR="003B3D65" w:rsidRPr="00DE6D0A" w:rsidRDefault="00EA7C3B" w:rsidP="00BE5D79">
      <w:pPr>
        <w:ind w:left="1890" w:firstLine="315"/>
        <w:rPr>
          <w:sz w:val="24"/>
          <w:szCs w:val="24"/>
        </w:rPr>
      </w:pPr>
      <w:r w:rsidRPr="00DE6D0A">
        <w:object w:dxaOrig="1240" w:dyaOrig="620">
          <v:shape id="_x0000_i1217" type="#_x0000_t75" style="width:61.5pt;height:31.5pt" o:ole="">
            <v:imagedata r:id="rId411" o:title=""/>
          </v:shape>
          <o:OLEObject Type="Embed" ProgID="Equation.DSMT4" ShapeID="_x0000_i1217" DrawAspect="Content" ObjectID="_1510383899" r:id="rId412"/>
        </w:object>
      </w:r>
      <w:r w:rsidR="00E732FF" w:rsidRPr="00DE6D0A">
        <w:rPr>
          <w:rFonts w:hint="eastAsia"/>
          <w:sz w:val="24"/>
          <w:szCs w:val="24"/>
        </w:rPr>
        <w:t xml:space="preserve">　</w:t>
      </w:r>
      <w:r w:rsidR="001F029B" w:rsidRPr="00DE6D0A">
        <w:rPr>
          <w:rFonts w:hint="eastAsia"/>
          <w:sz w:val="24"/>
          <w:szCs w:val="24"/>
        </w:rPr>
        <w:t xml:space="preserve">　</w:t>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BE5D79" w:rsidRPr="00DE6D0A">
        <w:rPr>
          <w:rFonts w:hint="eastAsia"/>
          <w:sz w:val="24"/>
          <w:szCs w:val="24"/>
        </w:rPr>
        <w:tab/>
      </w:r>
      <w:r w:rsidR="003B3D65" w:rsidRPr="00DE6D0A">
        <w:rPr>
          <w:sz w:val="24"/>
          <w:szCs w:val="24"/>
        </w:rPr>
        <w:t>(</w:t>
      </w:r>
      <w:r w:rsidR="00CF569C" w:rsidRPr="00DE6D0A">
        <w:rPr>
          <w:sz w:val="24"/>
          <w:szCs w:val="24"/>
        </w:rPr>
        <w:t>4.</w:t>
      </w:r>
      <w:r w:rsidR="00AF1EC1" w:rsidRPr="00DE6D0A">
        <w:rPr>
          <w:sz w:val="24"/>
          <w:szCs w:val="24"/>
        </w:rPr>
        <w:t>4</w:t>
      </w:r>
      <w:r w:rsidR="00CF569C" w:rsidRPr="00DE6D0A">
        <w:rPr>
          <w:sz w:val="24"/>
          <w:szCs w:val="24"/>
        </w:rPr>
        <w:t>.</w:t>
      </w:r>
      <w:r w:rsidR="00540FF8" w:rsidRPr="00DE6D0A">
        <w:rPr>
          <w:rFonts w:hint="eastAsia"/>
          <w:sz w:val="24"/>
          <w:szCs w:val="24"/>
        </w:rPr>
        <w:t>7</w:t>
      </w:r>
      <w:r w:rsidR="003B3D65" w:rsidRPr="00DE6D0A">
        <w:rPr>
          <w:sz w:val="24"/>
          <w:szCs w:val="24"/>
        </w:rPr>
        <w:t>-</w:t>
      </w:r>
      <w:r w:rsidR="00CF569C" w:rsidRPr="00DE6D0A">
        <w:rPr>
          <w:sz w:val="24"/>
          <w:szCs w:val="24"/>
        </w:rPr>
        <w:t>5</w:t>
      </w:r>
      <w:r w:rsidR="003B3D65" w:rsidRPr="00DE6D0A">
        <w:rPr>
          <w:sz w:val="24"/>
          <w:szCs w:val="24"/>
        </w:rPr>
        <w:t>)</w:t>
      </w:r>
    </w:p>
    <w:p w:rsidR="003B3D65" w:rsidRPr="00DE6D0A" w:rsidRDefault="003B3D65" w:rsidP="008C2F15">
      <w:pPr>
        <w:spacing w:line="360" w:lineRule="auto"/>
        <w:ind w:leftChars="200" w:left="1860" w:hangingChars="600" w:hanging="1440"/>
        <w:rPr>
          <w:sz w:val="24"/>
          <w:szCs w:val="24"/>
        </w:rPr>
      </w:pPr>
      <w:r w:rsidRPr="00DE6D0A">
        <w:rPr>
          <w:rFonts w:hint="eastAsia"/>
          <w:sz w:val="24"/>
          <w:szCs w:val="24"/>
        </w:rPr>
        <w:t>式中</w:t>
      </w:r>
      <w:r w:rsidR="00EA7C3B" w:rsidRPr="00DE6D0A">
        <w:rPr>
          <w:position w:val="-12"/>
        </w:rPr>
        <w:object w:dxaOrig="260" w:dyaOrig="360">
          <v:shape id="_x0000_i1218" type="#_x0000_t75" style="width:12.75pt;height:18pt" o:ole="">
            <v:imagedata r:id="rId413" o:title=""/>
          </v:shape>
          <o:OLEObject Type="Embed" ProgID="Equation.DSMT4" ShapeID="_x0000_i1218" DrawAspect="Content" ObjectID="_1510383900" r:id="rId414"/>
        </w:object>
      </w:r>
      <w:r w:rsidRPr="00DE6D0A">
        <w:rPr>
          <w:rFonts w:hint="eastAsia"/>
          <w:sz w:val="24"/>
          <w:szCs w:val="24"/>
        </w:rPr>
        <w:t>——不计承台及其上土重，在荷载效应基本组合下作用于冲切破坏锥体上的冲切力设计值；</w:t>
      </w:r>
    </w:p>
    <w:p w:rsidR="003B3D65" w:rsidRPr="00DE6D0A" w:rsidRDefault="00EA7C3B" w:rsidP="00EA7C3B">
      <w:pPr>
        <w:spacing w:line="360" w:lineRule="auto"/>
        <w:ind w:firstLineChars="500" w:firstLine="1050"/>
        <w:rPr>
          <w:sz w:val="24"/>
          <w:szCs w:val="24"/>
        </w:rPr>
      </w:pPr>
      <w:r w:rsidRPr="00DE6D0A">
        <w:rPr>
          <w:position w:val="-12"/>
        </w:rPr>
        <w:object w:dxaOrig="240" w:dyaOrig="360">
          <v:shape id="_x0000_i1219" type="#_x0000_t75" style="width:12pt;height:18pt" o:ole="">
            <v:imagedata r:id="rId415" o:title=""/>
          </v:shape>
          <o:OLEObject Type="Embed" ProgID="Equation.DSMT4" ShapeID="_x0000_i1219" DrawAspect="Content" ObjectID="_1510383901" r:id="rId416"/>
        </w:object>
      </w:r>
      <w:r w:rsidR="003B3D65" w:rsidRPr="00DE6D0A">
        <w:rPr>
          <w:rFonts w:hint="eastAsia"/>
          <w:sz w:val="24"/>
          <w:szCs w:val="24"/>
        </w:rPr>
        <w:t>——承台混凝土抗拉强度设计值；</w:t>
      </w:r>
    </w:p>
    <w:p w:rsidR="003B3D65" w:rsidRPr="00DE6D0A" w:rsidRDefault="00EA7C3B" w:rsidP="00EA7C3B">
      <w:pPr>
        <w:spacing w:line="360" w:lineRule="auto"/>
        <w:ind w:leftChars="500" w:left="1785" w:hangingChars="350" w:hanging="735"/>
        <w:rPr>
          <w:rFonts w:ascii="宋体" w:hAnsi="宋体"/>
          <w:sz w:val="24"/>
          <w:szCs w:val="24"/>
        </w:rPr>
      </w:pPr>
      <w:r w:rsidRPr="00DE6D0A">
        <w:rPr>
          <w:position w:val="-14"/>
        </w:rPr>
        <w:object w:dxaOrig="360" w:dyaOrig="380">
          <v:shape id="_x0000_i1220" type="#_x0000_t75" style="width:18pt;height:18.75pt" o:ole="">
            <v:imagedata r:id="rId417" o:title=""/>
          </v:shape>
          <o:OLEObject Type="Embed" ProgID="Equation.DSMT4" ShapeID="_x0000_i1220" DrawAspect="Content" ObjectID="_1510383902" r:id="rId418"/>
        </w:object>
      </w:r>
      <w:r w:rsidR="003B3D65" w:rsidRPr="00DE6D0A">
        <w:rPr>
          <w:rFonts w:hint="eastAsia"/>
          <w:sz w:val="24"/>
          <w:szCs w:val="24"/>
        </w:rPr>
        <w:t>——承台受冲切承载力截面高度影响系数，当</w:t>
      </w:r>
      <w:r w:rsidR="003B3D65" w:rsidRPr="00DE6D0A">
        <w:rPr>
          <w:sz w:val="24"/>
          <w:szCs w:val="24"/>
        </w:rPr>
        <w:t>h</w:t>
      </w:r>
      <w:r w:rsidR="003B3D65" w:rsidRPr="00DE6D0A">
        <w:rPr>
          <w:rFonts w:ascii="宋体" w:hAnsi="宋体" w:hint="eastAsia"/>
          <w:sz w:val="24"/>
          <w:szCs w:val="24"/>
        </w:rPr>
        <w:t>≤</w:t>
      </w:r>
      <w:smartTag w:uri="urn:schemas-microsoft-com:office:smarttags" w:element="chmetcnv">
        <w:smartTagPr>
          <w:attr w:name="TCSC" w:val="0"/>
          <w:attr w:name="NumberType" w:val="1"/>
          <w:attr w:name="Negative" w:val="False"/>
          <w:attr w:name="HasSpace" w:val="False"/>
          <w:attr w:name="SourceValue" w:val="800"/>
          <w:attr w:name="UnitName" w:val="mm"/>
        </w:smartTagPr>
        <w:r w:rsidR="003B3D65" w:rsidRPr="00DE6D0A">
          <w:rPr>
            <w:rFonts w:ascii="宋体" w:hAnsi="宋体"/>
            <w:sz w:val="24"/>
            <w:szCs w:val="24"/>
          </w:rPr>
          <w:t>800mm</w:t>
        </w:r>
      </w:smartTag>
      <w:r w:rsidR="00CF569C" w:rsidRPr="00DE6D0A">
        <w:rPr>
          <w:rFonts w:ascii="宋体" w:hAnsi="宋体" w:hint="eastAsia"/>
          <w:sz w:val="24"/>
          <w:szCs w:val="24"/>
        </w:rPr>
        <w:t>时</w:t>
      </w:r>
      <w:r w:rsidR="003B3D65" w:rsidRPr="00DE6D0A">
        <w:rPr>
          <w:rFonts w:ascii="宋体" w:hAnsi="宋体" w:hint="eastAsia"/>
          <w:i/>
          <w:sz w:val="24"/>
          <w:szCs w:val="24"/>
        </w:rPr>
        <w:t>β</w:t>
      </w:r>
      <w:r w:rsidR="003B3D65" w:rsidRPr="00DE6D0A">
        <w:rPr>
          <w:rFonts w:ascii="宋体" w:hAnsi="宋体"/>
          <w:i/>
          <w:sz w:val="24"/>
          <w:szCs w:val="24"/>
          <w:vertAlign w:val="subscript"/>
        </w:rPr>
        <w:t>hp</w:t>
      </w:r>
      <w:r w:rsidR="003B3D65" w:rsidRPr="00DE6D0A">
        <w:rPr>
          <w:rFonts w:ascii="宋体" w:hAnsi="宋体" w:hint="eastAsia"/>
          <w:sz w:val="24"/>
          <w:szCs w:val="24"/>
        </w:rPr>
        <w:t>取</w:t>
      </w:r>
      <w:r w:rsidR="003B3D65" w:rsidRPr="00DE6D0A">
        <w:rPr>
          <w:rFonts w:ascii="宋体" w:hAnsi="宋体"/>
          <w:sz w:val="24"/>
          <w:szCs w:val="24"/>
        </w:rPr>
        <w:t>1.0,</w:t>
      </w:r>
      <w:r w:rsidR="003B3D65" w:rsidRPr="00DE6D0A">
        <w:rPr>
          <w:sz w:val="24"/>
          <w:szCs w:val="24"/>
        </w:rPr>
        <w:t>h</w:t>
      </w:r>
      <w:r w:rsidR="003B3D65" w:rsidRPr="00DE6D0A">
        <w:rPr>
          <w:rFonts w:ascii="宋体" w:hAnsi="宋体" w:hint="eastAsia"/>
          <w:sz w:val="24"/>
          <w:szCs w:val="24"/>
        </w:rPr>
        <w:t>≥</w:t>
      </w:r>
      <w:smartTag w:uri="urn:schemas-microsoft-com:office:smarttags" w:element="chmetcnv">
        <w:smartTagPr>
          <w:attr w:name="TCSC" w:val="0"/>
          <w:attr w:name="NumberType" w:val="1"/>
          <w:attr w:name="Negative" w:val="False"/>
          <w:attr w:name="HasSpace" w:val="False"/>
          <w:attr w:name="SourceValue" w:val="2000"/>
          <w:attr w:name="UnitName" w:val="mm"/>
        </w:smartTagPr>
        <w:r w:rsidR="003B3D65" w:rsidRPr="00DE6D0A">
          <w:rPr>
            <w:rFonts w:ascii="宋体" w:hAnsi="宋体"/>
            <w:sz w:val="24"/>
            <w:szCs w:val="24"/>
          </w:rPr>
          <w:t>2000mm</w:t>
        </w:r>
      </w:smartTag>
      <w:r w:rsidR="003B3D65" w:rsidRPr="00DE6D0A">
        <w:rPr>
          <w:rFonts w:ascii="宋体" w:hAnsi="宋体" w:hint="eastAsia"/>
          <w:sz w:val="24"/>
          <w:szCs w:val="24"/>
        </w:rPr>
        <w:t>时，</w:t>
      </w:r>
      <w:r w:rsidR="003B3D65" w:rsidRPr="00DE6D0A">
        <w:rPr>
          <w:rFonts w:ascii="宋体" w:hAnsi="宋体" w:hint="eastAsia"/>
          <w:i/>
          <w:sz w:val="24"/>
          <w:szCs w:val="24"/>
        </w:rPr>
        <w:t>β</w:t>
      </w:r>
      <w:r w:rsidR="003B3D65" w:rsidRPr="00DE6D0A">
        <w:rPr>
          <w:rFonts w:ascii="宋体" w:hAnsi="宋体"/>
          <w:i/>
          <w:sz w:val="24"/>
          <w:szCs w:val="24"/>
          <w:vertAlign w:val="subscript"/>
        </w:rPr>
        <w:t>hp</w:t>
      </w:r>
      <w:r w:rsidR="003B3D65" w:rsidRPr="00DE6D0A">
        <w:rPr>
          <w:rFonts w:ascii="宋体" w:hAnsi="宋体" w:hint="eastAsia"/>
          <w:sz w:val="24"/>
          <w:szCs w:val="24"/>
        </w:rPr>
        <w:t>取</w:t>
      </w:r>
      <w:r w:rsidR="003B3D65" w:rsidRPr="00DE6D0A">
        <w:rPr>
          <w:rFonts w:ascii="宋体" w:hAnsi="宋体"/>
          <w:sz w:val="24"/>
          <w:szCs w:val="24"/>
        </w:rPr>
        <w:t>0.9</w:t>
      </w:r>
      <w:r w:rsidR="00B36C6B" w:rsidRPr="00DE6D0A">
        <w:rPr>
          <w:rFonts w:ascii="宋体" w:hAnsi="宋体" w:hint="eastAsia"/>
          <w:sz w:val="24"/>
          <w:szCs w:val="24"/>
        </w:rPr>
        <w:t>，</w:t>
      </w:r>
      <w:r w:rsidR="003B3D65" w:rsidRPr="00DE6D0A">
        <w:rPr>
          <w:rFonts w:ascii="宋体" w:hAnsi="宋体" w:hint="eastAsia"/>
          <w:sz w:val="24"/>
          <w:szCs w:val="24"/>
        </w:rPr>
        <w:t>其间按线性内插法取值；</w:t>
      </w:r>
    </w:p>
    <w:p w:rsidR="003B3D65" w:rsidRPr="00DE6D0A" w:rsidRDefault="00EA7C3B" w:rsidP="00EA7C3B">
      <w:pPr>
        <w:spacing w:line="360" w:lineRule="auto"/>
        <w:ind w:firstLineChars="500" w:firstLine="1050"/>
        <w:rPr>
          <w:sz w:val="24"/>
          <w:szCs w:val="24"/>
        </w:rPr>
      </w:pPr>
      <w:r w:rsidRPr="00DE6D0A">
        <w:rPr>
          <w:position w:val="-12"/>
        </w:rPr>
        <w:object w:dxaOrig="300" w:dyaOrig="360">
          <v:shape id="_x0000_i1221" type="#_x0000_t75" style="width:15pt;height:18pt" o:ole="">
            <v:imagedata r:id="rId419" o:title=""/>
          </v:shape>
          <o:OLEObject Type="Embed" ProgID="Equation.DSMT4" ShapeID="_x0000_i1221" DrawAspect="Content" ObjectID="_1510383903" r:id="rId420"/>
        </w:object>
      </w:r>
      <w:r w:rsidR="003B3D65" w:rsidRPr="00DE6D0A">
        <w:rPr>
          <w:rFonts w:hint="eastAsia"/>
          <w:sz w:val="24"/>
          <w:szCs w:val="24"/>
        </w:rPr>
        <w:t>——承台冲切破坏锥体一半有效高度处的周长；</w:t>
      </w:r>
    </w:p>
    <w:p w:rsidR="003B3D65" w:rsidRPr="00DE6D0A" w:rsidRDefault="00EA7C3B" w:rsidP="00EA7C3B">
      <w:pPr>
        <w:spacing w:line="360" w:lineRule="auto"/>
        <w:ind w:firstLineChars="500" w:firstLine="1050"/>
        <w:rPr>
          <w:sz w:val="24"/>
          <w:szCs w:val="24"/>
        </w:rPr>
      </w:pPr>
      <w:r w:rsidRPr="00DE6D0A">
        <w:rPr>
          <w:position w:val="-12"/>
        </w:rPr>
        <w:object w:dxaOrig="260" w:dyaOrig="360">
          <v:shape id="_x0000_i1222" type="#_x0000_t75" style="width:12.75pt;height:18pt" o:ole="">
            <v:imagedata r:id="rId421" o:title=""/>
          </v:shape>
          <o:OLEObject Type="Embed" ProgID="Equation.DSMT4" ShapeID="_x0000_i1222" DrawAspect="Content" ObjectID="_1510383904" r:id="rId422"/>
        </w:object>
      </w:r>
      <w:r w:rsidR="003B3D65" w:rsidRPr="00DE6D0A">
        <w:rPr>
          <w:rFonts w:hint="eastAsia"/>
          <w:sz w:val="24"/>
          <w:szCs w:val="24"/>
        </w:rPr>
        <w:t>——承台冲切破坏锥体的有效高度；</w:t>
      </w:r>
    </w:p>
    <w:p w:rsidR="003B3D65" w:rsidRPr="00DE6D0A" w:rsidRDefault="00EA7C3B" w:rsidP="001F029B">
      <w:pPr>
        <w:spacing w:line="360" w:lineRule="auto"/>
        <w:ind w:firstLineChars="493" w:firstLine="1035"/>
        <w:rPr>
          <w:sz w:val="24"/>
          <w:szCs w:val="24"/>
        </w:rPr>
      </w:pPr>
      <w:r w:rsidRPr="00DE6D0A">
        <w:rPr>
          <w:position w:val="-12"/>
        </w:rPr>
        <w:object w:dxaOrig="300" w:dyaOrig="360">
          <v:shape id="_x0000_i1223" type="#_x0000_t75" style="width:15pt;height:18pt" o:ole="">
            <v:imagedata r:id="rId423" o:title=""/>
          </v:shape>
          <o:OLEObject Type="Embed" ProgID="Equation.DSMT4" ShapeID="_x0000_i1223" DrawAspect="Content" ObjectID="_1510383905" r:id="rId424"/>
        </w:object>
      </w:r>
      <w:r w:rsidR="003B3D65" w:rsidRPr="00DE6D0A">
        <w:rPr>
          <w:rFonts w:hint="eastAsia"/>
          <w:sz w:val="24"/>
          <w:szCs w:val="24"/>
        </w:rPr>
        <w:t>——柱冲切系数；</w:t>
      </w:r>
    </w:p>
    <w:p w:rsidR="003B3D65" w:rsidRPr="00DE6D0A" w:rsidRDefault="00EA7C3B" w:rsidP="00EA7C3B">
      <w:pPr>
        <w:spacing w:line="360" w:lineRule="auto"/>
        <w:ind w:leftChars="501" w:left="1852" w:hangingChars="381" w:hanging="800"/>
        <w:rPr>
          <w:rFonts w:ascii="宋体" w:hAnsi="宋体"/>
          <w:sz w:val="24"/>
          <w:szCs w:val="24"/>
        </w:rPr>
      </w:pPr>
      <w:r w:rsidRPr="00DE6D0A">
        <w:rPr>
          <w:position w:val="-6"/>
        </w:rPr>
        <w:object w:dxaOrig="220" w:dyaOrig="279">
          <v:shape id="_x0000_i1224" type="#_x0000_t75" style="width:11.25pt;height:14.25pt" o:ole="">
            <v:imagedata r:id="rId425" o:title=""/>
          </v:shape>
          <o:OLEObject Type="Embed" ProgID="Equation.DSMT4" ShapeID="_x0000_i1224" DrawAspect="Content" ObjectID="_1510383906" r:id="rId426"/>
        </w:object>
      </w:r>
      <w:r w:rsidR="003B3D65" w:rsidRPr="00DE6D0A">
        <w:rPr>
          <w:rFonts w:ascii="宋体" w:hAnsi="宋体" w:hint="eastAsia"/>
          <w:sz w:val="24"/>
          <w:szCs w:val="24"/>
        </w:rPr>
        <w:t>——冲跨比，</w:t>
      </w:r>
      <w:r w:rsidRPr="00DE6D0A">
        <w:rPr>
          <w:position w:val="-12"/>
        </w:rPr>
        <w:object w:dxaOrig="1020" w:dyaOrig="360">
          <v:shape id="_x0000_i1225" type="#_x0000_t75" style="width:51pt;height:18pt" o:ole="">
            <v:imagedata r:id="rId427" o:title=""/>
          </v:shape>
          <o:OLEObject Type="Embed" ProgID="Equation.DSMT4" ShapeID="_x0000_i1225" DrawAspect="Content" ObjectID="_1510383907" r:id="rId428"/>
        </w:object>
      </w:r>
      <w:r w:rsidR="003B3D65" w:rsidRPr="00DE6D0A">
        <w:rPr>
          <w:rFonts w:ascii="宋体" w:hAnsi="宋体" w:hint="eastAsia"/>
          <w:sz w:val="24"/>
          <w:szCs w:val="24"/>
        </w:rPr>
        <w:t>，</w:t>
      </w:r>
      <w:r w:rsidRPr="00DE6D0A">
        <w:rPr>
          <w:position w:val="-12"/>
        </w:rPr>
        <w:object w:dxaOrig="260" w:dyaOrig="360">
          <v:shape id="_x0000_i1226" type="#_x0000_t75" style="width:12.75pt;height:18pt" o:ole="">
            <v:imagedata r:id="rId429" o:title=""/>
          </v:shape>
          <o:OLEObject Type="Embed" ProgID="Equation.DSMT4" ShapeID="_x0000_i1226" DrawAspect="Content" ObjectID="_1510383908" r:id="rId430"/>
        </w:object>
      </w:r>
      <w:r w:rsidR="003B3D65" w:rsidRPr="00DE6D0A">
        <w:rPr>
          <w:rFonts w:ascii="宋体" w:hAnsi="宋体" w:hint="eastAsia"/>
          <w:sz w:val="24"/>
          <w:szCs w:val="24"/>
        </w:rPr>
        <w:t>为柱边或承台变阶处到桩边水平距离；当λ</w:t>
      </w:r>
      <w:r w:rsidR="003B3D65" w:rsidRPr="00DE6D0A">
        <w:rPr>
          <w:rFonts w:ascii="宋体" w:hAnsi="宋体"/>
          <w:sz w:val="24"/>
          <w:szCs w:val="24"/>
        </w:rPr>
        <w:t>&lt;0.</w:t>
      </w:r>
      <w:r w:rsidR="003B3D65" w:rsidRPr="00DE6D0A">
        <w:rPr>
          <w:rFonts w:ascii="宋体" w:hAnsi="宋体" w:hint="eastAsia"/>
          <w:sz w:val="24"/>
          <w:szCs w:val="24"/>
        </w:rPr>
        <w:t>25时，取λ</w:t>
      </w:r>
      <w:r w:rsidR="003B3D65" w:rsidRPr="00DE6D0A">
        <w:rPr>
          <w:rFonts w:ascii="宋体" w:hAnsi="宋体"/>
          <w:sz w:val="24"/>
          <w:szCs w:val="24"/>
        </w:rPr>
        <w:t>=0.</w:t>
      </w:r>
      <w:r w:rsidR="003B3D65" w:rsidRPr="00DE6D0A">
        <w:rPr>
          <w:rFonts w:ascii="宋体" w:hAnsi="宋体" w:hint="eastAsia"/>
          <w:sz w:val="24"/>
          <w:szCs w:val="24"/>
        </w:rPr>
        <w:t>25；当λ</w:t>
      </w:r>
      <w:r w:rsidR="003B3D65" w:rsidRPr="00DE6D0A">
        <w:rPr>
          <w:rFonts w:ascii="宋体" w:hAnsi="宋体"/>
          <w:sz w:val="24"/>
          <w:szCs w:val="24"/>
        </w:rPr>
        <w:t>&gt;</w:t>
      </w:r>
      <w:r w:rsidR="003B3D65" w:rsidRPr="00DE6D0A">
        <w:rPr>
          <w:rFonts w:ascii="宋体" w:hAnsi="宋体" w:hint="eastAsia"/>
          <w:sz w:val="24"/>
          <w:szCs w:val="24"/>
        </w:rPr>
        <w:t>1.0时</w:t>
      </w:r>
      <w:r w:rsidR="003B3D65" w:rsidRPr="00DE6D0A">
        <w:rPr>
          <w:rFonts w:ascii="宋体" w:hAnsi="宋体"/>
          <w:sz w:val="24"/>
          <w:szCs w:val="24"/>
        </w:rPr>
        <w:t>,</w:t>
      </w:r>
      <w:r w:rsidR="003B3D65" w:rsidRPr="00DE6D0A">
        <w:rPr>
          <w:rFonts w:ascii="宋体" w:hAnsi="宋体" w:hint="eastAsia"/>
          <w:sz w:val="24"/>
          <w:szCs w:val="24"/>
        </w:rPr>
        <w:t>取λ</w:t>
      </w:r>
      <w:r w:rsidR="003B3D65" w:rsidRPr="00DE6D0A">
        <w:rPr>
          <w:rFonts w:ascii="宋体" w:hAnsi="宋体"/>
          <w:sz w:val="24"/>
          <w:szCs w:val="24"/>
        </w:rPr>
        <w:t>=</w:t>
      </w:r>
      <w:r w:rsidR="003B3D65" w:rsidRPr="00DE6D0A">
        <w:rPr>
          <w:rFonts w:ascii="宋体" w:hAnsi="宋体" w:hint="eastAsia"/>
          <w:sz w:val="24"/>
          <w:szCs w:val="24"/>
        </w:rPr>
        <w:t>1.0；</w:t>
      </w:r>
    </w:p>
    <w:p w:rsidR="003B3D65" w:rsidRPr="00DE6D0A" w:rsidRDefault="00EA7C3B" w:rsidP="00EA7C3B">
      <w:pPr>
        <w:spacing w:line="360" w:lineRule="auto"/>
        <w:ind w:leftChars="500" w:left="1680" w:hangingChars="300" w:hanging="630"/>
        <w:rPr>
          <w:rFonts w:ascii="宋体" w:hAnsi="宋体"/>
          <w:sz w:val="24"/>
          <w:szCs w:val="24"/>
        </w:rPr>
      </w:pPr>
      <w:r w:rsidRPr="00DE6D0A">
        <w:rPr>
          <w:position w:val="-4"/>
        </w:rPr>
        <w:object w:dxaOrig="260" w:dyaOrig="260">
          <v:shape id="_x0000_i1227" type="#_x0000_t75" style="width:12.75pt;height:12.75pt" o:ole="">
            <v:imagedata r:id="rId431" o:title=""/>
          </v:shape>
          <o:OLEObject Type="Embed" ProgID="Equation.DSMT4" ShapeID="_x0000_i1227" DrawAspect="Content" ObjectID="_1510383909" r:id="rId432"/>
        </w:object>
      </w:r>
      <w:r w:rsidR="003B3D65" w:rsidRPr="00DE6D0A">
        <w:rPr>
          <w:rFonts w:ascii="宋体" w:hAnsi="宋体" w:hint="eastAsia"/>
          <w:sz w:val="24"/>
          <w:szCs w:val="24"/>
        </w:rPr>
        <w:t>——</w:t>
      </w:r>
      <w:r w:rsidR="003B3D65" w:rsidRPr="00DE6D0A">
        <w:rPr>
          <w:rFonts w:hint="eastAsia"/>
          <w:sz w:val="24"/>
          <w:szCs w:val="24"/>
        </w:rPr>
        <w:t>不计承台及其上土重，</w:t>
      </w:r>
      <w:r w:rsidR="003B3D65" w:rsidRPr="00DE6D0A">
        <w:rPr>
          <w:rFonts w:ascii="宋体" w:hAnsi="宋体" w:hint="eastAsia"/>
          <w:sz w:val="24"/>
          <w:szCs w:val="24"/>
        </w:rPr>
        <w:t>在荷载效应基本组合作用下柱（墙）底的竖向荷载设计值；</w:t>
      </w:r>
    </w:p>
    <w:p w:rsidR="003B3D65" w:rsidRPr="00DE6D0A" w:rsidRDefault="00EA7C3B" w:rsidP="00EA7C3B">
      <w:pPr>
        <w:spacing w:line="360" w:lineRule="auto"/>
        <w:ind w:leftChars="528" w:left="1949" w:hangingChars="400" w:hanging="840"/>
        <w:rPr>
          <w:rFonts w:ascii="宋体" w:hAnsi="宋体"/>
          <w:sz w:val="24"/>
          <w:szCs w:val="24"/>
        </w:rPr>
      </w:pPr>
      <w:r w:rsidRPr="00DE6D0A">
        <w:rPr>
          <w:position w:val="-16"/>
        </w:rPr>
        <w:object w:dxaOrig="580" w:dyaOrig="420">
          <v:shape id="_x0000_i1228" type="#_x0000_t75" style="width:29.25pt;height:21pt" o:ole="">
            <v:imagedata r:id="rId433" o:title=""/>
          </v:shape>
          <o:OLEObject Type="Embed" ProgID="Equation.DSMT4" ShapeID="_x0000_i1228" DrawAspect="Content" ObjectID="_1510383910" r:id="rId434"/>
        </w:object>
      </w:r>
      <w:r w:rsidR="003B3D65" w:rsidRPr="00DE6D0A">
        <w:rPr>
          <w:rFonts w:ascii="宋体" w:hAnsi="宋体" w:hint="eastAsia"/>
          <w:sz w:val="24"/>
          <w:szCs w:val="24"/>
        </w:rPr>
        <w:t>——不计承台及其上土重，在荷载效应基本组合下冲切破坏锥体内各基桩的反力设计值之和。</w:t>
      </w:r>
    </w:p>
    <w:p w:rsidR="003B3D65" w:rsidRPr="00DE6D0A" w:rsidRDefault="003B3D65" w:rsidP="00D52858">
      <w:pPr>
        <w:spacing w:line="360" w:lineRule="auto"/>
        <w:ind w:firstLineChars="236" w:firstLine="569"/>
        <w:rPr>
          <w:sz w:val="24"/>
          <w:szCs w:val="24"/>
        </w:rPr>
      </w:pPr>
      <w:r w:rsidRPr="00DE6D0A">
        <w:rPr>
          <w:b/>
          <w:sz w:val="24"/>
          <w:szCs w:val="24"/>
        </w:rPr>
        <w:t>3</w:t>
      </w:r>
      <w:r w:rsidR="00D52858" w:rsidRPr="00DE6D0A">
        <w:rPr>
          <w:rFonts w:hint="eastAsia"/>
          <w:b/>
          <w:sz w:val="24"/>
          <w:szCs w:val="24"/>
        </w:rPr>
        <w:t>）</w:t>
      </w:r>
      <w:r w:rsidRPr="00DE6D0A">
        <w:rPr>
          <w:rFonts w:hint="eastAsia"/>
          <w:sz w:val="24"/>
          <w:szCs w:val="24"/>
        </w:rPr>
        <w:t>对于柱下矩形独立承台受柱冲切的承载力可按下列公式计算（图</w:t>
      </w:r>
      <w:r w:rsidR="00477210" w:rsidRPr="00DE6D0A">
        <w:rPr>
          <w:rFonts w:hint="eastAsia"/>
          <w:sz w:val="24"/>
          <w:szCs w:val="24"/>
        </w:rPr>
        <w:t>4.</w:t>
      </w:r>
      <w:r w:rsidR="00AF1EC1" w:rsidRPr="00DE6D0A">
        <w:rPr>
          <w:rFonts w:hint="eastAsia"/>
          <w:sz w:val="24"/>
          <w:szCs w:val="24"/>
        </w:rPr>
        <w:t>4</w:t>
      </w:r>
      <w:r w:rsidR="00477210" w:rsidRPr="00DE6D0A">
        <w:rPr>
          <w:rFonts w:hint="eastAsia"/>
          <w:sz w:val="24"/>
          <w:szCs w:val="24"/>
        </w:rPr>
        <w:t>.</w:t>
      </w:r>
      <w:r w:rsidR="00540FF8" w:rsidRPr="00DE6D0A">
        <w:rPr>
          <w:rFonts w:hint="eastAsia"/>
          <w:sz w:val="24"/>
          <w:szCs w:val="24"/>
        </w:rPr>
        <w:t>7</w:t>
      </w:r>
      <w:r w:rsidR="00477210" w:rsidRPr="00DE6D0A">
        <w:rPr>
          <w:rFonts w:hint="eastAsia"/>
          <w:sz w:val="24"/>
          <w:szCs w:val="24"/>
        </w:rPr>
        <w:t>-2</w:t>
      </w:r>
      <w:r w:rsidRPr="00DE6D0A">
        <w:rPr>
          <w:rFonts w:hint="eastAsia"/>
          <w:sz w:val="24"/>
          <w:szCs w:val="24"/>
        </w:rPr>
        <w:t>）：</w:t>
      </w:r>
    </w:p>
    <w:p w:rsidR="003B3D65" w:rsidRPr="00DE6D0A" w:rsidRDefault="00EA7C3B" w:rsidP="005E4C09">
      <w:pPr>
        <w:ind w:left="630" w:firstLine="315"/>
      </w:pPr>
      <w:r w:rsidRPr="00DE6D0A">
        <w:object w:dxaOrig="4180" w:dyaOrig="480">
          <v:shape id="_x0000_i1229" type="#_x0000_t75" style="width:209.25pt;height:24pt" o:ole="">
            <v:imagedata r:id="rId435" o:title=""/>
          </v:shape>
          <o:OLEObject Type="Embed" ProgID="Equation.DSMT4" ShapeID="_x0000_i1229" DrawAspect="Content" ObjectID="_1510383911" r:id="rId436"/>
        </w:object>
      </w:r>
      <w:r w:rsidR="005E4C09" w:rsidRPr="00DE6D0A">
        <w:rPr>
          <w:rFonts w:hint="eastAsia"/>
        </w:rPr>
        <w:tab/>
      </w:r>
      <w:r w:rsidR="005E4C09" w:rsidRPr="00DE6D0A">
        <w:rPr>
          <w:rFonts w:hint="eastAsia"/>
        </w:rPr>
        <w:tab/>
      </w:r>
      <w:r w:rsidR="005E4C09" w:rsidRPr="00DE6D0A">
        <w:rPr>
          <w:rFonts w:hint="eastAsia"/>
        </w:rPr>
        <w:tab/>
      </w:r>
      <w:r w:rsidR="005E4C09" w:rsidRPr="00DE6D0A">
        <w:rPr>
          <w:rFonts w:hint="eastAsia"/>
        </w:rPr>
        <w:tab/>
      </w:r>
      <w:r w:rsidR="005E4C09" w:rsidRPr="00DE6D0A">
        <w:rPr>
          <w:rFonts w:hint="eastAsia"/>
        </w:rPr>
        <w:tab/>
      </w:r>
      <w:r w:rsidR="005E4C09" w:rsidRPr="00DE6D0A">
        <w:rPr>
          <w:rFonts w:hint="eastAsia"/>
        </w:rPr>
        <w:tab/>
      </w:r>
      <w:r w:rsidR="005E4C09" w:rsidRPr="00DE6D0A">
        <w:rPr>
          <w:rFonts w:hint="eastAsia"/>
        </w:rPr>
        <w:tab/>
      </w:r>
      <w:r w:rsidR="003B3D65" w:rsidRPr="00DE6D0A">
        <w:rPr>
          <w:rFonts w:hint="eastAsia"/>
        </w:rPr>
        <w:t>（</w:t>
      </w:r>
      <w:r w:rsidR="00477210" w:rsidRPr="00DE6D0A">
        <w:rPr>
          <w:rFonts w:hint="eastAsia"/>
        </w:rPr>
        <w:t>4.</w:t>
      </w:r>
      <w:r w:rsidR="00AF1EC1" w:rsidRPr="00DE6D0A">
        <w:rPr>
          <w:rFonts w:hint="eastAsia"/>
        </w:rPr>
        <w:t>4</w:t>
      </w:r>
      <w:r w:rsidR="00477210" w:rsidRPr="00DE6D0A">
        <w:rPr>
          <w:rFonts w:hint="eastAsia"/>
        </w:rPr>
        <w:t>.</w:t>
      </w:r>
      <w:r w:rsidR="00540FF8" w:rsidRPr="00DE6D0A">
        <w:rPr>
          <w:rFonts w:hint="eastAsia"/>
        </w:rPr>
        <w:t>7</w:t>
      </w:r>
      <w:r w:rsidR="003B3D65" w:rsidRPr="00DE6D0A">
        <w:t>-</w:t>
      </w:r>
      <w:r w:rsidR="00477210" w:rsidRPr="00DE6D0A">
        <w:rPr>
          <w:rFonts w:hint="eastAsia"/>
        </w:rPr>
        <w:t>6</w:t>
      </w:r>
      <w:r w:rsidR="003B3D65" w:rsidRPr="00DE6D0A">
        <w:rPr>
          <w:rFonts w:hint="eastAsia"/>
        </w:rPr>
        <w:t>）</w:t>
      </w:r>
    </w:p>
    <w:p w:rsidR="003B3D65" w:rsidRPr="00DE6D0A" w:rsidRDefault="003B3D65" w:rsidP="008C2F15">
      <w:pPr>
        <w:spacing w:line="360" w:lineRule="auto"/>
        <w:ind w:leftChars="300" w:left="3030" w:hangingChars="1000" w:hanging="2400"/>
        <w:rPr>
          <w:sz w:val="24"/>
          <w:szCs w:val="24"/>
        </w:rPr>
      </w:pPr>
      <w:r w:rsidRPr="00DE6D0A">
        <w:rPr>
          <w:rFonts w:hint="eastAsia"/>
          <w:sz w:val="24"/>
          <w:szCs w:val="24"/>
        </w:rPr>
        <w:t>式中</w:t>
      </w:r>
      <w:r w:rsidR="00EA7C3B" w:rsidRPr="00DE6D0A">
        <w:rPr>
          <w:position w:val="-12"/>
        </w:rPr>
        <w:object w:dxaOrig="380" w:dyaOrig="360">
          <v:shape id="_x0000_i1230" type="#_x0000_t75" style="width:18.75pt;height:18pt" o:ole="">
            <v:imagedata r:id="rId437" o:title=""/>
          </v:shape>
          <o:OLEObject Type="Embed" ProgID="Equation.DSMT4" ShapeID="_x0000_i1230" DrawAspect="Content" ObjectID="_1510383912" r:id="rId438"/>
        </w:object>
      </w:r>
      <w:r w:rsidRPr="00DE6D0A">
        <w:rPr>
          <w:rFonts w:ascii="宋体" w:hAnsi="宋体" w:hint="eastAsia"/>
          <w:sz w:val="24"/>
          <w:szCs w:val="24"/>
        </w:rPr>
        <w:t>、</w:t>
      </w:r>
      <w:r w:rsidR="00EA7C3B" w:rsidRPr="00DE6D0A">
        <w:rPr>
          <w:position w:val="-14"/>
        </w:rPr>
        <w:object w:dxaOrig="380" w:dyaOrig="380">
          <v:shape id="_x0000_i1231" type="#_x0000_t75" style="width:18.75pt;height:18.75pt" o:ole="">
            <v:imagedata r:id="rId439" o:title=""/>
          </v:shape>
          <o:OLEObject Type="Embed" ProgID="Equation.DSMT4" ShapeID="_x0000_i1231" DrawAspect="Content" ObjectID="_1510383913" r:id="rId440"/>
        </w:object>
      </w:r>
      <w:r w:rsidRPr="00DE6D0A">
        <w:rPr>
          <w:rFonts w:ascii="宋体" w:hAnsi="宋体" w:hint="eastAsia"/>
          <w:sz w:val="24"/>
          <w:szCs w:val="24"/>
        </w:rPr>
        <w:t>—— 由公式（</w:t>
      </w:r>
      <w:r w:rsidR="00477210" w:rsidRPr="00DE6D0A">
        <w:rPr>
          <w:rFonts w:ascii="宋体" w:hAnsi="宋体" w:hint="eastAsia"/>
          <w:sz w:val="24"/>
          <w:szCs w:val="24"/>
        </w:rPr>
        <w:t>4.</w:t>
      </w:r>
      <w:r w:rsidR="009C5E48" w:rsidRPr="00DE6D0A">
        <w:rPr>
          <w:rFonts w:ascii="宋体" w:hAnsi="宋体" w:hint="eastAsia"/>
          <w:sz w:val="24"/>
          <w:szCs w:val="24"/>
        </w:rPr>
        <w:t>4</w:t>
      </w:r>
      <w:r w:rsidR="00477210" w:rsidRPr="00DE6D0A">
        <w:rPr>
          <w:rFonts w:ascii="宋体" w:hAnsi="宋体" w:hint="eastAsia"/>
          <w:sz w:val="24"/>
          <w:szCs w:val="24"/>
        </w:rPr>
        <w:t>.</w:t>
      </w:r>
      <w:r w:rsidR="009C5E48" w:rsidRPr="00DE6D0A">
        <w:rPr>
          <w:rFonts w:ascii="宋体" w:hAnsi="宋体" w:hint="eastAsia"/>
          <w:sz w:val="24"/>
          <w:szCs w:val="24"/>
        </w:rPr>
        <w:t>7</w:t>
      </w:r>
      <w:r w:rsidRPr="00DE6D0A">
        <w:rPr>
          <w:rFonts w:ascii="宋体" w:hAnsi="宋体" w:hint="eastAsia"/>
          <w:sz w:val="24"/>
          <w:szCs w:val="24"/>
        </w:rPr>
        <w:t>-</w:t>
      </w:r>
      <w:r w:rsidR="00477210" w:rsidRPr="00DE6D0A">
        <w:rPr>
          <w:rFonts w:ascii="宋体" w:hAnsi="宋体" w:hint="eastAsia"/>
          <w:sz w:val="24"/>
          <w:szCs w:val="24"/>
        </w:rPr>
        <w:t>5</w:t>
      </w:r>
      <w:r w:rsidRPr="00DE6D0A">
        <w:rPr>
          <w:rFonts w:ascii="宋体" w:hAnsi="宋体" w:hint="eastAsia"/>
          <w:sz w:val="24"/>
          <w:szCs w:val="24"/>
        </w:rPr>
        <w:t>）求得，</w:t>
      </w:r>
      <w:r w:rsidR="00EA7C3B" w:rsidRPr="00DE6D0A">
        <w:rPr>
          <w:position w:val="-12"/>
        </w:rPr>
        <w:object w:dxaOrig="1240" w:dyaOrig="360">
          <v:shape id="_x0000_i1232" type="#_x0000_t75" style="width:61.5pt;height:18pt" o:ole="">
            <v:imagedata r:id="rId441" o:title=""/>
          </v:shape>
          <o:OLEObject Type="Embed" ProgID="Equation.DSMT4" ShapeID="_x0000_i1232" DrawAspect="Content" ObjectID="_1510383914" r:id="rId442"/>
        </w:object>
      </w:r>
      <w:r w:rsidRPr="00DE6D0A">
        <w:rPr>
          <w:rFonts w:ascii="宋体" w:hAnsi="宋体" w:hint="eastAsia"/>
          <w:sz w:val="24"/>
          <w:szCs w:val="24"/>
        </w:rPr>
        <w:t>，</w:t>
      </w:r>
      <w:r w:rsidR="00EA7C3B" w:rsidRPr="00DE6D0A">
        <w:rPr>
          <w:position w:val="-14"/>
        </w:rPr>
        <w:object w:dxaOrig="1260" w:dyaOrig="380">
          <v:shape id="_x0000_i1233" type="#_x0000_t75" style="width:63pt;height:18.75pt" o:ole="">
            <v:imagedata r:id="rId443" o:title=""/>
          </v:shape>
          <o:OLEObject Type="Embed" ProgID="Equation.DSMT4" ShapeID="_x0000_i1233" DrawAspect="Content" ObjectID="_1510383915" r:id="rId444"/>
        </w:object>
      </w:r>
      <w:r w:rsidRPr="00DE6D0A">
        <w:rPr>
          <w:rFonts w:ascii="宋体" w:hAnsi="宋体" w:hint="eastAsia"/>
          <w:sz w:val="24"/>
          <w:szCs w:val="24"/>
        </w:rPr>
        <w:t>；</w:t>
      </w:r>
      <w:r w:rsidR="00EA7C3B" w:rsidRPr="00DE6D0A">
        <w:rPr>
          <w:position w:val="-12"/>
        </w:rPr>
        <w:object w:dxaOrig="360" w:dyaOrig="360">
          <v:shape id="_x0000_i1234" type="#_x0000_t75" style="width:18pt;height:18pt" o:ole="">
            <v:imagedata r:id="rId445" o:title=""/>
          </v:shape>
          <o:OLEObject Type="Embed" ProgID="Equation.DSMT4" ShapeID="_x0000_i1234" DrawAspect="Content" ObjectID="_1510383916" r:id="rId446"/>
        </w:object>
      </w:r>
      <w:r w:rsidRPr="00DE6D0A">
        <w:rPr>
          <w:rFonts w:ascii="宋体" w:hAnsi="宋体" w:hint="eastAsia"/>
          <w:sz w:val="24"/>
          <w:szCs w:val="24"/>
        </w:rPr>
        <w:t>、</w:t>
      </w:r>
      <w:r w:rsidR="00EA7C3B" w:rsidRPr="00DE6D0A">
        <w:rPr>
          <w:position w:val="-14"/>
        </w:rPr>
        <w:object w:dxaOrig="360" w:dyaOrig="380">
          <v:shape id="_x0000_i1235" type="#_x0000_t75" style="width:18pt;height:18.75pt" o:ole="">
            <v:imagedata r:id="rId447" o:title=""/>
          </v:shape>
          <o:OLEObject Type="Embed" ProgID="Equation.DSMT4" ShapeID="_x0000_i1235" DrawAspect="Content" ObjectID="_1510383917" r:id="rId448"/>
        </w:object>
      </w:r>
      <w:r w:rsidRPr="00DE6D0A">
        <w:rPr>
          <w:rFonts w:ascii="宋体" w:hAnsi="宋体" w:hint="eastAsia"/>
          <w:sz w:val="24"/>
          <w:szCs w:val="24"/>
        </w:rPr>
        <w:t xml:space="preserve"> 均应满足0.25～1.0的要求；</w:t>
      </w:r>
    </w:p>
    <w:p w:rsidR="003B3D65" w:rsidRPr="00DE6D0A" w:rsidRDefault="00EA7C3B" w:rsidP="00EA7C3B">
      <w:pPr>
        <w:spacing w:line="360" w:lineRule="auto"/>
        <w:ind w:firstLineChars="700" w:firstLine="1470"/>
        <w:rPr>
          <w:sz w:val="24"/>
          <w:szCs w:val="24"/>
        </w:rPr>
      </w:pPr>
      <w:r w:rsidRPr="00DE6D0A">
        <w:rPr>
          <w:position w:val="-12"/>
        </w:rPr>
        <w:object w:dxaOrig="260" w:dyaOrig="360">
          <v:shape id="_x0000_i1236" type="#_x0000_t75" style="width:12.75pt;height:18pt" o:ole="">
            <v:imagedata r:id="rId449" o:title=""/>
          </v:shape>
          <o:OLEObject Type="Embed" ProgID="Equation.DSMT4" ShapeID="_x0000_i1236" DrawAspect="Content" ObjectID="_1510383918" r:id="rId450"/>
        </w:object>
      </w:r>
      <w:r w:rsidR="003B3D65" w:rsidRPr="00DE6D0A">
        <w:rPr>
          <w:rFonts w:hint="eastAsia"/>
          <w:sz w:val="24"/>
          <w:szCs w:val="24"/>
        </w:rPr>
        <w:t>、</w:t>
      </w:r>
      <w:r w:rsidRPr="00DE6D0A">
        <w:rPr>
          <w:position w:val="-12"/>
        </w:rPr>
        <w:object w:dxaOrig="240" w:dyaOrig="360">
          <v:shape id="_x0000_i1237" type="#_x0000_t75" style="width:12pt;height:18pt" o:ole="">
            <v:imagedata r:id="rId451" o:title=""/>
          </v:shape>
          <o:OLEObject Type="Embed" ProgID="Equation.DSMT4" ShapeID="_x0000_i1237" DrawAspect="Content" ObjectID="_1510383919" r:id="rId452"/>
        </w:object>
      </w:r>
      <w:r w:rsidR="003B3D65" w:rsidRPr="00DE6D0A">
        <w:rPr>
          <w:rFonts w:ascii="宋体" w:hAnsi="宋体" w:hint="eastAsia"/>
          <w:sz w:val="24"/>
          <w:szCs w:val="24"/>
        </w:rPr>
        <w:t>——</w:t>
      </w:r>
      <w:r w:rsidR="003B3D65" w:rsidRPr="00DE6D0A">
        <w:rPr>
          <w:rFonts w:hint="eastAsia"/>
          <w:sz w:val="24"/>
          <w:szCs w:val="24"/>
        </w:rPr>
        <w:t>分别为</w:t>
      </w:r>
      <w:r w:rsidRPr="00DE6D0A">
        <w:rPr>
          <w:position w:val="-6"/>
        </w:rPr>
        <w:object w:dxaOrig="200" w:dyaOrig="220">
          <v:shape id="_x0000_i1238" type="#_x0000_t75" style="width:10.5pt;height:11.25pt" o:ole="">
            <v:imagedata r:id="rId453" o:title=""/>
          </v:shape>
          <o:OLEObject Type="Embed" ProgID="Equation.DSMT4" ShapeID="_x0000_i1238" DrawAspect="Content" ObjectID="_1510383920" r:id="rId454"/>
        </w:object>
      </w:r>
      <w:r w:rsidR="003B3D65" w:rsidRPr="00DE6D0A">
        <w:rPr>
          <w:rFonts w:hint="eastAsia"/>
          <w:sz w:val="24"/>
          <w:szCs w:val="24"/>
        </w:rPr>
        <w:t>、</w:t>
      </w:r>
      <w:r w:rsidRPr="00DE6D0A">
        <w:rPr>
          <w:position w:val="-10"/>
        </w:rPr>
        <w:object w:dxaOrig="220" w:dyaOrig="260">
          <v:shape id="_x0000_i1239" type="#_x0000_t75" style="width:11.25pt;height:12.75pt" o:ole="">
            <v:imagedata r:id="rId455" o:title=""/>
          </v:shape>
          <o:OLEObject Type="Embed" ProgID="Equation.DSMT4" ShapeID="_x0000_i1239" DrawAspect="Content" ObjectID="_1510383921" r:id="rId456"/>
        </w:object>
      </w:r>
      <w:r w:rsidR="003B3D65" w:rsidRPr="00DE6D0A">
        <w:rPr>
          <w:rFonts w:hint="eastAsia"/>
          <w:sz w:val="24"/>
          <w:szCs w:val="24"/>
        </w:rPr>
        <w:t>方向的柱截面的边长；</w:t>
      </w:r>
    </w:p>
    <w:p w:rsidR="003B3D65" w:rsidRPr="00DE6D0A" w:rsidRDefault="00EA7C3B" w:rsidP="00EA7C3B">
      <w:pPr>
        <w:spacing w:line="360" w:lineRule="auto"/>
        <w:ind w:firstLineChars="700" w:firstLine="1470"/>
        <w:rPr>
          <w:sz w:val="24"/>
          <w:szCs w:val="24"/>
        </w:rPr>
      </w:pPr>
      <w:r w:rsidRPr="00DE6D0A">
        <w:rPr>
          <w:position w:val="-12"/>
        </w:rPr>
        <w:object w:dxaOrig="340" w:dyaOrig="360">
          <v:shape id="_x0000_i1240" type="#_x0000_t75" style="width:16.5pt;height:18pt" o:ole="">
            <v:imagedata r:id="rId457" o:title=""/>
          </v:shape>
          <o:OLEObject Type="Embed" ProgID="Equation.DSMT4" ShapeID="_x0000_i1240" DrawAspect="Content" ObjectID="_1510383922" r:id="rId458"/>
        </w:object>
      </w:r>
      <w:r w:rsidR="003B3D65" w:rsidRPr="00DE6D0A">
        <w:rPr>
          <w:rFonts w:hint="eastAsia"/>
          <w:sz w:val="24"/>
          <w:szCs w:val="24"/>
        </w:rPr>
        <w:t>、</w:t>
      </w:r>
      <w:r w:rsidRPr="00DE6D0A">
        <w:rPr>
          <w:position w:val="-14"/>
        </w:rPr>
        <w:object w:dxaOrig="340" w:dyaOrig="380">
          <v:shape id="_x0000_i1241" type="#_x0000_t75" style="width:16.5pt;height:18.75pt" o:ole="">
            <v:imagedata r:id="rId459" o:title=""/>
          </v:shape>
          <o:OLEObject Type="Embed" ProgID="Equation.DSMT4" ShapeID="_x0000_i1241" DrawAspect="Content" ObjectID="_1510383923" r:id="rId460"/>
        </w:object>
      </w:r>
      <w:r w:rsidR="003B3D65" w:rsidRPr="00DE6D0A">
        <w:rPr>
          <w:rFonts w:hint="eastAsia"/>
          <w:sz w:val="24"/>
          <w:szCs w:val="24"/>
        </w:rPr>
        <w:t>——分别为</w:t>
      </w:r>
      <w:r w:rsidRPr="00DE6D0A">
        <w:rPr>
          <w:position w:val="-6"/>
        </w:rPr>
        <w:object w:dxaOrig="200" w:dyaOrig="220">
          <v:shape id="_x0000_i1242" type="#_x0000_t75" style="width:10.5pt;height:11.25pt" o:ole="">
            <v:imagedata r:id="rId461" o:title=""/>
          </v:shape>
          <o:OLEObject Type="Embed" ProgID="Equation.DSMT4" ShapeID="_x0000_i1242" DrawAspect="Content" ObjectID="_1510383924" r:id="rId462"/>
        </w:object>
      </w:r>
      <w:r w:rsidR="003B3D65" w:rsidRPr="00DE6D0A">
        <w:rPr>
          <w:rFonts w:hint="eastAsia"/>
          <w:sz w:val="24"/>
          <w:szCs w:val="24"/>
        </w:rPr>
        <w:t>、</w:t>
      </w:r>
      <w:r w:rsidRPr="00DE6D0A">
        <w:rPr>
          <w:position w:val="-10"/>
        </w:rPr>
        <w:object w:dxaOrig="220" w:dyaOrig="260">
          <v:shape id="_x0000_i1243" type="#_x0000_t75" style="width:11.25pt;height:12.75pt" o:ole="">
            <v:imagedata r:id="rId463" o:title=""/>
          </v:shape>
          <o:OLEObject Type="Embed" ProgID="Equation.DSMT4" ShapeID="_x0000_i1243" DrawAspect="Content" ObjectID="_1510383925" r:id="rId464"/>
        </w:object>
      </w:r>
      <w:r w:rsidR="003B3D65" w:rsidRPr="00DE6D0A">
        <w:rPr>
          <w:rFonts w:hint="eastAsia"/>
          <w:sz w:val="24"/>
          <w:szCs w:val="24"/>
        </w:rPr>
        <w:t>方向柱边离最近桩边的水平距离。</w:t>
      </w:r>
    </w:p>
    <w:p w:rsidR="003B3D65" w:rsidRPr="00DE6D0A" w:rsidRDefault="003B3D65" w:rsidP="00327292">
      <w:pPr>
        <w:jc w:val="center"/>
      </w:pPr>
      <w:r w:rsidRPr="00DE6D0A">
        <w:object w:dxaOrig="7365" w:dyaOrig="5760">
          <v:shape id="_x0000_i1244" type="#_x0000_t75" style="width:320.25pt;height:250.5pt" o:ole="">
            <v:imagedata r:id="rId465" o:title=""/>
          </v:shape>
          <o:OLEObject Type="Embed" ProgID="AutoCAD.Drawing.16" ShapeID="_x0000_i1244" DrawAspect="Content" ObjectID="_1510383926" r:id="rId466"/>
        </w:object>
      </w:r>
    </w:p>
    <w:p w:rsidR="003B3D65" w:rsidRPr="00DE6D0A" w:rsidRDefault="003B3D65" w:rsidP="00327292">
      <w:pPr>
        <w:jc w:val="center"/>
      </w:pPr>
      <w:r w:rsidRPr="00DE6D0A">
        <w:rPr>
          <w:rFonts w:hint="eastAsia"/>
        </w:rPr>
        <w:t>图</w:t>
      </w:r>
      <w:r w:rsidR="00477210" w:rsidRPr="00DE6D0A">
        <w:rPr>
          <w:rFonts w:hint="eastAsia"/>
        </w:rPr>
        <w:t>4.</w:t>
      </w:r>
      <w:r w:rsidR="00AF1EC1" w:rsidRPr="00DE6D0A">
        <w:rPr>
          <w:rFonts w:hint="eastAsia"/>
        </w:rPr>
        <w:t>4</w:t>
      </w:r>
      <w:r w:rsidR="00477210" w:rsidRPr="00DE6D0A">
        <w:rPr>
          <w:rFonts w:hint="eastAsia"/>
        </w:rPr>
        <w:t>.</w:t>
      </w:r>
      <w:r w:rsidR="00540FF8" w:rsidRPr="00DE6D0A">
        <w:rPr>
          <w:rFonts w:hint="eastAsia"/>
        </w:rPr>
        <w:t>7</w:t>
      </w:r>
      <w:r w:rsidR="00477210" w:rsidRPr="00DE6D0A">
        <w:rPr>
          <w:rFonts w:hint="eastAsia"/>
        </w:rPr>
        <w:t>-2</w:t>
      </w:r>
      <w:r w:rsidRPr="00DE6D0A">
        <w:rPr>
          <w:rFonts w:hint="eastAsia"/>
        </w:rPr>
        <w:t>柱对承台的冲切计算示意</w:t>
      </w:r>
    </w:p>
    <w:p w:rsidR="003B3D65" w:rsidRPr="00DE6D0A" w:rsidRDefault="003B3D65" w:rsidP="00D52858">
      <w:pPr>
        <w:spacing w:line="360" w:lineRule="auto"/>
        <w:ind w:firstLineChars="236" w:firstLine="569"/>
        <w:rPr>
          <w:sz w:val="24"/>
          <w:szCs w:val="24"/>
        </w:rPr>
      </w:pPr>
      <w:r w:rsidRPr="00DE6D0A">
        <w:rPr>
          <w:rFonts w:hint="eastAsia"/>
          <w:b/>
          <w:sz w:val="24"/>
          <w:szCs w:val="24"/>
        </w:rPr>
        <w:t>4</w:t>
      </w:r>
      <w:r w:rsidR="00CF569C" w:rsidRPr="00DE6D0A">
        <w:rPr>
          <w:rFonts w:hint="eastAsia"/>
          <w:b/>
          <w:sz w:val="24"/>
          <w:szCs w:val="24"/>
        </w:rPr>
        <w:t>）</w:t>
      </w:r>
      <w:r w:rsidRPr="00DE6D0A">
        <w:rPr>
          <w:rFonts w:hint="eastAsia"/>
          <w:sz w:val="24"/>
          <w:szCs w:val="24"/>
        </w:rPr>
        <w:t>对于柱下矩形独立阶形承台受上阶冲切的承载力可按下列公式计算（图</w:t>
      </w:r>
      <w:r w:rsidR="00716AD6" w:rsidRPr="00DE6D0A">
        <w:rPr>
          <w:rFonts w:hint="eastAsia"/>
          <w:sz w:val="24"/>
          <w:szCs w:val="24"/>
        </w:rPr>
        <w:t>4.</w:t>
      </w:r>
      <w:r w:rsidR="005B2AF3" w:rsidRPr="00DE6D0A">
        <w:rPr>
          <w:rFonts w:hint="eastAsia"/>
          <w:sz w:val="24"/>
          <w:szCs w:val="24"/>
        </w:rPr>
        <w:t>4</w:t>
      </w:r>
      <w:r w:rsidR="00716AD6" w:rsidRPr="00DE6D0A">
        <w:rPr>
          <w:rFonts w:hint="eastAsia"/>
          <w:sz w:val="24"/>
          <w:szCs w:val="24"/>
        </w:rPr>
        <w:t>.6-2</w:t>
      </w:r>
      <w:r w:rsidRPr="00DE6D0A">
        <w:rPr>
          <w:rFonts w:hint="eastAsia"/>
          <w:sz w:val="24"/>
          <w:szCs w:val="24"/>
        </w:rPr>
        <w:t>）：</w:t>
      </w:r>
    </w:p>
    <w:p w:rsidR="003B3D65" w:rsidRPr="00DE6D0A" w:rsidRDefault="00EA7C3B" w:rsidP="00FB3067">
      <w:pPr>
        <w:spacing w:line="360" w:lineRule="auto"/>
        <w:ind w:left="945" w:firstLine="315"/>
        <w:rPr>
          <w:sz w:val="24"/>
          <w:szCs w:val="24"/>
        </w:rPr>
      </w:pPr>
      <w:r w:rsidRPr="00DE6D0A">
        <w:rPr>
          <w:position w:val="-16"/>
        </w:rPr>
        <w:object w:dxaOrig="4180" w:dyaOrig="480">
          <v:shape id="_x0000_i1245" type="#_x0000_t75" style="width:209.25pt;height:24pt" o:ole="">
            <v:imagedata r:id="rId467" o:title=""/>
          </v:shape>
          <o:OLEObject Type="Embed" ProgID="Equation.DSMT4" ShapeID="_x0000_i1245" DrawAspect="Content" ObjectID="_1510383927" r:id="rId468"/>
        </w:object>
      </w:r>
      <w:r w:rsidR="008D6CA9" w:rsidRPr="00DE6D0A">
        <w:rPr>
          <w:rFonts w:ascii="宋体" w:hAnsi="宋体" w:hint="eastAsia"/>
          <w:sz w:val="24"/>
          <w:szCs w:val="24"/>
        </w:rPr>
        <w:tab/>
      </w:r>
      <w:r w:rsidR="008D6CA9" w:rsidRPr="00DE6D0A">
        <w:rPr>
          <w:rFonts w:ascii="宋体" w:hAnsi="宋体" w:hint="eastAsia"/>
          <w:sz w:val="24"/>
          <w:szCs w:val="24"/>
        </w:rPr>
        <w:tab/>
      </w:r>
      <w:r w:rsidR="008D6CA9" w:rsidRPr="00DE6D0A">
        <w:rPr>
          <w:rFonts w:ascii="宋体" w:hAnsi="宋体" w:hint="eastAsia"/>
          <w:sz w:val="24"/>
          <w:szCs w:val="24"/>
        </w:rPr>
        <w:tab/>
      </w:r>
      <w:r w:rsidR="00FB3067" w:rsidRPr="00DE6D0A">
        <w:rPr>
          <w:rFonts w:ascii="宋体" w:hAnsi="宋体" w:hint="eastAsia"/>
          <w:sz w:val="24"/>
          <w:szCs w:val="24"/>
        </w:rPr>
        <w:tab/>
      </w:r>
      <w:r w:rsidR="003B3D65" w:rsidRPr="00DE6D0A">
        <w:rPr>
          <w:rFonts w:ascii="宋体" w:hAnsi="宋体" w:hint="eastAsia"/>
          <w:sz w:val="24"/>
          <w:szCs w:val="24"/>
        </w:rPr>
        <w:t>（</w:t>
      </w:r>
      <w:r w:rsidR="00E425DB" w:rsidRPr="00DE6D0A">
        <w:rPr>
          <w:sz w:val="24"/>
          <w:szCs w:val="24"/>
        </w:rPr>
        <w:t>4.</w:t>
      </w:r>
      <w:r w:rsidR="00AF1EC1" w:rsidRPr="00DE6D0A">
        <w:rPr>
          <w:sz w:val="24"/>
          <w:szCs w:val="24"/>
        </w:rPr>
        <w:t>4</w:t>
      </w:r>
      <w:r w:rsidR="00E425DB" w:rsidRPr="00DE6D0A">
        <w:rPr>
          <w:sz w:val="24"/>
          <w:szCs w:val="24"/>
        </w:rPr>
        <w:t>.</w:t>
      </w:r>
      <w:r w:rsidR="00540FF8" w:rsidRPr="00DE6D0A">
        <w:rPr>
          <w:sz w:val="24"/>
          <w:szCs w:val="24"/>
        </w:rPr>
        <w:t>7</w:t>
      </w:r>
      <w:r w:rsidR="003B3D65" w:rsidRPr="00DE6D0A">
        <w:rPr>
          <w:sz w:val="24"/>
          <w:szCs w:val="24"/>
        </w:rPr>
        <w:t>-</w:t>
      </w:r>
      <w:r w:rsidR="00E425DB" w:rsidRPr="00DE6D0A">
        <w:rPr>
          <w:sz w:val="24"/>
          <w:szCs w:val="24"/>
        </w:rPr>
        <w:t>7</w:t>
      </w:r>
      <w:r w:rsidR="003B3D65" w:rsidRPr="00DE6D0A">
        <w:rPr>
          <w:rFonts w:ascii="宋体" w:hAnsi="宋体" w:hint="eastAsia"/>
          <w:sz w:val="24"/>
          <w:szCs w:val="24"/>
        </w:rPr>
        <w:t>）</w:t>
      </w:r>
    </w:p>
    <w:p w:rsidR="003B3D65" w:rsidRPr="00DE6D0A" w:rsidRDefault="003B3D65" w:rsidP="008C2F15">
      <w:pPr>
        <w:spacing w:line="360" w:lineRule="auto"/>
        <w:ind w:leftChars="300" w:left="3030" w:hangingChars="1000" w:hanging="2400"/>
        <w:rPr>
          <w:sz w:val="24"/>
          <w:szCs w:val="24"/>
        </w:rPr>
      </w:pPr>
      <w:r w:rsidRPr="00DE6D0A">
        <w:rPr>
          <w:rFonts w:hint="eastAsia"/>
          <w:sz w:val="24"/>
          <w:szCs w:val="24"/>
        </w:rPr>
        <w:t>式中</w:t>
      </w:r>
      <w:r w:rsidR="00EA7C3B" w:rsidRPr="00DE6D0A">
        <w:rPr>
          <w:position w:val="-12"/>
        </w:rPr>
        <w:object w:dxaOrig="360" w:dyaOrig="360">
          <v:shape id="_x0000_i1246" type="#_x0000_t75" style="width:18pt;height:18pt" o:ole="">
            <v:imagedata r:id="rId469" o:title=""/>
          </v:shape>
          <o:OLEObject Type="Embed" ProgID="Equation.DSMT4" ShapeID="_x0000_i1246" DrawAspect="Content" ObjectID="_1510383928" r:id="rId470"/>
        </w:object>
      </w:r>
      <w:r w:rsidRPr="00DE6D0A">
        <w:rPr>
          <w:rFonts w:ascii="宋体" w:hAnsi="宋体" w:hint="eastAsia"/>
          <w:sz w:val="24"/>
          <w:szCs w:val="24"/>
        </w:rPr>
        <w:t>、</w:t>
      </w:r>
      <w:r w:rsidR="00EA7C3B" w:rsidRPr="00DE6D0A">
        <w:rPr>
          <w:position w:val="-14"/>
        </w:rPr>
        <w:object w:dxaOrig="360" w:dyaOrig="380">
          <v:shape id="_x0000_i1247" type="#_x0000_t75" style="width:18pt;height:18.75pt" o:ole="">
            <v:imagedata r:id="rId471" o:title=""/>
          </v:shape>
          <o:OLEObject Type="Embed" ProgID="Equation.DSMT4" ShapeID="_x0000_i1247" DrawAspect="Content" ObjectID="_1510383929" r:id="rId472"/>
        </w:object>
      </w:r>
      <w:r w:rsidRPr="00DE6D0A">
        <w:rPr>
          <w:rFonts w:ascii="宋体" w:hAnsi="宋体" w:hint="eastAsia"/>
          <w:sz w:val="24"/>
          <w:szCs w:val="24"/>
        </w:rPr>
        <w:t>—— 由公式</w:t>
      </w:r>
      <w:r w:rsidR="00E425DB" w:rsidRPr="00DE6D0A">
        <w:rPr>
          <w:rFonts w:ascii="宋体" w:hAnsi="宋体" w:hint="eastAsia"/>
          <w:sz w:val="24"/>
          <w:szCs w:val="24"/>
        </w:rPr>
        <w:t>4.</w:t>
      </w:r>
      <w:r w:rsidR="00AD27E4" w:rsidRPr="00DE6D0A">
        <w:rPr>
          <w:rFonts w:ascii="宋体" w:hAnsi="宋体" w:hint="eastAsia"/>
          <w:sz w:val="24"/>
          <w:szCs w:val="24"/>
        </w:rPr>
        <w:t>4</w:t>
      </w:r>
      <w:r w:rsidR="00E425DB" w:rsidRPr="00DE6D0A">
        <w:rPr>
          <w:rFonts w:ascii="宋体" w:hAnsi="宋体" w:hint="eastAsia"/>
          <w:sz w:val="24"/>
          <w:szCs w:val="24"/>
        </w:rPr>
        <w:t>.</w:t>
      </w:r>
      <w:r w:rsidR="009C5E48" w:rsidRPr="00DE6D0A">
        <w:rPr>
          <w:rFonts w:ascii="宋体" w:hAnsi="宋体" w:hint="eastAsia"/>
          <w:sz w:val="24"/>
          <w:szCs w:val="24"/>
        </w:rPr>
        <w:t>7</w:t>
      </w:r>
      <w:r w:rsidR="00E425DB" w:rsidRPr="00DE6D0A">
        <w:rPr>
          <w:rFonts w:ascii="宋体" w:hAnsi="宋体" w:hint="eastAsia"/>
          <w:sz w:val="24"/>
          <w:szCs w:val="24"/>
        </w:rPr>
        <w:t>-5</w:t>
      </w:r>
      <w:r w:rsidRPr="00DE6D0A">
        <w:rPr>
          <w:rFonts w:ascii="宋体" w:hAnsi="宋体" w:hint="eastAsia"/>
          <w:sz w:val="24"/>
          <w:szCs w:val="24"/>
        </w:rPr>
        <w:t>求得，</w:t>
      </w:r>
      <w:r w:rsidR="00EA7C3B" w:rsidRPr="00DE6D0A">
        <w:rPr>
          <w:position w:val="-12"/>
        </w:rPr>
        <w:object w:dxaOrig="1260" w:dyaOrig="360">
          <v:shape id="_x0000_i1248" type="#_x0000_t75" style="width:63pt;height:18pt" o:ole="">
            <v:imagedata r:id="rId473" o:title=""/>
          </v:shape>
          <o:OLEObject Type="Embed" ProgID="Equation.DSMT4" ShapeID="_x0000_i1248" DrawAspect="Content" ObjectID="_1510383930" r:id="rId474"/>
        </w:object>
      </w:r>
      <w:r w:rsidRPr="00DE6D0A">
        <w:rPr>
          <w:rFonts w:ascii="宋体" w:hAnsi="宋体" w:hint="eastAsia"/>
          <w:sz w:val="24"/>
          <w:szCs w:val="24"/>
        </w:rPr>
        <w:t>，</w:t>
      </w:r>
      <w:r w:rsidR="00EA7C3B" w:rsidRPr="00DE6D0A">
        <w:rPr>
          <w:position w:val="-14"/>
        </w:rPr>
        <w:object w:dxaOrig="1280" w:dyaOrig="380">
          <v:shape id="_x0000_i1249" type="#_x0000_t75" style="width:63.75pt;height:18.75pt" o:ole="">
            <v:imagedata r:id="rId475" o:title=""/>
          </v:shape>
          <o:OLEObject Type="Embed" ProgID="Equation.DSMT4" ShapeID="_x0000_i1249" DrawAspect="Content" ObjectID="_1510383931" r:id="rId476"/>
        </w:object>
      </w:r>
      <w:r w:rsidR="00EA7C3B" w:rsidRPr="00DE6D0A">
        <w:rPr>
          <w:position w:val="-12"/>
        </w:rPr>
        <w:object w:dxaOrig="320" w:dyaOrig="360">
          <v:shape id="_x0000_i1250" type="#_x0000_t75" style="width:16.5pt;height:18pt" o:ole="">
            <v:imagedata r:id="rId477" o:title=""/>
          </v:shape>
          <o:OLEObject Type="Embed" ProgID="Equation.DSMT4" ShapeID="_x0000_i1250" DrawAspect="Content" ObjectID="_1510383932" r:id="rId478"/>
        </w:object>
      </w:r>
      <w:r w:rsidRPr="00DE6D0A">
        <w:rPr>
          <w:rFonts w:ascii="宋体" w:hAnsi="宋体" w:hint="eastAsia"/>
          <w:sz w:val="24"/>
          <w:szCs w:val="24"/>
        </w:rPr>
        <w:t>、</w:t>
      </w:r>
      <w:r w:rsidR="00EA7C3B" w:rsidRPr="00DE6D0A">
        <w:rPr>
          <w:position w:val="-14"/>
        </w:rPr>
        <w:object w:dxaOrig="340" w:dyaOrig="380">
          <v:shape id="_x0000_i1251" type="#_x0000_t75" style="width:16.5pt;height:18.75pt" o:ole="">
            <v:imagedata r:id="rId479" o:title=""/>
          </v:shape>
          <o:OLEObject Type="Embed" ProgID="Equation.DSMT4" ShapeID="_x0000_i1251" DrawAspect="Content" ObjectID="_1510383933" r:id="rId480"/>
        </w:object>
      </w:r>
      <w:r w:rsidRPr="00DE6D0A">
        <w:rPr>
          <w:rFonts w:ascii="宋体" w:hAnsi="宋体" w:hint="eastAsia"/>
          <w:sz w:val="24"/>
          <w:szCs w:val="24"/>
        </w:rPr>
        <w:t xml:space="preserve"> 均应满足0.25～1.0的要求；</w:t>
      </w:r>
    </w:p>
    <w:p w:rsidR="003B3D65" w:rsidRPr="00DE6D0A" w:rsidRDefault="00EA7C3B" w:rsidP="00EA7C3B">
      <w:pPr>
        <w:spacing w:line="360" w:lineRule="auto"/>
        <w:ind w:firstLineChars="590" w:firstLine="1239"/>
        <w:rPr>
          <w:sz w:val="24"/>
          <w:szCs w:val="24"/>
        </w:rPr>
      </w:pPr>
      <w:r w:rsidRPr="00DE6D0A">
        <w:rPr>
          <w:position w:val="-12"/>
        </w:rPr>
        <w:object w:dxaOrig="240" w:dyaOrig="360">
          <v:shape id="_x0000_i1252" type="#_x0000_t75" style="width:12pt;height:18pt" o:ole="">
            <v:imagedata r:id="rId481" o:title=""/>
          </v:shape>
          <o:OLEObject Type="Embed" ProgID="Equation.DSMT4" ShapeID="_x0000_i1252" DrawAspect="Content" ObjectID="_1510383934" r:id="rId482"/>
        </w:object>
      </w:r>
      <w:r w:rsidR="003B3D65" w:rsidRPr="00DE6D0A">
        <w:rPr>
          <w:rFonts w:hint="eastAsia"/>
          <w:sz w:val="24"/>
          <w:szCs w:val="24"/>
        </w:rPr>
        <w:t>、</w:t>
      </w:r>
      <w:r w:rsidRPr="00DE6D0A">
        <w:rPr>
          <w:position w:val="-12"/>
        </w:rPr>
        <w:object w:dxaOrig="220" w:dyaOrig="360">
          <v:shape id="_x0000_i1253" type="#_x0000_t75" style="width:11.25pt;height:18pt" o:ole="">
            <v:imagedata r:id="rId483" o:title=""/>
          </v:shape>
          <o:OLEObject Type="Embed" ProgID="Equation.DSMT4" ShapeID="_x0000_i1253" DrawAspect="Content" ObjectID="_1510383935" r:id="rId484"/>
        </w:object>
      </w:r>
      <w:r w:rsidR="003B3D65" w:rsidRPr="00DE6D0A">
        <w:rPr>
          <w:rFonts w:ascii="宋体" w:hAnsi="宋体" w:hint="eastAsia"/>
          <w:sz w:val="24"/>
          <w:szCs w:val="24"/>
        </w:rPr>
        <w:t>——</w:t>
      </w:r>
      <w:r w:rsidR="003B3D65" w:rsidRPr="00DE6D0A">
        <w:rPr>
          <w:rFonts w:hint="eastAsia"/>
          <w:sz w:val="24"/>
          <w:szCs w:val="24"/>
        </w:rPr>
        <w:t>分别为</w:t>
      </w:r>
      <w:r w:rsidRPr="00DE6D0A">
        <w:rPr>
          <w:position w:val="-6"/>
        </w:rPr>
        <w:object w:dxaOrig="200" w:dyaOrig="220">
          <v:shape id="_x0000_i1254" type="#_x0000_t75" style="width:10.5pt;height:11.25pt" o:ole="">
            <v:imagedata r:id="rId485" o:title=""/>
          </v:shape>
          <o:OLEObject Type="Embed" ProgID="Equation.DSMT4" ShapeID="_x0000_i1254" DrawAspect="Content" ObjectID="_1510383936" r:id="rId486"/>
        </w:object>
      </w:r>
      <w:r w:rsidR="003B3D65" w:rsidRPr="00DE6D0A">
        <w:rPr>
          <w:rFonts w:hint="eastAsia"/>
          <w:sz w:val="24"/>
          <w:szCs w:val="24"/>
        </w:rPr>
        <w:t>、</w:t>
      </w:r>
      <w:r w:rsidRPr="00DE6D0A">
        <w:rPr>
          <w:position w:val="-10"/>
        </w:rPr>
        <w:object w:dxaOrig="220" w:dyaOrig="260">
          <v:shape id="_x0000_i1255" type="#_x0000_t75" style="width:11.25pt;height:12.75pt" o:ole="">
            <v:imagedata r:id="rId487" o:title=""/>
          </v:shape>
          <o:OLEObject Type="Embed" ProgID="Equation.DSMT4" ShapeID="_x0000_i1255" DrawAspect="Content" ObjectID="_1510383937" r:id="rId488"/>
        </w:object>
      </w:r>
      <w:r w:rsidR="003B3D65" w:rsidRPr="00DE6D0A">
        <w:rPr>
          <w:rFonts w:hint="eastAsia"/>
          <w:sz w:val="24"/>
          <w:szCs w:val="24"/>
        </w:rPr>
        <w:t>方向承台上阶的边长；</w:t>
      </w:r>
    </w:p>
    <w:p w:rsidR="003B3D65" w:rsidRPr="00DE6D0A" w:rsidRDefault="00EA7C3B" w:rsidP="00EA7C3B">
      <w:pPr>
        <w:spacing w:line="360" w:lineRule="auto"/>
        <w:ind w:firstLineChars="590" w:firstLine="1239"/>
        <w:rPr>
          <w:sz w:val="24"/>
          <w:szCs w:val="24"/>
        </w:rPr>
      </w:pPr>
      <w:r w:rsidRPr="00DE6D0A">
        <w:rPr>
          <w:position w:val="-12"/>
        </w:rPr>
        <w:object w:dxaOrig="320" w:dyaOrig="360">
          <v:shape id="_x0000_i1256" type="#_x0000_t75" style="width:16.5pt;height:18pt" o:ole="">
            <v:imagedata r:id="rId489" o:title=""/>
          </v:shape>
          <o:OLEObject Type="Embed" ProgID="Equation.DSMT4" ShapeID="_x0000_i1256" DrawAspect="Content" ObjectID="_1510383938" r:id="rId490"/>
        </w:object>
      </w:r>
      <w:r w:rsidR="003B3D65" w:rsidRPr="00DE6D0A">
        <w:rPr>
          <w:rFonts w:hint="eastAsia"/>
          <w:sz w:val="24"/>
          <w:szCs w:val="24"/>
        </w:rPr>
        <w:t>、</w:t>
      </w:r>
      <w:r w:rsidRPr="00DE6D0A">
        <w:rPr>
          <w:position w:val="-14"/>
        </w:rPr>
        <w:object w:dxaOrig="340" w:dyaOrig="380">
          <v:shape id="_x0000_i1257" type="#_x0000_t75" style="width:16.5pt;height:18.75pt" o:ole="">
            <v:imagedata r:id="rId491" o:title=""/>
          </v:shape>
          <o:OLEObject Type="Embed" ProgID="Equation.DSMT4" ShapeID="_x0000_i1257" DrawAspect="Content" ObjectID="_1510383939" r:id="rId492"/>
        </w:object>
      </w:r>
      <w:r w:rsidR="003B3D65" w:rsidRPr="00DE6D0A">
        <w:rPr>
          <w:rFonts w:hint="eastAsia"/>
          <w:sz w:val="24"/>
          <w:szCs w:val="24"/>
        </w:rPr>
        <w:t>——分别为</w:t>
      </w:r>
      <w:r w:rsidRPr="00DE6D0A">
        <w:rPr>
          <w:position w:val="-6"/>
        </w:rPr>
        <w:object w:dxaOrig="200" w:dyaOrig="220">
          <v:shape id="_x0000_i1258" type="#_x0000_t75" style="width:10.5pt;height:11.25pt" o:ole="">
            <v:imagedata r:id="rId493" o:title=""/>
          </v:shape>
          <o:OLEObject Type="Embed" ProgID="Equation.DSMT4" ShapeID="_x0000_i1258" DrawAspect="Content" ObjectID="_1510383940" r:id="rId494"/>
        </w:object>
      </w:r>
      <w:r w:rsidR="003B3D65" w:rsidRPr="00DE6D0A">
        <w:rPr>
          <w:rFonts w:hint="eastAsia"/>
          <w:sz w:val="24"/>
          <w:szCs w:val="24"/>
        </w:rPr>
        <w:t>、</w:t>
      </w:r>
      <w:r w:rsidRPr="00DE6D0A">
        <w:rPr>
          <w:position w:val="-10"/>
        </w:rPr>
        <w:object w:dxaOrig="220" w:dyaOrig="260">
          <v:shape id="_x0000_i1259" type="#_x0000_t75" style="width:11.25pt;height:12.75pt" o:ole="">
            <v:imagedata r:id="rId495" o:title=""/>
          </v:shape>
          <o:OLEObject Type="Embed" ProgID="Equation.DSMT4" ShapeID="_x0000_i1259" DrawAspect="Content" ObjectID="_1510383941" r:id="rId496"/>
        </w:object>
      </w:r>
      <w:r w:rsidR="003B3D65" w:rsidRPr="00DE6D0A">
        <w:rPr>
          <w:rFonts w:hint="eastAsia"/>
          <w:sz w:val="24"/>
          <w:szCs w:val="24"/>
        </w:rPr>
        <w:t>方向承台上阶边离最近桩边的水平距离。</w:t>
      </w:r>
    </w:p>
    <w:p w:rsidR="003B3D65" w:rsidRPr="00DE6D0A" w:rsidRDefault="003B3D65" w:rsidP="009351FD">
      <w:pPr>
        <w:spacing w:line="360" w:lineRule="auto"/>
        <w:ind w:firstLine="315"/>
        <w:rPr>
          <w:sz w:val="24"/>
          <w:szCs w:val="24"/>
        </w:rPr>
      </w:pPr>
      <w:r w:rsidRPr="00DE6D0A">
        <w:rPr>
          <w:rFonts w:hint="eastAsia"/>
          <w:sz w:val="24"/>
          <w:szCs w:val="24"/>
        </w:rPr>
        <w:t>对于圆柱及圆桩，计算时应将其截面换算成方柱及方桩，即取换算柱截面边长</w:t>
      </w:r>
      <w:r w:rsidR="00EA7C3B" w:rsidRPr="00DE6D0A">
        <w:rPr>
          <w:position w:val="-12"/>
        </w:rPr>
        <w:object w:dxaOrig="999" w:dyaOrig="360">
          <v:shape id="_x0000_i1260" type="#_x0000_t75" style="width:50.25pt;height:18pt" o:ole="">
            <v:imagedata r:id="rId497" o:title=""/>
          </v:shape>
          <o:OLEObject Type="Embed" ProgID="Equation.DSMT4" ShapeID="_x0000_i1260" DrawAspect="Content" ObjectID="_1510383942" r:id="rId498"/>
        </w:object>
      </w:r>
      <w:r w:rsidRPr="00DE6D0A">
        <w:rPr>
          <w:rFonts w:hint="eastAsia"/>
          <w:sz w:val="24"/>
          <w:szCs w:val="24"/>
        </w:rPr>
        <w:t>（</w:t>
      </w:r>
      <w:r w:rsidR="00EA7C3B" w:rsidRPr="00DE6D0A">
        <w:rPr>
          <w:position w:val="-12"/>
        </w:rPr>
        <w:object w:dxaOrig="279" w:dyaOrig="360">
          <v:shape id="_x0000_i1261" type="#_x0000_t75" style="width:14.25pt;height:18pt" o:ole="">
            <v:imagedata r:id="rId499" o:title=""/>
          </v:shape>
          <o:OLEObject Type="Embed" ProgID="Equation.DSMT4" ShapeID="_x0000_i1261" DrawAspect="Content" ObjectID="_1510383943" r:id="rId500"/>
        </w:object>
      </w:r>
      <w:r w:rsidRPr="00DE6D0A">
        <w:rPr>
          <w:rFonts w:hint="eastAsia"/>
          <w:sz w:val="24"/>
          <w:szCs w:val="24"/>
        </w:rPr>
        <w:t>为圆柱直径），换算桩截面边长</w:t>
      </w:r>
      <w:r w:rsidR="00EA7C3B" w:rsidRPr="00DE6D0A">
        <w:rPr>
          <w:position w:val="-14"/>
        </w:rPr>
        <w:object w:dxaOrig="980" w:dyaOrig="380">
          <v:shape id="_x0000_i1262" type="#_x0000_t75" style="width:48.75pt;height:18.75pt" o:ole="">
            <v:imagedata r:id="rId501" o:title=""/>
          </v:shape>
          <o:OLEObject Type="Embed" ProgID="Equation.DSMT4" ShapeID="_x0000_i1262" DrawAspect="Content" ObjectID="_1510383944" r:id="rId502"/>
        </w:object>
      </w:r>
      <w:r w:rsidRPr="00DE6D0A">
        <w:rPr>
          <w:rFonts w:hint="eastAsia"/>
          <w:sz w:val="24"/>
          <w:szCs w:val="24"/>
        </w:rPr>
        <w:t>（</w:t>
      </w:r>
      <w:r w:rsidRPr="00DE6D0A">
        <w:rPr>
          <w:rFonts w:hint="eastAsia"/>
          <w:sz w:val="24"/>
          <w:szCs w:val="24"/>
        </w:rPr>
        <w:t>d</w:t>
      </w:r>
      <w:r w:rsidRPr="00DE6D0A">
        <w:rPr>
          <w:rFonts w:hint="eastAsia"/>
          <w:sz w:val="24"/>
          <w:szCs w:val="24"/>
        </w:rPr>
        <w:t>为圆桩直径）。</w:t>
      </w:r>
    </w:p>
    <w:p w:rsidR="003B3D65" w:rsidRPr="00DE6D0A" w:rsidRDefault="00CB2C92" w:rsidP="00CB2C92">
      <w:pPr>
        <w:spacing w:line="360" w:lineRule="auto"/>
        <w:ind w:firstLineChars="236" w:firstLine="569"/>
        <w:rPr>
          <w:sz w:val="24"/>
          <w:szCs w:val="24"/>
        </w:rPr>
      </w:pPr>
      <w:r w:rsidRPr="00DE6D0A">
        <w:rPr>
          <w:rFonts w:hint="eastAsia"/>
          <w:b/>
          <w:sz w:val="24"/>
          <w:szCs w:val="24"/>
        </w:rPr>
        <w:t>5</w:t>
      </w:r>
      <w:r w:rsidRPr="00DE6D0A">
        <w:rPr>
          <w:rFonts w:hint="eastAsia"/>
          <w:b/>
          <w:sz w:val="24"/>
          <w:szCs w:val="24"/>
        </w:rPr>
        <w:t>）</w:t>
      </w:r>
      <w:r w:rsidR="003B3D65" w:rsidRPr="00DE6D0A">
        <w:rPr>
          <w:rFonts w:hint="eastAsia"/>
          <w:sz w:val="24"/>
          <w:szCs w:val="24"/>
        </w:rPr>
        <w:t>对位于柱冲切破坏锥体以外的基桩，四桩以上（含四桩）承台受角桩冲切的承载力可按下列公式计算（图</w:t>
      </w:r>
      <w:r w:rsidR="005E2590" w:rsidRPr="00DE6D0A">
        <w:rPr>
          <w:rFonts w:hint="eastAsia"/>
          <w:sz w:val="24"/>
          <w:szCs w:val="24"/>
        </w:rPr>
        <w:t>4.</w:t>
      </w:r>
      <w:r w:rsidR="003A2380" w:rsidRPr="00DE6D0A">
        <w:rPr>
          <w:rFonts w:hint="eastAsia"/>
          <w:sz w:val="24"/>
          <w:szCs w:val="24"/>
        </w:rPr>
        <w:t>4</w:t>
      </w:r>
      <w:r w:rsidR="005E2590" w:rsidRPr="00DE6D0A">
        <w:rPr>
          <w:rFonts w:hint="eastAsia"/>
          <w:sz w:val="24"/>
          <w:szCs w:val="24"/>
        </w:rPr>
        <w:t>.</w:t>
      </w:r>
      <w:r w:rsidR="00540FF8" w:rsidRPr="00DE6D0A">
        <w:rPr>
          <w:rFonts w:hint="eastAsia"/>
          <w:sz w:val="24"/>
          <w:szCs w:val="24"/>
        </w:rPr>
        <w:t>7</w:t>
      </w:r>
      <w:r w:rsidR="003B3D65" w:rsidRPr="00DE6D0A">
        <w:rPr>
          <w:rFonts w:hint="eastAsia"/>
          <w:sz w:val="24"/>
          <w:szCs w:val="24"/>
        </w:rPr>
        <w:t>-</w:t>
      </w:r>
      <w:r w:rsidR="005E2590" w:rsidRPr="00DE6D0A">
        <w:rPr>
          <w:rFonts w:hint="eastAsia"/>
          <w:sz w:val="24"/>
          <w:szCs w:val="24"/>
        </w:rPr>
        <w:t>3</w:t>
      </w:r>
      <w:r w:rsidR="003B3D65" w:rsidRPr="00DE6D0A">
        <w:rPr>
          <w:rFonts w:hint="eastAsia"/>
          <w:sz w:val="24"/>
          <w:szCs w:val="24"/>
        </w:rPr>
        <w:t>）：</w:t>
      </w:r>
    </w:p>
    <w:p w:rsidR="003B3D65" w:rsidRPr="00DE6D0A" w:rsidRDefault="00EA7C3B" w:rsidP="00FB3067">
      <w:pPr>
        <w:spacing w:line="360" w:lineRule="auto"/>
        <w:ind w:left="945" w:right="420" w:firstLine="315"/>
        <w:rPr>
          <w:sz w:val="24"/>
          <w:szCs w:val="24"/>
        </w:rPr>
      </w:pPr>
      <w:r w:rsidRPr="00DE6D0A">
        <w:rPr>
          <w:position w:val="-16"/>
        </w:rPr>
        <w:object w:dxaOrig="4660" w:dyaOrig="480">
          <v:shape id="_x0000_i1263" type="#_x0000_t75" style="width:232.5pt;height:24pt" o:ole="">
            <v:imagedata r:id="rId503" o:title=""/>
          </v:shape>
          <o:OLEObject Type="Embed" ProgID="Equation.DSMT4" ShapeID="_x0000_i1263" DrawAspect="Content" ObjectID="_1510383945" r:id="rId504"/>
        </w:object>
      </w:r>
      <w:r w:rsidR="00FB3067" w:rsidRPr="00DE6D0A">
        <w:rPr>
          <w:rFonts w:hint="eastAsia"/>
          <w:position w:val="-16"/>
        </w:rPr>
        <w:tab/>
      </w:r>
      <w:r w:rsidR="00FB3067" w:rsidRPr="00DE6D0A">
        <w:rPr>
          <w:rFonts w:hint="eastAsia"/>
          <w:position w:val="-16"/>
        </w:rPr>
        <w:tab/>
      </w:r>
      <w:r w:rsidR="00FB3067" w:rsidRPr="00DE6D0A">
        <w:rPr>
          <w:rFonts w:hint="eastAsia"/>
          <w:position w:val="-16"/>
        </w:rPr>
        <w:tab/>
      </w:r>
      <w:r w:rsidR="003B3D65" w:rsidRPr="00DE6D0A">
        <w:rPr>
          <w:rFonts w:ascii="宋体" w:hAnsi="宋体" w:hint="eastAsia"/>
          <w:sz w:val="24"/>
          <w:szCs w:val="24"/>
        </w:rPr>
        <w:t>（</w:t>
      </w:r>
      <w:r w:rsidR="005E2590" w:rsidRPr="00DE6D0A">
        <w:rPr>
          <w:sz w:val="24"/>
          <w:szCs w:val="24"/>
        </w:rPr>
        <w:t>4.</w:t>
      </w:r>
      <w:r w:rsidR="00AF1EC1" w:rsidRPr="00DE6D0A">
        <w:rPr>
          <w:sz w:val="24"/>
          <w:szCs w:val="24"/>
        </w:rPr>
        <w:t>4</w:t>
      </w:r>
      <w:r w:rsidR="005E2590" w:rsidRPr="00DE6D0A">
        <w:rPr>
          <w:sz w:val="24"/>
          <w:szCs w:val="24"/>
        </w:rPr>
        <w:t>.</w:t>
      </w:r>
      <w:r w:rsidR="00540FF8" w:rsidRPr="00DE6D0A">
        <w:rPr>
          <w:sz w:val="24"/>
          <w:szCs w:val="24"/>
        </w:rPr>
        <w:t>7</w:t>
      </w:r>
      <w:r w:rsidR="003B3D65" w:rsidRPr="00DE6D0A">
        <w:rPr>
          <w:sz w:val="24"/>
          <w:szCs w:val="24"/>
        </w:rPr>
        <w:t>-</w:t>
      </w:r>
      <w:r w:rsidR="005E2590" w:rsidRPr="00DE6D0A">
        <w:rPr>
          <w:sz w:val="24"/>
          <w:szCs w:val="24"/>
        </w:rPr>
        <w:t>8</w:t>
      </w:r>
      <w:r w:rsidR="003B3D65" w:rsidRPr="00DE6D0A">
        <w:rPr>
          <w:rFonts w:ascii="宋体" w:hAnsi="宋体" w:hint="eastAsia"/>
          <w:sz w:val="24"/>
          <w:szCs w:val="24"/>
        </w:rPr>
        <w:t>）</w:t>
      </w:r>
    </w:p>
    <w:p w:rsidR="003B3D65" w:rsidRPr="00DE6D0A" w:rsidRDefault="00EA7C3B" w:rsidP="00FB3067">
      <w:pPr>
        <w:spacing w:line="360" w:lineRule="auto"/>
        <w:ind w:left="945" w:right="420" w:firstLine="315"/>
        <w:rPr>
          <w:sz w:val="24"/>
          <w:szCs w:val="24"/>
        </w:rPr>
      </w:pPr>
      <w:r w:rsidRPr="00DE6D0A">
        <w:rPr>
          <w:position w:val="-30"/>
        </w:rPr>
        <w:object w:dxaOrig="1440" w:dyaOrig="680">
          <v:shape id="_x0000_i1264" type="#_x0000_t75" style="width:1in;height:33.75pt" o:ole="">
            <v:imagedata r:id="rId505" o:title=""/>
          </v:shape>
          <o:OLEObject Type="Embed" ProgID="Equation.DSMT4" ShapeID="_x0000_i1264" DrawAspect="Content" ObjectID="_1510383946" r:id="rId506"/>
        </w:object>
      </w:r>
      <w:r w:rsidR="003A2380" w:rsidRPr="00DE6D0A">
        <w:rPr>
          <w:rFonts w:ascii="宋体" w:hAnsi="宋体" w:hint="eastAsia"/>
          <w:sz w:val="24"/>
          <w:szCs w:val="24"/>
        </w:rPr>
        <w:t xml:space="preserve">　　</w:t>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FB3067" w:rsidRPr="00DE6D0A">
        <w:rPr>
          <w:rFonts w:ascii="宋体" w:hAnsi="宋体" w:hint="eastAsia"/>
          <w:sz w:val="24"/>
          <w:szCs w:val="24"/>
        </w:rPr>
        <w:tab/>
      </w:r>
      <w:r w:rsidR="003B3D65" w:rsidRPr="00DE6D0A">
        <w:rPr>
          <w:rFonts w:ascii="宋体" w:hAnsi="宋体" w:hint="eastAsia"/>
          <w:sz w:val="24"/>
          <w:szCs w:val="24"/>
        </w:rPr>
        <w:t>（</w:t>
      </w:r>
      <w:r w:rsidR="005E2590" w:rsidRPr="00DE6D0A">
        <w:rPr>
          <w:sz w:val="24"/>
          <w:szCs w:val="24"/>
        </w:rPr>
        <w:t>4.</w:t>
      </w:r>
      <w:r w:rsidR="00AF1EC1" w:rsidRPr="00DE6D0A">
        <w:rPr>
          <w:sz w:val="24"/>
          <w:szCs w:val="24"/>
        </w:rPr>
        <w:t>4</w:t>
      </w:r>
      <w:r w:rsidR="005E2590" w:rsidRPr="00DE6D0A">
        <w:rPr>
          <w:sz w:val="24"/>
          <w:szCs w:val="24"/>
        </w:rPr>
        <w:t>.</w:t>
      </w:r>
      <w:r w:rsidR="00540FF8" w:rsidRPr="00DE6D0A">
        <w:rPr>
          <w:sz w:val="24"/>
          <w:szCs w:val="24"/>
        </w:rPr>
        <w:t>7</w:t>
      </w:r>
      <w:r w:rsidR="003B3D65" w:rsidRPr="00DE6D0A">
        <w:rPr>
          <w:sz w:val="24"/>
          <w:szCs w:val="24"/>
        </w:rPr>
        <w:t>-</w:t>
      </w:r>
      <w:r w:rsidR="005E2590" w:rsidRPr="00DE6D0A">
        <w:rPr>
          <w:sz w:val="24"/>
          <w:szCs w:val="24"/>
        </w:rPr>
        <w:t>9</w:t>
      </w:r>
      <w:r w:rsidR="003B3D65" w:rsidRPr="00DE6D0A">
        <w:rPr>
          <w:rFonts w:ascii="宋体" w:hAnsi="宋体" w:hint="eastAsia"/>
          <w:sz w:val="24"/>
          <w:szCs w:val="24"/>
        </w:rPr>
        <w:t>）</w:t>
      </w:r>
    </w:p>
    <w:p w:rsidR="003B3D65" w:rsidRPr="00DE6D0A" w:rsidRDefault="00EA7C3B" w:rsidP="0049649C">
      <w:pPr>
        <w:ind w:firstLine="630"/>
        <w:jc w:val="center"/>
        <w:rPr>
          <w:sz w:val="24"/>
        </w:rPr>
      </w:pPr>
      <w:r w:rsidRPr="00DE6D0A">
        <w:rPr>
          <w:position w:val="-32"/>
        </w:rPr>
        <w:object w:dxaOrig="1460" w:dyaOrig="700">
          <v:shape id="_x0000_i1265" type="#_x0000_t75" style="width:72.75pt;height:35.25pt" o:ole="">
            <v:imagedata r:id="rId507" o:title=""/>
          </v:shape>
          <o:OLEObject Type="Embed" ProgID="Equation.DSMT4" ShapeID="_x0000_i1265" DrawAspect="Content" ObjectID="_1510383947" r:id="rId508"/>
        </w:object>
      </w:r>
      <w:r w:rsidR="0039638A" w:rsidRPr="00DE6D0A">
        <w:rPr>
          <w:rFonts w:ascii="宋体" w:hAnsi="宋体" w:hint="eastAsia"/>
          <w:sz w:val="24"/>
          <w:szCs w:val="24"/>
        </w:rPr>
        <w:t xml:space="preserve">　</w:t>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49649C" w:rsidRPr="00DE6D0A">
        <w:rPr>
          <w:rFonts w:ascii="宋体" w:hAnsi="宋体" w:hint="eastAsia"/>
          <w:sz w:val="24"/>
          <w:szCs w:val="24"/>
        </w:rPr>
        <w:tab/>
      </w:r>
      <w:r w:rsidR="003B3D65" w:rsidRPr="00DE6D0A">
        <w:rPr>
          <w:rFonts w:ascii="宋体" w:hAnsi="宋体" w:hint="eastAsia"/>
          <w:sz w:val="24"/>
          <w:szCs w:val="24"/>
        </w:rPr>
        <w:t>（</w:t>
      </w:r>
      <w:r w:rsidR="005E2590" w:rsidRPr="00DE6D0A">
        <w:rPr>
          <w:sz w:val="24"/>
          <w:szCs w:val="24"/>
        </w:rPr>
        <w:t>4.</w:t>
      </w:r>
      <w:r w:rsidR="00AF1EC1" w:rsidRPr="00DE6D0A">
        <w:rPr>
          <w:sz w:val="24"/>
          <w:szCs w:val="24"/>
        </w:rPr>
        <w:t>4</w:t>
      </w:r>
      <w:r w:rsidR="005E2590" w:rsidRPr="00DE6D0A">
        <w:rPr>
          <w:sz w:val="24"/>
          <w:szCs w:val="24"/>
        </w:rPr>
        <w:t>.</w:t>
      </w:r>
      <w:r w:rsidR="00540FF8" w:rsidRPr="00DE6D0A">
        <w:rPr>
          <w:sz w:val="24"/>
          <w:szCs w:val="24"/>
        </w:rPr>
        <w:t>7</w:t>
      </w:r>
      <w:r w:rsidR="003B3D65" w:rsidRPr="00DE6D0A">
        <w:rPr>
          <w:sz w:val="24"/>
          <w:szCs w:val="24"/>
        </w:rPr>
        <w:t>-</w:t>
      </w:r>
      <w:r w:rsidR="005E2590" w:rsidRPr="00DE6D0A">
        <w:rPr>
          <w:sz w:val="24"/>
          <w:szCs w:val="24"/>
        </w:rPr>
        <w:t>10</w:t>
      </w:r>
      <w:r w:rsidR="00CC4AE7" w:rsidRPr="00DE6D0A">
        <w:rPr>
          <w:rFonts w:hint="eastAsia"/>
          <w:sz w:val="24"/>
          <w:szCs w:val="24"/>
        </w:rPr>
        <w:t>）</w:t>
      </w:r>
      <w:r w:rsidR="00CF569C" w:rsidRPr="00DE6D0A">
        <w:object w:dxaOrig="7590" w:dyaOrig="5760">
          <v:shape id="_x0000_i1266" type="#_x0000_t75" style="width:285.75pt;height:233.25pt" o:ole="">
            <v:imagedata r:id="rId509" o:title=""/>
          </v:shape>
          <o:OLEObject Type="Embed" ProgID="AutoCAD.Drawing.16" ShapeID="_x0000_i1266" DrawAspect="Content" ObjectID="_1510383948" r:id="rId510"/>
        </w:object>
      </w:r>
    </w:p>
    <w:p w:rsidR="003B3D65" w:rsidRPr="00DE6D0A" w:rsidRDefault="003B3D65" w:rsidP="0049649C">
      <w:pPr>
        <w:spacing w:line="360" w:lineRule="auto"/>
        <w:ind w:left="1575" w:firstLine="315"/>
        <w:rPr>
          <w:rFonts w:asciiTheme="minorEastAsia" w:eastAsiaTheme="minorEastAsia" w:hAnsiTheme="minorEastAsia"/>
          <w:bCs/>
          <w:szCs w:val="21"/>
        </w:rPr>
      </w:pPr>
      <w:r w:rsidRPr="00DE6D0A">
        <w:rPr>
          <w:rFonts w:asciiTheme="minorEastAsia" w:eastAsiaTheme="minorEastAsia" w:hAnsiTheme="minorEastAsia" w:hint="eastAsia"/>
          <w:bCs/>
          <w:szCs w:val="21"/>
        </w:rPr>
        <w:t xml:space="preserve">（a）锥形承台；   </w:t>
      </w:r>
      <w:r w:rsidR="0049649C" w:rsidRPr="00DE6D0A">
        <w:rPr>
          <w:rFonts w:asciiTheme="minorEastAsia" w:eastAsiaTheme="minorEastAsia" w:hAnsiTheme="minorEastAsia" w:hint="eastAsia"/>
          <w:bCs/>
          <w:szCs w:val="21"/>
        </w:rPr>
        <w:tab/>
      </w:r>
      <w:r w:rsidR="0049649C" w:rsidRPr="00DE6D0A">
        <w:rPr>
          <w:rFonts w:asciiTheme="minorEastAsia" w:eastAsiaTheme="minorEastAsia" w:hAnsiTheme="minorEastAsia" w:hint="eastAsia"/>
          <w:bCs/>
          <w:szCs w:val="21"/>
        </w:rPr>
        <w:tab/>
      </w:r>
      <w:r w:rsidR="0049649C" w:rsidRPr="00DE6D0A">
        <w:rPr>
          <w:rFonts w:asciiTheme="minorEastAsia" w:eastAsiaTheme="minorEastAsia" w:hAnsiTheme="minorEastAsia" w:hint="eastAsia"/>
          <w:bCs/>
          <w:szCs w:val="21"/>
        </w:rPr>
        <w:tab/>
      </w:r>
      <w:r w:rsidR="0049649C" w:rsidRPr="00DE6D0A">
        <w:rPr>
          <w:rFonts w:asciiTheme="minorEastAsia" w:eastAsiaTheme="minorEastAsia" w:hAnsiTheme="minorEastAsia" w:hint="eastAsia"/>
          <w:bCs/>
          <w:szCs w:val="21"/>
        </w:rPr>
        <w:tab/>
      </w:r>
      <w:r w:rsidRPr="00DE6D0A">
        <w:rPr>
          <w:rFonts w:asciiTheme="minorEastAsia" w:eastAsiaTheme="minorEastAsia" w:hAnsiTheme="minorEastAsia" w:hint="eastAsia"/>
          <w:bCs/>
          <w:szCs w:val="21"/>
        </w:rPr>
        <w:t xml:space="preserve"> (b)阶形承台</w:t>
      </w:r>
    </w:p>
    <w:p w:rsidR="003B3D65" w:rsidRPr="00DE6D0A" w:rsidRDefault="003B3D65" w:rsidP="0085291B">
      <w:pPr>
        <w:spacing w:line="360" w:lineRule="auto"/>
        <w:rPr>
          <w:rFonts w:ascii="黑体" w:eastAsia="黑体"/>
          <w:bCs/>
          <w:szCs w:val="21"/>
        </w:rPr>
      </w:pPr>
      <w:r w:rsidRPr="00DE6D0A">
        <w:rPr>
          <w:rFonts w:ascii="黑体" w:eastAsia="黑体" w:hint="eastAsia"/>
          <w:bCs/>
          <w:szCs w:val="21"/>
        </w:rPr>
        <w:t>图</w:t>
      </w:r>
      <w:r w:rsidR="005E2590" w:rsidRPr="00DE6D0A">
        <w:rPr>
          <w:rFonts w:ascii="黑体" w:eastAsia="黑体" w:hint="eastAsia"/>
          <w:bCs/>
          <w:szCs w:val="21"/>
        </w:rPr>
        <w:t>4.</w:t>
      </w:r>
      <w:r w:rsidR="00AF1EC1" w:rsidRPr="00DE6D0A">
        <w:rPr>
          <w:rFonts w:ascii="黑体" w:eastAsia="黑体" w:hint="eastAsia"/>
          <w:bCs/>
          <w:szCs w:val="21"/>
        </w:rPr>
        <w:t>4</w:t>
      </w:r>
      <w:r w:rsidR="005E2590" w:rsidRPr="00DE6D0A">
        <w:rPr>
          <w:rFonts w:ascii="黑体" w:eastAsia="黑体" w:hint="eastAsia"/>
          <w:bCs/>
          <w:szCs w:val="21"/>
        </w:rPr>
        <w:t>.</w:t>
      </w:r>
      <w:r w:rsidR="0039638A" w:rsidRPr="00DE6D0A">
        <w:rPr>
          <w:rFonts w:ascii="黑体" w:eastAsia="黑体" w:hint="eastAsia"/>
          <w:bCs/>
          <w:szCs w:val="21"/>
        </w:rPr>
        <w:t>7</w:t>
      </w:r>
      <w:r w:rsidRPr="00DE6D0A">
        <w:rPr>
          <w:rFonts w:ascii="黑体" w:eastAsia="黑体" w:hint="eastAsia"/>
          <w:bCs/>
          <w:szCs w:val="21"/>
        </w:rPr>
        <w:t>-</w:t>
      </w:r>
      <w:r w:rsidR="005E2590" w:rsidRPr="00DE6D0A">
        <w:rPr>
          <w:rFonts w:ascii="黑体" w:eastAsia="黑体" w:hint="eastAsia"/>
          <w:bCs/>
          <w:szCs w:val="21"/>
        </w:rPr>
        <w:t>3</w:t>
      </w:r>
      <w:r w:rsidRPr="00DE6D0A">
        <w:rPr>
          <w:rFonts w:ascii="黑体" w:eastAsia="黑体" w:hint="eastAsia"/>
          <w:bCs/>
          <w:szCs w:val="21"/>
        </w:rPr>
        <w:t xml:space="preserve">  四桩以上（含四桩）承台角桩冲切计算示意</w:t>
      </w:r>
    </w:p>
    <w:p w:rsidR="003B3D65" w:rsidRPr="00DE6D0A" w:rsidRDefault="003B3D65" w:rsidP="008C2F15">
      <w:pPr>
        <w:spacing w:line="360" w:lineRule="auto"/>
        <w:ind w:leftChars="200" w:left="2100" w:hangingChars="700" w:hanging="1680"/>
        <w:rPr>
          <w:rFonts w:ascii="宋体" w:hAnsi="宋体"/>
          <w:sz w:val="24"/>
          <w:szCs w:val="24"/>
        </w:rPr>
      </w:pPr>
      <w:r w:rsidRPr="00DE6D0A">
        <w:rPr>
          <w:rFonts w:hint="eastAsia"/>
          <w:sz w:val="24"/>
          <w:szCs w:val="24"/>
        </w:rPr>
        <w:t>式中</w:t>
      </w:r>
      <w:r w:rsidR="00EA7C3B" w:rsidRPr="00DE6D0A">
        <w:rPr>
          <w:position w:val="-12"/>
        </w:rPr>
        <w:object w:dxaOrig="300" w:dyaOrig="360">
          <v:shape id="_x0000_i1267" type="#_x0000_t75" style="width:15pt;height:18pt" o:ole="">
            <v:imagedata r:id="rId511" o:title=""/>
          </v:shape>
          <o:OLEObject Type="Embed" ProgID="Equation.DSMT4" ShapeID="_x0000_i1267" DrawAspect="Content" ObjectID="_1510383949" r:id="rId512"/>
        </w:object>
      </w:r>
      <w:r w:rsidRPr="00DE6D0A">
        <w:rPr>
          <w:rFonts w:ascii="宋体" w:hAnsi="宋体" w:hint="eastAsia"/>
          <w:sz w:val="24"/>
          <w:szCs w:val="24"/>
        </w:rPr>
        <w:t>——不计承台及其上土重，在荷载效应基本组合作用下角桩反力设计值；</w:t>
      </w:r>
    </w:p>
    <w:p w:rsidR="003B3D65" w:rsidRPr="00DE6D0A" w:rsidRDefault="00EA7C3B" w:rsidP="00CC4AE7">
      <w:pPr>
        <w:spacing w:line="360" w:lineRule="auto"/>
        <w:ind w:firstLineChars="393" w:firstLine="825"/>
        <w:rPr>
          <w:sz w:val="24"/>
          <w:szCs w:val="24"/>
        </w:rPr>
      </w:pPr>
      <w:r w:rsidRPr="00DE6D0A">
        <w:rPr>
          <w:position w:val="-14"/>
        </w:rPr>
        <w:object w:dxaOrig="740" w:dyaOrig="380">
          <v:shape id="_x0000_i1268" type="#_x0000_t75" style="width:36.75pt;height:18.75pt" o:ole="">
            <v:imagedata r:id="rId513" o:title=""/>
          </v:shape>
          <o:OLEObject Type="Embed" ProgID="Equation.DSMT4" ShapeID="_x0000_i1268" DrawAspect="Content" ObjectID="_1510383950" r:id="rId514"/>
        </w:object>
      </w:r>
      <w:r w:rsidR="003B3D65" w:rsidRPr="00DE6D0A">
        <w:rPr>
          <w:rFonts w:hint="eastAsia"/>
          <w:sz w:val="24"/>
          <w:szCs w:val="24"/>
        </w:rPr>
        <w:t>——角桩冲切系数；</w:t>
      </w:r>
    </w:p>
    <w:p w:rsidR="003B3D65" w:rsidRPr="00DE6D0A" w:rsidRDefault="00EA7C3B" w:rsidP="00CC4AE7">
      <w:pPr>
        <w:spacing w:line="360" w:lineRule="auto"/>
        <w:ind w:leftChars="305" w:left="1955" w:hangingChars="626" w:hanging="1315"/>
        <w:rPr>
          <w:rFonts w:ascii="宋体" w:hAnsi="宋体"/>
          <w:sz w:val="24"/>
          <w:szCs w:val="24"/>
        </w:rPr>
      </w:pPr>
      <w:r w:rsidRPr="00DE6D0A">
        <w:rPr>
          <w:position w:val="-12"/>
        </w:rPr>
        <w:object w:dxaOrig="320" w:dyaOrig="360">
          <v:shape id="_x0000_i1269" type="#_x0000_t75" style="width:16.5pt;height:18pt" o:ole="">
            <v:imagedata r:id="rId515" o:title=""/>
          </v:shape>
          <o:OLEObject Type="Embed" ProgID="Equation.DSMT4" ShapeID="_x0000_i1269" DrawAspect="Content" ObjectID="_1510383951" r:id="rId516"/>
        </w:object>
      </w:r>
      <w:r w:rsidR="003B3D65" w:rsidRPr="00DE6D0A">
        <w:rPr>
          <w:rFonts w:ascii="宋体" w:hAnsi="宋体" w:hint="eastAsia"/>
          <w:sz w:val="24"/>
          <w:szCs w:val="24"/>
        </w:rPr>
        <w:t>、</w:t>
      </w:r>
      <w:r w:rsidRPr="00DE6D0A">
        <w:rPr>
          <w:position w:val="-14"/>
        </w:rPr>
        <w:object w:dxaOrig="340" w:dyaOrig="380">
          <v:shape id="_x0000_i1270" type="#_x0000_t75" style="width:16.5pt;height:18.75pt" o:ole="">
            <v:imagedata r:id="rId517" o:title=""/>
          </v:shape>
          <o:OLEObject Type="Embed" ProgID="Equation.DSMT4" ShapeID="_x0000_i1270" DrawAspect="Content" ObjectID="_1510383952" r:id="rId518"/>
        </w:object>
      </w:r>
      <w:r w:rsidR="003B3D65" w:rsidRPr="00DE6D0A">
        <w:rPr>
          <w:rFonts w:ascii="宋体" w:hAnsi="宋体" w:hint="eastAsia"/>
          <w:sz w:val="24"/>
          <w:szCs w:val="24"/>
        </w:rPr>
        <w:t>——从承台底角桩顶内边缘引45°冲切线与承台顶面相交点至角桩内边缘的水平距离；当柱边或承台变阶处位于该45°线以内时，则取由柱边或承台变阶处与桩内边缘连线为冲切锥体的锥线（图</w:t>
      </w:r>
      <w:r w:rsidR="0020717F" w:rsidRPr="00DE6D0A">
        <w:rPr>
          <w:rFonts w:ascii="宋体" w:hAnsi="宋体" w:hint="eastAsia"/>
          <w:sz w:val="24"/>
          <w:szCs w:val="24"/>
        </w:rPr>
        <w:t>4.</w:t>
      </w:r>
      <w:r w:rsidR="00AF1EC1" w:rsidRPr="00DE6D0A">
        <w:rPr>
          <w:rFonts w:ascii="宋体" w:hAnsi="宋体" w:hint="eastAsia"/>
          <w:sz w:val="24"/>
          <w:szCs w:val="24"/>
        </w:rPr>
        <w:t>4</w:t>
      </w:r>
      <w:r w:rsidR="0020717F" w:rsidRPr="00DE6D0A">
        <w:rPr>
          <w:rFonts w:ascii="宋体" w:hAnsi="宋体" w:hint="eastAsia"/>
          <w:sz w:val="24"/>
          <w:szCs w:val="24"/>
        </w:rPr>
        <w:t>.</w:t>
      </w:r>
      <w:r w:rsidR="00592779" w:rsidRPr="00DE6D0A">
        <w:rPr>
          <w:rFonts w:ascii="宋体" w:hAnsi="宋体" w:hint="eastAsia"/>
          <w:sz w:val="24"/>
          <w:szCs w:val="24"/>
        </w:rPr>
        <w:t>7</w:t>
      </w:r>
      <w:r w:rsidR="003B3D65" w:rsidRPr="00DE6D0A">
        <w:rPr>
          <w:rFonts w:ascii="宋体" w:hAnsi="宋体" w:hint="eastAsia"/>
          <w:sz w:val="24"/>
          <w:szCs w:val="24"/>
        </w:rPr>
        <w:t>-</w:t>
      </w:r>
      <w:r w:rsidR="0020717F" w:rsidRPr="00DE6D0A">
        <w:rPr>
          <w:rFonts w:ascii="宋体" w:hAnsi="宋体" w:hint="eastAsia"/>
          <w:sz w:val="24"/>
          <w:szCs w:val="24"/>
        </w:rPr>
        <w:t>3</w:t>
      </w:r>
      <w:r w:rsidR="003B3D65" w:rsidRPr="00DE6D0A">
        <w:rPr>
          <w:rFonts w:ascii="宋体" w:hAnsi="宋体" w:hint="eastAsia"/>
          <w:sz w:val="24"/>
          <w:szCs w:val="24"/>
        </w:rPr>
        <w:t>）；</w:t>
      </w:r>
    </w:p>
    <w:p w:rsidR="003B3D65" w:rsidRPr="00DE6D0A" w:rsidRDefault="00EA7C3B" w:rsidP="00EA7C3B">
      <w:pPr>
        <w:spacing w:line="360" w:lineRule="auto"/>
        <w:ind w:left="200" w:firstLineChars="500" w:firstLine="1050"/>
        <w:rPr>
          <w:rFonts w:ascii="宋体" w:hAnsi="宋体"/>
          <w:sz w:val="24"/>
          <w:szCs w:val="24"/>
        </w:rPr>
      </w:pPr>
      <w:r w:rsidRPr="00DE6D0A">
        <w:rPr>
          <w:position w:val="-12"/>
        </w:rPr>
        <w:object w:dxaOrig="260" w:dyaOrig="360">
          <v:shape id="_x0000_i1271" type="#_x0000_t75" style="width:12.75pt;height:18pt" o:ole="">
            <v:imagedata r:id="rId519" o:title=""/>
          </v:shape>
          <o:OLEObject Type="Embed" ProgID="Equation.DSMT4" ShapeID="_x0000_i1271" DrawAspect="Content" ObjectID="_1510383953" r:id="rId520"/>
        </w:object>
      </w:r>
      <w:r w:rsidR="003B3D65" w:rsidRPr="00DE6D0A">
        <w:rPr>
          <w:rFonts w:ascii="宋体" w:hAnsi="宋体" w:hint="eastAsia"/>
          <w:sz w:val="24"/>
          <w:szCs w:val="24"/>
        </w:rPr>
        <w:t>——承台外边缘的有效高度；</w:t>
      </w:r>
    </w:p>
    <w:p w:rsidR="003B3D65" w:rsidRPr="00DE6D0A" w:rsidRDefault="00EA7C3B" w:rsidP="00CC4AE7">
      <w:pPr>
        <w:spacing w:line="360" w:lineRule="auto"/>
        <w:ind w:leftChars="353" w:left="2001" w:hangingChars="600" w:hanging="1260"/>
        <w:rPr>
          <w:rFonts w:ascii="宋体" w:hAnsi="宋体"/>
          <w:sz w:val="24"/>
          <w:szCs w:val="24"/>
        </w:rPr>
      </w:pPr>
      <w:r w:rsidRPr="00DE6D0A">
        <w:rPr>
          <w:position w:val="-12"/>
        </w:rPr>
        <w:object w:dxaOrig="320" w:dyaOrig="360">
          <v:shape id="_x0000_i1272" type="#_x0000_t75" style="width:16.5pt;height:18pt" o:ole="">
            <v:imagedata r:id="rId521" o:title=""/>
          </v:shape>
          <o:OLEObject Type="Embed" ProgID="Equation.DSMT4" ShapeID="_x0000_i1272" DrawAspect="Content" ObjectID="_1510383954" r:id="rId522"/>
        </w:object>
      </w:r>
      <w:r w:rsidR="003B3D65" w:rsidRPr="00DE6D0A">
        <w:rPr>
          <w:rFonts w:ascii="宋体" w:hAnsi="宋体" w:hint="eastAsia"/>
          <w:sz w:val="24"/>
          <w:szCs w:val="24"/>
        </w:rPr>
        <w:t>、</w:t>
      </w:r>
      <w:r w:rsidRPr="00DE6D0A">
        <w:rPr>
          <w:position w:val="-14"/>
        </w:rPr>
        <w:object w:dxaOrig="340" w:dyaOrig="380">
          <v:shape id="_x0000_i1273" type="#_x0000_t75" style="width:16.5pt;height:18.75pt" o:ole="">
            <v:imagedata r:id="rId523" o:title=""/>
          </v:shape>
          <o:OLEObject Type="Embed" ProgID="Equation.DSMT4" ShapeID="_x0000_i1273" DrawAspect="Content" ObjectID="_1510383955" r:id="rId524"/>
        </w:object>
      </w:r>
      <w:r w:rsidR="003B3D65" w:rsidRPr="00DE6D0A">
        <w:rPr>
          <w:rFonts w:ascii="宋体" w:hAnsi="宋体" w:hint="eastAsia"/>
          <w:sz w:val="24"/>
          <w:szCs w:val="24"/>
        </w:rPr>
        <w:t>——角桩冲跨比，</w:t>
      </w:r>
      <w:r w:rsidRPr="00DE6D0A">
        <w:rPr>
          <w:position w:val="-12"/>
        </w:rPr>
        <w:object w:dxaOrig="1180" w:dyaOrig="360">
          <v:shape id="_x0000_i1274" type="#_x0000_t75" style="width:59.25pt;height:18pt" o:ole="">
            <v:imagedata r:id="rId525" o:title=""/>
          </v:shape>
          <o:OLEObject Type="Embed" ProgID="Equation.DSMT4" ShapeID="_x0000_i1274" DrawAspect="Content" ObjectID="_1510383956" r:id="rId526"/>
        </w:object>
      </w:r>
      <w:r w:rsidR="003B3D65" w:rsidRPr="00DE6D0A">
        <w:rPr>
          <w:rFonts w:ascii="宋体" w:hAnsi="宋体" w:hint="eastAsia"/>
          <w:sz w:val="24"/>
          <w:szCs w:val="24"/>
        </w:rPr>
        <w:t>，</w:t>
      </w:r>
      <w:r w:rsidRPr="00DE6D0A">
        <w:rPr>
          <w:position w:val="-14"/>
        </w:rPr>
        <w:object w:dxaOrig="1200" w:dyaOrig="380">
          <v:shape id="_x0000_i1275" type="#_x0000_t75" style="width:60pt;height:18.75pt" o:ole="">
            <v:imagedata r:id="rId527" o:title=""/>
          </v:shape>
          <o:OLEObject Type="Embed" ProgID="Equation.DSMT4" ShapeID="_x0000_i1275" DrawAspect="Content" ObjectID="_1510383957" r:id="rId528"/>
        </w:object>
      </w:r>
      <w:r w:rsidR="003B3D65" w:rsidRPr="00DE6D0A">
        <w:rPr>
          <w:rFonts w:ascii="宋体" w:hAnsi="宋体" w:hint="eastAsia"/>
          <w:sz w:val="24"/>
          <w:szCs w:val="24"/>
        </w:rPr>
        <w:t xml:space="preserve">，其值均应满足0.25～1.0的要求。 </w:t>
      </w:r>
    </w:p>
    <w:p w:rsidR="003B3D65" w:rsidRPr="00DE6D0A" w:rsidRDefault="00B32962" w:rsidP="0085291B">
      <w:pPr>
        <w:spacing w:line="360" w:lineRule="auto"/>
        <w:rPr>
          <w:rFonts w:ascii="黑体" w:eastAsia="黑体"/>
          <w:b/>
          <w:bCs/>
          <w:sz w:val="24"/>
          <w:szCs w:val="24"/>
        </w:rPr>
      </w:pPr>
      <w:r w:rsidRPr="00DE6D0A">
        <w:rPr>
          <w:rFonts w:ascii="黑体" w:eastAsia="黑体" w:hint="eastAsia"/>
          <w:b/>
          <w:bCs/>
          <w:sz w:val="24"/>
          <w:szCs w:val="24"/>
        </w:rPr>
        <w:t>3</w:t>
      </w:r>
      <w:r w:rsidR="003B3D65" w:rsidRPr="00DE6D0A">
        <w:rPr>
          <w:rFonts w:ascii="黑体" w:eastAsia="黑体" w:hint="eastAsia"/>
          <w:b/>
          <w:bCs/>
          <w:sz w:val="24"/>
          <w:szCs w:val="24"/>
        </w:rPr>
        <w:t>柱下桩基承台，应分别对柱边、变阶处和桩边联线形成的贯通承台的斜截面的受剪承载力进行验算。当承台悬挑边有多排基桩形成多个斜截面时，应对每个斜截面的受剪承载力进行验算。</w:t>
      </w:r>
    </w:p>
    <w:p w:rsidR="003B3D65" w:rsidRPr="00DE6D0A" w:rsidRDefault="003B3D65" w:rsidP="006C7ED8">
      <w:pPr>
        <w:spacing w:line="360" w:lineRule="auto"/>
        <w:ind w:firstLine="315"/>
        <w:rPr>
          <w:sz w:val="24"/>
          <w:szCs w:val="24"/>
        </w:rPr>
      </w:pPr>
      <w:r w:rsidRPr="00DE6D0A">
        <w:rPr>
          <w:rFonts w:hint="eastAsia"/>
          <w:sz w:val="24"/>
          <w:szCs w:val="24"/>
        </w:rPr>
        <w:t>柱下独立桩基承台斜截面受剪承载力应按下列规定计算：</w:t>
      </w:r>
    </w:p>
    <w:p w:rsidR="003B3D65" w:rsidRPr="00DE6D0A" w:rsidRDefault="003B3D65" w:rsidP="0099405B">
      <w:pPr>
        <w:spacing w:line="360" w:lineRule="auto"/>
        <w:ind w:firstLineChars="200" w:firstLine="482"/>
        <w:rPr>
          <w:rFonts w:ascii="宋体" w:hAnsi="宋体"/>
          <w:sz w:val="24"/>
          <w:szCs w:val="24"/>
        </w:rPr>
      </w:pPr>
      <w:r w:rsidRPr="00DE6D0A">
        <w:rPr>
          <w:rFonts w:hint="eastAsia"/>
          <w:b/>
          <w:sz w:val="24"/>
          <w:szCs w:val="24"/>
        </w:rPr>
        <w:lastRenderedPageBreak/>
        <w:t>1</w:t>
      </w:r>
      <w:r w:rsidR="00CF569C" w:rsidRPr="00DE6D0A">
        <w:rPr>
          <w:rFonts w:hint="eastAsia"/>
          <w:b/>
          <w:sz w:val="24"/>
          <w:szCs w:val="24"/>
        </w:rPr>
        <w:t>）</w:t>
      </w:r>
      <w:r w:rsidRPr="00DE6D0A">
        <w:rPr>
          <w:rFonts w:hint="eastAsia"/>
          <w:sz w:val="24"/>
          <w:szCs w:val="24"/>
        </w:rPr>
        <w:t>承台斜截面受剪承载力可按下列公式计算</w:t>
      </w:r>
      <w:r w:rsidRPr="00DE6D0A">
        <w:rPr>
          <w:rFonts w:ascii="宋体" w:hAnsi="宋体" w:hint="eastAsia"/>
          <w:sz w:val="24"/>
          <w:szCs w:val="24"/>
        </w:rPr>
        <w:t>（图</w:t>
      </w:r>
      <w:r w:rsidR="0020717F" w:rsidRPr="00DE6D0A">
        <w:rPr>
          <w:rFonts w:ascii="宋体" w:hAnsi="宋体" w:hint="eastAsia"/>
          <w:sz w:val="24"/>
          <w:szCs w:val="24"/>
        </w:rPr>
        <w:t>4.</w:t>
      </w:r>
      <w:r w:rsidR="00950615" w:rsidRPr="00DE6D0A">
        <w:rPr>
          <w:rFonts w:ascii="宋体" w:hAnsi="宋体" w:hint="eastAsia"/>
          <w:sz w:val="24"/>
          <w:szCs w:val="24"/>
        </w:rPr>
        <w:t>4</w:t>
      </w:r>
      <w:r w:rsidR="0020717F" w:rsidRPr="00DE6D0A">
        <w:rPr>
          <w:rFonts w:ascii="宋体" w:hAnsi="宋体" w:hint="eastAsia"/>
          <w:sz w:val="24"/>
          <w:szCs w:val="24"/>
        </w:rPr>
        <w:t>.</w:t>
      </w:r>
      <w:r w:rsidR="005457A4" w:rsidRPr="00DE6D0A">
        <w:rPr>
          <w:rFonts w:ascii="宋体" w:hAnsi="宋体" w:hint="eastAsia"/>
          <w:sz w:val="24"/>
          <w:szCs w:val="24"/>
        </w:rPr>
        <w:t>7</w:t>
      </w:r>
      <w:r w:rsidRPr="00DE6D0A">
        <w:rPr>
          <w:rFonts w:ascii="宋体" w:hAnsi="宋体" w:hint="eastAsia"/>
          <w:sz w:val="24"/>
          <w:szCs w:val="24"/>
        </w:rPr>
        <w:t>-</w:t>
      </w:r>
      <w:r w:rsidR="0020717F" w:rsidRPr="00DE6D0A">
        <w:rPr>
          <w:rFonts w:ascii="宋体" w:hAnsi="宋体" w:hint="eastAsia"/>
          <w:sz w:val="24"/>
          <w:szCs w:val="24"/>
        </w:rPr>
        <w:t>4</w:t>
      </w:r>
      <w:r w:rsidRPr="00DE6D0A">
        <w:rPr>
          <w:rFonts w:ascii="宋体" w:hAnsi="宋体" w:hint="eastAsia"/>
          <w:sz w:val="24"/>
          <w:szCs w:val="24"/>
        </w:rPr>
        <w:t>）：</w:t>
      </w:r>
    </w:p>
    <w:p w:rsidR="003B3D65" w:rsidRPr="00DE6D0A" w:rsidRDefault="00EA7C3B" w:rsidP="009006D8">
      <w:pPr>
        <w:spacing w:line="360" w:lineRule="auto"/>
        <w:ind w:left="1575" w:right="420"/>
        <w:rPr>
          <w:sz w:val="24"/>
          <w:szCs w:val="24"/>
        </w:rPr>
      </w:pPr>
      <w:r w:rsidRPr="00DE6D0A">
        <w:rPr>
          <w:position w:val="-12"/>
        </w:rPr>
        <w:object w:dxaOrig="1460" w:dyaOrig="360">
          <v:shape id="_x0000_i1276" type="#_x0000_t75" style="width:72.75pt;height:18pt" o:ole="">
            <v:imagedata r:id="rId529" o:title=""/>
          </v:shape>
          <o:OLEObject Type="Embed" ProgID="Equation.DSMT4" ShapeID="_x0000_i1276" DrawAspect="Content" ObjectID="_1510383958" r:id="rId530"/>
        </w:object>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9006D8" w:rsidRPr="00DE6D0A">
        <w:rPr>
          <w:rFonts w:hint="eastAsia"/>
          <w:position w:val="-12"/>
        </w:rPr>
        <w:tab/>
      </w:r>
      <w:r w:rsidR="003B3D65" w:rsidRPr="00DE6D0A">
        <w:rPr>
          <w:rFonts w:ascii="宋体" w:hAnsi="宋体" w:hint="eastAsia"/>
          <w:sz w:val="24"/>
          <w:szCs w:val="24"/>
        </w:rPr>
        <w:t>（</w:t>
      </w:r>
      <w:r w:rsidR="0020717F" w:rsidRPr="00DE6D0A">
        <w:rPr>
          <w:sz w:val="24"/>
          <w:szCs w:val="24"/>
        </w:rPr>
        <w:t>4.</w:t>
      </w:r>
      <w:r w:rsidR="00AF1EC1" w:rsidRPr="00DE6D0A">
        <w:rPr>
          <w:sz w:val="24"/>
          <w:szCs w:val="24"/>
        </w:rPr>
        <w:t>4</w:t>
      </w:r>
      <w:r w:rsidR="0020717F" w:rsidRPr="00DE6D0A">
        <w:rPr>
          <w:sz w:val="24"/>
          <w:szCs w:val="24"/>
        </w:rPr>
        <w:t>.</w:t>
      </w:r>
      <w:r w:rsidR="001F4616" w:rsidRPr="00DE6D0A">
        <w:rPr>
          <w:rFonts w:hint="eastAsia"/>
          <w:sz w:val="24"/>
          <w:szCs w:val="24"/>
        </w:rPr>
        <w:t>7</w:t>
      </w:r>
      <w:r w:rsidR="003B3D65" w:rsidRPr="00DE6D0A">
        <w:rPr>
          <w:sz w:val="24"/>
          <w:szCs w:val="24"/>
        </w:rPr>
        <w:t>-</w:t>
      </w:r>
      <w:r w:rsidR="0020717F" w:rsidRPr="00DE6D0A">
        <w:rPr>
          <w:sz w:val="24"/>
          <w:szCs w:val="24"/>
        </w:rPr>
        <w:t>1</w:t>
      </w:r>
      <w:r w:rsidR="003B3D65" w:rsidRPr="00DE6D0A">
        <w:rPr>
          <w:sz w:val="24"/>
          <w:szCs w:val="24"/>
        </w:rPr>
        <w:t>1</w:t>
      </w:r>
      <w:r w:rsidR="003B3D65" w:rsidRPr="00DE6D0A">
        <w:rPr>
          <w:rFonts w:ascii="宋体" w:hAnsi="宋体" w:hint="eastAsia"/>
          <w:sz w:val="24"/>
          <w:szCs w:val="24"/>
        </w:rPr>
        <w:t>）</w:t>
      </w:r>
    </w:p>
    <w:p w:rsidR="003B3D65" w:rsidRPr="00DE6D0A" w:rsidRDefault="00EA7C3B" w:rsidP="009006D8">
      <w:pPr>
        <w:spacing w:line="360" w:lineRule="auto"/>
        <w:ind w:left="1260" w:right="420" w:firstLine="315"/>
        <w:rPr>
          <w:sz w:val="24"/>
          <w:szCs w:val="24"/>
        </w:rPr>
      </w:pPr>
      <w:r w:rsidRPr="00DE6D0A">
        <w:rPr>
          <w:position w:val="-24"/>
        </w:rPr>
        <w:object w:dxaOrig="940" w:dyaOrig="620">
          <v:shape id="_x0000_i1277" type="#_x0000_t75" style="width:46.5pt;height:31.5pt" o:ole="">
            <v:imagedata r:id="rId531" o:title=""/>
          </v:shape>
          <o:OLEObject Type="Embed" ProgID="Equation.DSMT4" ShapeID="_x0000_i1277" DrawAspect="Content" ObjectID="_1510383959" r:id="rId532"/>
        </w:object>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9006D8" w:rsidRPr="00DE6D0A">
        <w:rPr>
          <w:rFonts w:hint="eastAsia"/>
          <w:position w:val="-24"/>
        </w:rPr>
        <w:tab/>
      </w:r>
      <w:r w:rsidR="003B3D65" w:rsidRPr="00DE6D0A">
        <w:rPr>
          <w:rFonts w:ascii="宋体" w:hAnsi="宋体" w:hint="eastAsia"/>
          <w:sz w:val="24"/>
          <w:szCs w:val="24"/>
        </w:rPr>
        <w:t>（</w:t>
      </w:r>
      <w:r w:rsidR="0020717F" w:rsidRPr="00DE6D0A">
        <w:rPr>
          <w:sz w:val="24"/>
          <w:szCs w:val="24"/>
        </w:rPr>
        <w:t>4.</w:t>
      </w:r>
      <w:r w:rsidR="00AF1EC1" w:rsidRPr="00DE6D0A">
        <w:rPr>
          <w:sz w:val="24"/>
          <w:szCs w:val="24"/>
        </w:rPr>
        <w:t>4</w:t>
      </w:r>
      <w:r w:rsidR="0020717F" w:rsidRPr="00DE6D0A">
        <w:rPr>
          <w:sz w:val="24"/>
          <w:szCs w:val="24"/>
        </w:rPr>
        <w:t>.</w:t>
      </w:r>
      <w:r w:rsidR="001F4616" w:rsidRPr="00DE6D0A">
        <w:rPr>
          <w:rFonts w:hint="eastAsia"/>
          <w:sz w:val="24"/>
          <w:szCs w:val="24"/>
        </w:rPr>
        <w:t>7</w:t>
      </w:r>
      <w:r w:rsidR="003B3D65" w:rsidRPr="00DE6D0A">
        <w:rPr>
          <w:sz w:val="24"/>
          <w:szCs w:val="24"/>
        </w:rPr>
        <w:t>-</w:t>
      </w:r>
      <w:r w:rsidR="0020717F" w:rsidRPr="00DE6D0A">
        <w:rPr>
          <w:sz w:val="24"/>
          <w:szCs w:val="24"/>
        </w:rPr>
        <w:t>12</w:t>
      </w:r>
      <w:r w:rsidR="003B3D65" w:rsidRPr="00DE6D0A">
        <w:rPr>
          <w:rFonts w:ascii="宋体" w:hAnsi="宋体" w:hint="eastAsia"/>
          <w:sz w:val="24"/>
          <w:szCs w:val="24"/>
        </w:rPr>
        <w:t>）</w:t>
      </w:r>
    </w:p>
    <w:p w:rsidR="003B3D65" w:rsidRPr="00DE6D0A" w:rsidRDefault="00EA7C3B" w:rsidP="009006D8">
      <w:pPr>
        <w:wordWrap w:val="0"/>
        <w:spacing w:line="360" w:lineRule="auto"/>
        <w:ind w:left="1260" w:right="420" w:firstLine="315"/>
        <w:rPr>
          <w:sz w:val="24"/>
          <w:szCs w:val="24"/>
        </w:rPr>
      </w:pPr>
      <w:r w:rsidRPr="00DE6D0A">
        <w:rPr>
          <w:position w:val="-24"/>
        </w:rPr>
        <w:object w:dxaOrig="1359" w:dyaOrig="639">
          <v:shape id="_x0000_i1278" type="#_x0000_t75" style="width:68.25pt;height:31.5pt" o:ole="">
            <v:imagedata r:id="rId533" o:title=""/>
          </v:shape>
          <o:OLEObject Type="Embed" ProgID="Equation.DSMT4" ShapeID="_x0000_i1278" DrawAspect="Content" ObjectID="_1510383960" r:id="rId534"/>
        </w:object>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9006D8" w:rsidRPr="00DE6D0A">
        <w:rPr>
          <w:rFonts w:ascii="宋体" w:hAnsi="宋体" w:hint="eastAsia"/>
          <w:sz w:val="24"/>
          <w:szCs w:val="24"/>
        </w:rPr>
        <w:tab/>
      </w:r>
      <w:r w:rsidR="003B3D65" w:rsidRPr="00DE6D0A">
        <w:rPr>
          <w:rFonts w:ascii="宋体" w:hAnsi="宋体" w:hint="eastAsia"/>
          <w:sz w:val="24"/>
          <w:szCs w:val="24"/>
        </w:rPr>
        <w:t>（</w:t>
      </w:r>
      <w:r w:rsidR="0020717F" w:rsidRPr="00DE6D0A">
        <w:rPr>
          <w:sz w:val="24"/>
          <w:szCs w:val="24"/>
        </w:rPr>
        <w:t>4.</w:t>
      </w:r>
      <w:r w:rsidR="00AF1EC1" w:rsidRPr="00DE6D0A">
        <w:rPr>
          <w:sz w:val="24"/>
          <w:szCs w:val="24"/>
        </w:rPr>
        <w:t>4</w:t>
      </w:r>
      <w:r w:rsidR="0020717F" w:rsidRPr="00DE6D0A">
        <w:rPr>
          <w:sz w:val="24"/>
          <w:szCs w:val="24"/>
        </w:rPr>
        <w:t>.</w:t>
      </w:r>
      <w:r w:rsidR="001F4616" w:rsidRPr="00DE6D0A">
        <w:rPr>
          <w:rFonts w:hint="eastAsia"/>
          <w:sz w:val="24"/>
          <w:szCs w:val="24"/>
        </w:rPr>
        <w:t>7</w:t>
      </w:r>
      <w:r w:rsidR="003B3D65" w:rsidRPr="00DE6D0A">
        <w:rPr>
          <w:sz w:val="24"/>
          <w:szCs w:val="24"/>
        </w:rPr>
        <w:t>-</w:t>
      </w:r>
      <w:r w:rsidR="0020717F" w:rsidRPr="00DE6D0A">
        <w:rPr>
          <w:sz w:val="24"/>
          <w:szCs w:val="24"/>
        </w:rPr>
        <w:t>1</w:t>
      </w:r>
      <w:r w:rsidR="003B3D65" w:rsidRPr="00DE6D0A">
        <w:rPr>
          <w:sz w:val="24"/>
          <w:szCs w:val="24"/>
        </w:rPr>
        <w:t>3</w:t>
      </w:r>
      <w:r w:rsidR="003B3D65" w:rsidRPr="00DE6D0A">
        <w:rPr>
          <w:rFonts w:ascii="宋体" w:hAnsi="宋体" w:hint="eastAsia"/>
          <w:sz w:val="24"/>
          <w:szCs w:val="24"/>
        </w:rPr>
        <w:t>）</w:t>
      </w:r>
    </w:p>
    <w:p w:rsidR="003B3D65" w:rsidRPr="00DE6D0A" w:rsidRDefault="008C2F15" w:rsidP="009006D8">
      <w:pPr>
        <w:jc w:val="center"/>
        <w:rPr>
          <w:sz w:val="24"/>
        </w:rPr>
      </w:pPr>
      <w:r w:rsidRPr="00DE6D0A">
        <w:object w:dxaOrig="7500" w:dyaOrig="5760">
          <v:shape id="_x0000_i1279" type="#_x0000_t75" style="width:238.5pt;height:184.5pt" o:ole="">
            <v:imagedata r:id="rId535" o:title=""/>
          </v:shape>
          <o:OLEObject Type="Embed" ProgID="AutoCAD.Drawing.16" ShapeID="_x0000_i1279" DrawAspect="Content" ObjectID="_1510383961" r:id="rId536"/>
        </w:object>
      </w:r>
    </w:p>
    <w:p w:rsidR="003B3D65" w:rsidRPr="00DE6D0A" w:rsidRDefault="003B3D65" w:rsidP="009006D8">
      <w:pPr>
        <w:jc w:val="center"/>
        <w:rPr>
          <w:rFonts w:asciiTheme="minorEastAsia" w:eastAsiaTheme="minorEastAsia" w:hAnsiTheme="minorEastAsia"/>
        </w:rPr>
      </w:pPr>
      <w:r w:rsidRPr="00DE6D0A">
        <w:rPr>
          <w:rFonts w:asciiTheme="minorEastAsia" w:eastAsiaTheme="minorEastAsia" w:hAnsiTheme="minorEastAsia" w:hint="eastAsia"/>
        </w:rPr>
        <w:t>图</w:t>
      </w:r>
      <w:r w:rsidR="0020717F" w:rsidRPr="00DE6D0A">
        <w:rPr>
          <w:rFonts w:asciiTheme="minorEastAsia" w:eastAsiaTheme="minorEastAsia" w:hAnsiTheme="minorEastAsia" w:hint="eastAsia"/>
        </w:rPr>
        <w:t>4.</w:t>
      </w:r>
      <w:r w:rsidR="00AF1EC1" w:rsidRPr="00DE6D0A">
        <w:rPr>
          <w:rFonts w:asciiTheme="minorEastAsia" w:eastAsiaTheme="minorEastAsia" w:hAnsiTheme="minorEastAsia" w:hint="eastAsia"/>
        </w:rPr>
        <w:t>4</w:t>
      </w:r>
      <w:r w:rsidR="0020717F" w:rsidRPr="00DE6D0A">
        <w:rPr>
          <w:rFonts w:asciiTheme="minorEastAsia" w:eastAsiaTheme="minorEastAsia" w:hAnsiTheme="minorEastAsia" w:hint="eastAsia"/>
        </w:rPr>
        <w:t>.</w:t>
      </w:r>
      <w:r w:rsidR="0099405B" w:rsidRPr="00DE6D0A">
        <w:rPr>
          <w:rFonts w:asciiTheme="minorEastAsia" w:eastAsiaTheme="minorEastAsia" w:hAnsiTheme="minorEastAsia" w:hint="eastAsia"/>
        </w:rPr>
        <w:t>7</w:t>
      </w:r>
      <w:r w:rsidRPr="00DE6D0A">
        <w:rPr>
          <w:rFonts w:asciiTheme="minorEastAsia" w:eastAsiaTheme="minorEastAsia" w:hAnsiTheme="minorEastAsia" w:hint="eastAsia"/>
        </w:rPr>
        <w:t>-</w:t>
      </w:r>
      <w:r w:rsidR="0020717F" w:rsidRPr="00DE6D0A">
        <w:rPr>
          <w:rFonts w:asciiTheme="minorEastAsia" w:eastAsiaTheme="minorEastAsia" w:hAnsiTheme="minorEastAsia" w:hint="eastAsia"/>
        </w:rPr>
        <w:t>4</w:t>
      </w:r>
      <w:r w:rsidRPr="00DE6D0A">
        <w:rPr>
          <w:rFonts w:asciiTheme="minorEastAsia" w:eastAsiaTheme="minorEastAsia" w:hAnsiTheme="minorEastAsia" w:hint="eastAsia"/>
        </w:rPr>
        <w:t xml:space="preserve">  承台斜截面受剪计算示意</w:t>
      </w:r>
    </w:p>
    <w:p w:rsidR="003B3D65" w:rsidRPr="00DE6D0A" w:rsidRDefault="003B3D65" w:rsidP="008C2F15">
      <w:pPr>
        <w:spacing w:line="360" w:lineRule="auto"/>
        <w:ind w:leftChars="200" w:left="1620" w:hangingChars="500" w:hanging="1200"/>
        <w:rPr>
          <w:sz w:val="24"/>
          <w:szCs w:val="24"/>
        </w:rPr>
      </w:pPr>
      <w:r w:rsidRPr="00DE6D0A">
        <w:rPr>
          <w:rFonts w:hint="eastAsia"/>
          <w:sz w:val="24"/>
          <w:szCs w:val="24"/>
        </w:rPr>
        <w:t>式中</w:t>
      </w:r>
      <w:r w:rsidR="00EA7C3B" w:rsidRPr="00DE6D0A">
        <w:rPr>
          <w:position w:val="-6"/>
        </w:rPr>
        <w:object w:dxaOrig="240" w:dyaOrig="279">
          <v:shape id="_x0000_i1280" type="#_x0000_t75" style="width:12pt;height:14.25pt" o:ole="">
            <v:imagedata r:id="rId537" o:title=""/>
          </v:shape>
          <o:OLEObject Type="Embed" ProgID="Equation.DSMT4" ShapeID="_x0000_i1280" DrawAspect="Content" ObjectID="_1510383962" r:id="rId538"/>
        </w:object>
      </w:r>
      <w:r w:rsidRPr="00DE6D0A">
        <w:rPr>
          <w:rFonts w:ascii="宋体" w:hAnsi="宋体" w:hint="eastAsia"/>
          <w:sz w:val="24"/>
          <w:szCs w:val="24"/>
        </w:rPr>
        <w:t>——</w:t>
      </w:r>
      <w:r w:rsidRPr="00DE6D0A">
        <w:rPr>
          <w:rFonts w:hint="eastAsia"/>
          <w:sz w:val="24"/>
          <w:szCs w:val="24"/>
        </w:rPr>
        <w:t>不计承台及其上土自重，在荷载效应基本组合下，斜截面的最大剪力设计值；</w:t>
      </w:r>
    </w:p>
    <w:p w:rsidR="003B3D65" w:rsidRPr="00DE6D0A" w:rsidRDefault="00EA7C3B" w:rsidP="00EA7C3B">
      <w:pPr>
        <w:spacing w:line="360" w:lineRule="auto"/>
        <w:ind w:left="200" w:firstLineChars="450" w:firstLine="945"/>
        <w:rPr>
          <w:sz w:val="24"/>
          <w:szCs w:val="24"/>
        </w:rPr>
      </w:pPr>
      <w:r w:rsidRPr="00DE6D0A">
        <w:rPr>
          <w:position w:val="-12"/>
        </w:rPr>
        <w:object w:dxaOrig="240" w:dyaOrig="360">
          <v:shape id="_x0000_i1281" type="#_x0000_t75" style="width:12pt;height:18pt" o:ole="">
            <v:imagedata r:id="rId539" o:title=""/>
          </v:shape>
          <o:OLEObject Type="Embed" ProgID="Equation.DSMT4" ShapeID="_x0000_i1281" DrawAspect="Content" ObjectID="_1510383963" r:id="rId540"/>
        </w:object>
      </w:r>
      <w:r w:rsidR="003B3D65" w:rsidRPr="00DE6D0A">
        <w:rPr>
          <w:rFonts w:ascii="宋体" w:hAnsi="宋体" w:hint="eastAsia"/>
          <w:sz w:val="24"/>
          <w:szCs w:val="24"/>
        </w:rPr>
        <w:t>——</w:t>
      </w:r>
      <w:r w:rsidR="003B3D65" w:rsidRPr="00DE6D0A">
        <w:rPr>
          <w:rFonts w:hint="eastAsia"/>
          <w:sz w:val="24"/>
          <w:szCs w:val="24"/>
        </w:rPr>
        <w:t>混凝土轴心抗拉强度设计值；</w:t>
      </w:r>
    </w:p>
    <w:p w:rsidR="003B3D65" w:rsidRPr="00DE6D0A" w:rsidRDefault="00EA7C3B" w:rsidP="00EA7C3B">
      <w:pPr>
        <w:spacing w:line="360" w:lineRule="auto"/>
        <w:ind w:left="200" w:firstLineChars="450" w:firstLine="945"/>
        <w:rPr>
          <w:sz w:val="24"/>
          <w:szCs w:val="24"/>
        </w:rPr>
      </w:pPr>
      <w:r w:rsidRPr="00DE6D0A">
        <w:rPr>
          <w:position w:val="-12"/>
        </w:rPr>
        <w:object w:dxaOrig="240" w:dyaOrig="360">
          <v:shape id="_x0000_i1282" type="#_x0000_t75" style="width:12pt;height:18pt" o:ole="">
            <v:imagedata r:id="rId541" o:title=""/>
          </v:shape>
          <o:OLEObject Type="Embed" ProgID="Equation.DSMT4" ShapeID="_x0000_i1282" DrawAspect="Content" ObjectID="_1510383964" r:id="rId542"/>
        </w:object>
      </w:r>
      <w:r w:rsidR="003B3D65" w:rsidRPr="00DE6D0A">
        <w:rPr>
          <w:rFonts w:ascii="宋体" w:hAnsi="宋体" w:hint="eastAsia"/>
          <w:sz w:val="24"/>
          <w:szCs w:val="24"/>
        </w:rPr>
        <w:t>——</w:t>
      </w:r>
      <w:r w:rsidR="003B3D65" w:rsidRPr="00DE6D0A">
        <w:rPr>
          <w:rFonts w:hint="eastAsia"/>
          <w:sz w:val="24"/>
          <w:szCs w:val="24"/>
        </w:rPr>
        <w:t>承台计算截面处的计算宽度；</w:t>
      </w:r>
    </w:p>
    <w:p w:rsidR="003B3D65" w:rsidRPr="00DE6D0A" w:rsidRDefault="00EA7C3B" w:rsidP="00EA7C3B">
      <w:pPr>
        <w:spacing w:line="360" w:lineRule="auto"/>
        <w:ind w:left="200" w:firstLineChars="450" w:firstLine="945"/>
        <w:rPr>
          <w:sz w:val="24"/>
          <w:szCs w:val="24"/>
        </w:rPr>
      </w:pPr>
      <w:r w:rsidRPr="00DE6D0A">
        <w:rPr>
          <w:position w:val="-12"/>
        </w:rPr>
        <w:object w:dxaOrig="260" w:dyaOrig="360">
          <v:shape id="_x0000_i1283" type="#_x0000_t75" style="width:12.75pt;height:18pt" o:ole="">
            <v:imagedata r:id="rId543" o:title=""/>
          </v:shape>
          <o:OLEObject Type="Embed" ProgID="Equation.DSMT4" ShapeID="_x0000_i1283" DrawAspect="Content" ObjectID="_1510383965" r:id="rId544"/>
        </w:object>
      </w:r>
      <w:r w:rsidR="003B3D65" w:rsidRPr="00DE6D0A">
        <w:rPr>
          <w:rFonts w:ascii="宋体" w:hAnsi="宋体" w:hint="eastAsia"/>
          <w:sz w:val="24"/>
          <w:szCs w:val="24"/>
        </w:rPr>
        <w:t>——</w:t>
      </w:r>
      <w:r w:rsidR="003B3D65" w:rsidRPr="00DE6D0A">
        <w:rPr>
          <w:rFonts w:hint="eastAsia"/>
          <w:sz w:val="24"/>
          <w:szCs w:val="24"/>
        </w:rPr>
        <w:t>承台计算截面处的有效高度；</w:t>
      </w:r>
    </w:p>
    <w:p w:rsidR="003B3D65" w:rsidRPr="00DE6D0A" w:rsidRDefault="00EA7C3B" w:rsidP="00EA7C3B">
      <w:pPr>
        <w:spacing w:line="360" w:lineRule="auto"/>
        <w:ind w:left="200" w:firstLineChars="450" w:firstLine="945"/>
        <w:rPr>
          <w:sz w:val="24"/>
          <w:szCs w:val="24"/>
        </w:rPr>
      </w:pPr>
      <w:r w:rsidRPr="00DE6D0A">
        <w:rPr>
          <w:position w:val="-6"/>
        </w:rPr>
        <w:object w:dxaOrig="240" w:dyaOrig="220">
          <v:shape id="_x0000_i1284" type="#_x0000_t75" style="width:12pt;height:11.25pt" o:ole="">
            <v:imagedata r:id="rId545" o:title=""/>
          </v:shape>
          <o:OLEObject Type="Embed" ProgID="Equation.DSMT4" ShapeID="_x0000_i1284" DrawAspect="Content" ObjectID="_1510383966" r:id="rId546"/>
        </w:object>
      </w:r>
      <w:r w:rsidR="003B3D65" w:rsidRPr="00DE6D0A">
        <w:rPr>
          <w:rFonts w:ascii="宋体" w:hAnsi="宋体" w:hint="eastAsia"/>
          <w:sz w:val="24"/>
          <w:szCs w:val="24"/>
        </w:rPr>
        <w:t>——承台剪切系数；按公式（</w:t>
      </w:r>
      <w:r w:rsidR="00D245E8" w:rsidRPr="00DE6D0A">
        <w:rPr>
          <w:sz w:val="24"/>
          <w:szCs w:val="24"/>
        </w:rPr>
        <w:t>4.</w:t>
      </w:r>
      <w:r w:rsidR="00AF1EC1" w:rsidRPr="00DE6D0A">
        <w:rPr>
          <w:sz w:val="24"/>
          <w:szCs w:val="24"/>
        </w:rPr>
        <w:t>4</w:t>
      </w:r>
      <w:r w:rsidR="00D245E8" w:rsidRPr="00DE6D0A">
        <w:rPr>
          <w:sz w:val="24"/>
          <w:szCs w:val="24"/>
        </w:rPr>
        <w:t>.</w:t>
      </w:r>
      <w:r w:rsidR="0099405B" w:rsidRPr="00DE6D0A">
        <w:rPr>
          <w:sz w:val="24"/>
          <w:szCs w:val="24"/>
        </w:rPr>
        <w:t>7</w:t>
      </w:r>
      <w:r w:rsidR="003B3D65" w:rsidRPr="00DE6D0A">
        <w:rPr>
          <w:sz w:val="24"/>
          <w:szCs w:val="24"/>
        </w:rPr>
        <w:t>-</w:t>
      </w:r>
      <w:r w:rsidR="00D245E8" w:rsidRPr="00DE6D0A">
        <w:rPr>
          <w:sz w:val="24"/>
          <w:szCs w:val="24"/>
        </w:rPr>
        <w:t>1</w:t>
      </w:r>
      <w:r w:rsidR="003B3D65" w:rsidRPr="00DE6D0A">
        <w:rPr>
          <w:sz w:val="24"/>
          <w:szCs w:val="24"/>
        </w:rPr>
        <w:t>2</w:t>
      </w:r>
      <w:r w:rsidR="003B3D65" w:rsidRPr="00DE6D0A">
        <w:rPr>
          <w:rFonts w:ascii="宋体" w:hAnsi="宋体" w:hint="eastAsia"/>
          <w:sz w:val="24"/>
          <w:szCs w:val="24"/>
        </w:rPr>
        <w:t>）确定；</w:t>
      </w:r>
    </w:p>
    <w:p w:rsidR="003B3D65" w:rsidRPr="00DE6D0A" w:rsidRDefault="00EA7C3B" w:rsidP="003867E8">
      <w:pPr>
        <w:spacing w:line="360" w:lineRule="auto"/>
        <w:ind w:leftChars="550" w:left="1943" w:hangingChars="375" w:hanging="788"/>
        <w:rPr>
          <w:sz w:val="24"/>
          <w:szCs w:val="24"/>
        </w:rPr>
      </w:pPr>
      <w:r w:rsidRPr="00DE6D0A">
        <w:rPr>
          <w:position w:val="-6"/>
        </w:rPr>
        <w:object w:dxaOrig="220" w:dyaOrig="279">
          <v:shape id="_x0000_i1285" type="#_x0000_t75" style="width:11.25pt;height:14.25pt" o:ole="">
            <v:imagedata r:id="rId547" o:title=""/>
          </v:shape>
          <o:OLEObject Type="Embed" ProgID="Equation.DSMT4" ShapeID="_x0000_i1285" DrawAspect="Content" ObjectID="_1510383967" r:id="rId548"/>
        </w:object>
      </w:r>
      <w:r w:rsidR="003B3D65" w:rsidRPr="00DE6D0A">
        <w:rPr>
          <w:rFonts w:ascii="宋体" w:hAnsi="宋体" w:hint="eastAsia"/>
          <w:sz w:val="24"/>
          <w:szCs w:val="24"/>
        </w:rPr>
        <w:t>——计算截面的剪跨比，</w:t>
      </w:r>
      <w:r w:rsidRPr="00DE6D0A">
        <w:rPr>
          <w:position w:val="-12"/>
        </w:rPr>
        <w:object w:dxaOrig="1100" w:dyaOrig="360">
          <v:shape id="_x0000_i1286" type="#_x0000_t75" style="width:55.5pt;height:18pt" o:ole="">
            <v:imagedata r:id="rId549" o:title=""/>
          </v:shape>
          <o:OLEObject Type="Embed" ProgID="Equation.DSMT4" ShapeID="_x0000_i1286" DrawAspect="Content" ObjectID="_1510383968" r:id="rId550"/>
        </w:object>
      </w:r>
      <w:r w:rsidR="003B3D65" w:rsidRPr="00DE6D0A">
        <w:rPr>
          <w:rFonts w:ascii="宋体" w:hAnsi="宋体" w:hint="eastAsia"/>
          <w:sz w:val="24"/>
          <w:szCs w:val="24"/>
        </w:rPr>
        <w:t>，</w:t>
      </w:r>
      <w:r w:rsidRPr="00DE6D0A">
        <w:rPr>
          <w:position w:val="-14"/>
        </w:rPr>
        <w:object w:dxaOrig="1100" w:dyaOrig="380">
          <v:shape id="_x0000_i1287" type="#_x0000_t75" style="width:55.5pt;height:18.75pt" o:ole="">
            <v:imagedata r:id="rId551" o:title=""/>
          </v:shape>
          <o:OLEObject Type="Embed" ProgID="Equation.DSMT4" ShapeID="_x0000_i1287" DrawAspect="Content" ObjectID="_1510383969" r:id="rId552"/>
        </w:object>
      </w:r>
      <w:r w:rsidR="003B3D65" w:rsidRPr="00DE6D0A">
        <w:rPr>
          <w:rFonts w:ascii="宋体" w:hAnsi="宋体"/>
          <w:sz w:val="24"/>
          <w:szCs w:val="24"/>
        </w:rPr>
        <w:t>,</w:t>
      </w:r>
      <w:r w:rsidR="003B3D65" w:rsidRPr="00DE6D0A">
        <w:rPr>
          <w:rFonts w:ascii="宋体" w:hAnsi="宋体" w:hint="eastAsia"/>
          <w:sz w:val="24"/>
          <w:szCs w:val="24"/>
        </w:rPr>
        <w:t>此处，</w:t>
      </w:r>
      <w:r w:rsidRPr="00DE6D0A">
        <w:rPr>
          <w:position w:val="-12"/>
        </w:rPr>
        <w:object w:dxaOrig="260" w:dyaOrig="360">
          <v:shape id="_x0000_i1288" type="#_x0000_t75" style="width:12.75pt;height:18pt" o:ole="">
            <v:imagedata r:id="rId553" o:title=""/>
          </v:shape>
          <o:OLEObject Type="Embed" ProgID="Equation.DSMT4" ShapeID="_x0000_i1288" DrawAspect="Content" ObjectID="_1510383970" r:id="rId554"/>
        </w:object>
      </w:r>
      <w:r w:rsidR="003B3D65" w:rsidRPr="00DE6D0A">
        <w:rPr>
          <w:rFonts w:ascii="宋体" w:hAnsi="宋体" w:hint="eastAsia"/>
          <w:sz w:val="24"/>
          <w:szCs w:val="24"/>
        </w:rPr>
        <w:t>,</w:t>
      </w:r>
      <w:r w:rsidRPr="00DE6D0A">
        <w:rPr>
          <w:position w:val="-14"/>
        </w:rPr>
        <w:object w:dxaOrig="279" w:dyaOrig="380">
          <v:shape id="_x0000_i1289" type="#_x0000_t75" style="width:14.25pt;height:18.75pt" o:ole="">
            <v:imagedata r:id="rId555" o:title=""/>
          </v:shape>
          <o:OLEObject Type="Embed" ProgID="Equation.DSMT4" ShapeID="_x0000_i1289" DrawAspect="Content" ObjectID="_1510383971" r:id="rId556"/>
        </w:object>
      </w:r>
      <w:r w:rsidR="003B3D65" w:rsidRPr="00DE6D0A">
        <w:rPr>
          <w:rFonts w:ascii="宋体" w:hAnsi="宋体" w:hint="eastAsia"/>
          <w:sz w:val="24"/>
          <w:szCs w:val="24"/>
        </w:rPr>
        <w:t>为柱边或承台变阶处至</w:t>
      </w:r>
      <w:r w:rsidRPr="00DE6D0A">
        <w:rPr>
          <w:position w:val="-10"/>
        </w:rPr>
        <w:object w:dxaOrig="220" w:dyaOrig="260">
          <v:shape id="_x0000_i1290" type="#_x0000_t75" style="width:11.25pt;height:12.75pt" o:ole="">
            <v:imagedata r:id="rId557" o:title=""/>
          </v:shape>
          <o:OLEObject Type="Embed" ProgID="Equation.DSMT4" ShapeID="_x0000_i1290" DrawAspect="Content" ObjectID="_1510383972" r:id="rId558"/>
        </w:object>
      </w:r>
      <w:r w:rsidR="003B3D65" w:rsidRPr="00DE6D0A">
        <w:rPr>
          <w:rFonts w:ascii="宋体" w:hAnsi="宋体" w:hint="eastAsia"/>
          <w:sz w:val="24"/>
          <w:szCs w:val="24"/>
        </w:rPr>
        <w:t>、</w:t>
      </w:r>
      <w:r w:rsidRPr="00DE6D0A">
        <w:rPr>
          <w:position w:val="-6"/>
        </w:rPr>
        <w:object w:dxaOrig="200" w:dyaOrig="220">
          <v:shape id="_x0000_i1291" type="#_x0000_t75" style="width:10.5pt;height:11.25pt" o:ole="">
            <v:imagedata r:id="rId559" o:title=""/>
          </v:shape>
          <o:OLEObject Type="Embed" ProgID="Equation.DSMT4" ShapeID="_x0000_i1291" DrawAspect="Content" ObjectID="_1510383973" r:id="rId560"/>
        </w:object>
      </w:r>
      <w:r w:rsidR="003B3D65" w:rsidRPr="00DE6D0A">
        <w:rPr>
          <w:rFonts w:ascii="宋体" w:hAnsi="宋体" w:hint="eastAsia"/>
          <w:sz w:val="24"/>
          <w:szCs w:val="24"/>
        </w:rPr>
        <w:t>方向计算一排桩的桩边的水平距离，当λ</w:t>
      </w:r>
      <w:r w:rsidR="003B3D65" w:rsidRPr="00DE6D0A">
        <w:rPr>
          <w:rFonts w:ascii="宋体" w:hAnsi="宋体"/>
          <w:sz w:val="24"/>
          <w:szCs w:val="24"/>
        </w:rPr>
        <w:t>&lt;0.</w:t>
      </w:r>
      <w:r w:rsidR="003B3D65" w:rsidRPr="00DE6D0A">
        <w:rPr>
          <w:rFonts w:ascii="宋体" w:hAnsi="宋体" w:hint="eastAsia"/>
          <w:sz w:val="24"/>
          <w:szCs w:val="24"/>
        </w:rPr>
        <w:t>25时，取λ</w:t>
      </w:r>
      <w:r w:rsidR="003B3D65" w:rsidRPr="00DE6D0A">
        <w:rPr>
          <w:rFonts w:ascii="宋体" w:hAnsi="宋体"/>
          <w:sz w:val="24"/>
          <w:szCs w:val="24"/>
        </w:rPr>
        <w:t>=0.</w:t>
      </w:r>
      <w:r w:rsidR="003B3D65" w:rsidRPr="00DE6D0A">
        <w:rPr>
          <w:rFonts w:ascii="宋体" w:hAnsi="宋体" w:hint="eastAsia"/>
          <w:sz w:val="24"/>
          <w:szCs w:val="24"/>
        </w:rPr>
        <w:t>25</w:t>
      </w:r>
      <w:r w:rsidR="003B3D65" w:rsidRPr="00DE6D0A">
        <w:rPr>
          <w:rFonts w:ascii="宋体" w:hAnsi="宋体"/>
          <w:sz w:val="24"/>
          <w:szCs w:val="24"/>
        </w:rPr>
        <w:t>;</w:t>
      </w:r>
      <w:r w:rsidR="003B3D65" w:rsidRPr="00DE6D0A">
        <w:rPr>
          <w:rFonts w:ascii="宋体" w:hAnsi="宋体" w:hint="eastAsia"/>
          <w:sz w:val="24"/>
          <w:szCs w:val="24"/>
        </w:rPr>
        <w:t>当λ</w:t>
      </w:r>
      <w:r w:rsidR="003B3D65" w:rsidRPr="00DE6D0A">
        <w:rPr>
          <w:rFonts w:ascii="宋体" w:hAnsi="宋体"/>
          <w:sz w:val="24"/>
          <w:szCs w:val="24"/>
        </w:rPr>
        <w:t>&gt;3</w:t>
      </w:r>
      <w:r w:rsidR="003B3D65" w:rsidRPr="00DE6D0A">
        <w:rPr>
          <w:rFonts w:ascii="宋体" w:hAnsi="宋体" w:hint="eastAsia"/>
          <w:sz w:val="24"/>
          <w:szCs w:val="24"/>
        </w:rPr>
        <w:t>时</w:t>
      </w:r>
      <w:r w:rsidR="003B3D65" w:rsidRPr="00DE6D0A">
        <w:rPr>
          <w:rFonts w:ascii="宋体" w:hAnsi="宋体"/>
          <w:sz w:val="24"/>
          <w:szCs w:val="24"/>
        </w:rPr>
        <w:t>,</w:t>
      </w:r>
      <w:r w:rsidR="003B3D65" w:rsidRPr="00DE6D0A">
        <w:rPr>
          <w:rFonts w:ascii="宋体" w:hAnsi="宋体" w:hint="eastAsia"/>
          <w:sz w:val="24"/>
          <w:szCs w:val="24"/>
        </w:rPr>
        <w:t>取λ</w:t>
      </w:r>
      <w:r w:rsidR="003B3D65" w:rsidRPr="00DE6D0A">
        <w:rPr>
          <w:rFonts w:ascii="宋体" w:hAnsi="宋体"/>
          <w:sz w:val="24"/>
          <w:szCs w:val="24"/>
        </w:rPr>
        <w:t>=3</w:t>
      </w:r>
      <w:r w:rsidR="003B3D65" w:rsidRPr="00DE6D0A">
        <w:rPr>
          <w:rFonts w:ascii="宋体" w:hAnsi="宋体" w:hint="eastAsia"/>
          <w:sz w:val="24"/>
          <w:szCs w:val="24"/>
        </w:rPr>
        <w:t>；</w:t>
      </w:r>
    </w:p>
    <w:p w:rsidR="003B3D65" w:rsidRPr="00DE6D0A" w:rsidRDefault="00EA7C3B" w:rsidP="003867E8">
      <w:pPr>
        <w:spacing w:line="360" w:lineRule="auto"/>
        <w:ind w:leftChars="396" w:left="1777" w:hangingChars="450" w:hanging="945"/>
        <w:rPr>
          <w:sz w:val="24"/>
          <w:szCs w:val="24"/>
        </w:rPr>
      </w:pPr>
      <w:r w:rsidRPr="00DE6D0A">
        <w:rPr>
          <w:position w:val="-12"/>
        </w:rPr>
        <w:object w:dxaOrig="360" w:dyaOrig="360">
          <v:shape id="_x0000_i1292" type="#_x0000_t75" style="width:18pt;height:18pt" o:ole="">
            <v:imagedata r:id="rId561" o:title=""/>
          </v:shape>
          <o:OLEObject Type="Embed" ProgID="Equation.DSMT4" ShapeID="_x0000_i1292" DrawAspect="Content" ObjectID="_1510383974" r:id="rId562"/>
        </w:object>
      </w:r>
      <w:r w:rsidR="003867E8" w:rsidRPr="00DE6D0A">
        <w:rPr>
          <w:rFonts w:ascii="宋体" w:hAnsi="宋体" w:hint="eastAsia"/>
          <w:sz w:val="24"/>
          <w:szCs w:val="24"/>
        </w:rPr>
        <w:t>——</w:t>
      </w:r>
      <w:r w:rsidR="003B3D65" w:rsidRPr="00DE6D0A">
        <w:rPr>
          <w:rFonts w:hint="eastAsia"/>
          <w:sz w:val="24"/>
          <w:szCs w:val="24"/>
        </w:rPr>
        <w:t>受剪切承载力截面高度影响系数；当</w:t>
      </w:r>
      <w:r w:rsidRPr="00DE6D0A">
        <w:rPr>
          <w:position w:val="-12"/>
        </w:rPr>
        <w:object w:dxaOrig="1219" w:dyaOrig="360">
          <v:shape id="_x0000_i1293" type="#_x0000_t75" style="width:60.75pt;height:18pt" o:ole="">
            <v:imagedata r:id="rId563" o:title=""/>
          </v:shape>
          <o:OLEObject Type="Embed" ProgID="Equation.DSMT4" ShapeID="_x0000_i1293" DrawAspect="Content" ObjectID="_1510383975" r:id="rId564"/>
        </w:object>
      </w:r>
      <w:r w:rsidR="003B3D65" w:rsidRPr="00DE6D0A">
        <w:rPr>
          <w:rFonts w:hint="eastAsia"/>
          <w:sz w:val="24"/>
          <w:szCs w:val="24"/>
        </w:rPr>
        <w:t>时，取</w:t>
      </w:r>
      <w:r w:rsidRPr="00DE6D0A">
        <w:rPr>
          <w:position w:val="-12"/>
        </w:rPr>
        <w:object w:dxaOrig="1219" w:dyaOrig="360">
          <v:shape id="_x0000_i1294" type="#_x0000_t75" style="width:60.75pt;height:18pt" o:ole="">
            <v:imagedata r:id="rId565" o:title=""/>
          </v:shape>
          <o:OLEObject Type="Embed" ProgID="Equation.DSMT4" ShapeID="_x0000_i1294" DrawAspect="Content" ObjectID="_1510383976" r:id="rId566"/>
        </w:object>
      </w:r>
      <w:r w:rsidR="003B3D65" w:rsidRPr="00DE6D0A">
        <w:rPr>
          <w:rFonts w:hint="eastAsia"/>
          <w:sz w:val="24"/>
          <w:szCs w:val="24"/>
        </w:rPr>
        <w:t>；当</w:t>
      </w:r>
      <w:r w:rsidRPr="00DE6D0A">
        <w:rPr>
          <w:position w:val="-12"/>
        </w:rPr>
        <w:object w:dxaOrig="1340" w:dyaOrig="360">
          <v:shape id="_x0000_i1295" type="#_x0000_t75" style="width:67.5pt;height:18pt" o:ole="">
            <v:imagedata r:id="rId567" o:title=""/>
          </v:shape>
          <o:OLEObject Type="Embed" ProgID="Equation.DSMT4" ShapeID="_x0000_i1295" DrawAspect="Content" ObjectID="_1510383977" r:id="rId568"/>
        </w:object>
      </w:r>
      <w:r w:rsidR="003B3D65" w:rsidRPr="00DE6D0A">
        <w:rPr>
          <w:rFonts w:hint="eastAsia"/>
          <w:sz w:val="24"/>
          <w:szCs w:val="24"/>
        </w:rPr>
        <w:t>时，取</w:t>
      </w:r>
      <w:r w:rsidRPr="00DE6D0A">
        <w:rPr>
          <w:position w:val="-12"/>
        </w:rPr>
        <w:object w:dxaOrig="1340" w:dyaOrig="360">
          <v:shape id="_x0000_i1296" type="#_x0000_t75" style="width:67.5pt;height:18pt" o:ole="">
            <v:imagedata r:id="rId569" o:title=""/>
          </v:shape>
          <o:OLEObject Type="Embed" ProgID="Equation.DSMT4" ShapeID="_x0000_i1296" DrawAspect="Content" ObjectID="_1510383978" r:id="rId570"/>
        </w:object>
      </w:r>
      <w:r w:rsidR="003B3D65" w:rsidRPr="00DE6D0A">
        <w:rPr>
          <w:rFonts w:hint="eastAsia"/>
          <w:sz w:val="24"/>
          <w:szCs w:val="24"/>
        </w:rPr>
        <w:t>；</w:t>
      </w:r>
      <w:r w:rsidR="003B3D65" w:rsidRPr="00DE6D0A">
        <w:rPr>
          <w:rFonts w:ascii="宋体" w:hAnsi="宋体" w:hint="eastAsia"/>
          <w:sz w:val="24"/>
          <w:szCs w:val="24"/>
        </w:rPr>
        <w:t>其间按线性内插法取值。</w:t>
      </w:r>
    </w:p>
    <w:p w:rsidR="003B3D65" w:rsidRPr="00DE6D0A" w:rsidRDefault="003B3D65" w:rsidP="0099405B">
      <w:pPr>
        <w:spacing w:line="360" w:lineRule="auto"/>
        <w:ind w:left="2" w:firstLineChars="176" w:firstLine="424"/>
        <w:rPr>
          <w:sz w:val="24"/>
          <w:szCs w:val="24"/>
        </w:rPr>
      </w:pPr>
      <w:r w:rsidRPr="00DE6D0A">
        <w:rPr>
          <w:rFonts w:hint="eastAsia"/>
          <w:b/>
          <w:sz w:val="24"/>
          <w:szCs w:val="24"/>
        </w:rPr>
        <w:lastRenderedPageBreak/>
        <w:t>2</w:t>
      </w:r>
      <w:r w:rsidR="00CF569C" w:rsidRPr="00DE6D0A">
        <w:rPr>
          <w:rFonts w:hint="eastAsia"/>
          <w:b/>
          <w:sz w:val="24"/>
          <w:szCs w:val="24"/>
        </w:rPr>
        <w:t>）</w:t>
      </w:r>
      <w:r w:rsidRPr="00DE6D0A">
        <w:rPr>
          <w:rFonts w:hint="eastAsia"/>
          <w:sz w:val="24"/>
          <w:szCs w:val="24"/>
        </w:rPr>
        <w:t>对于阶梯形承台应分别在变阶处（</w:t>
      </w:r>
      <w:r w:rsidRPr="00DE6D0A">
        <w:rPr>
          <w:sz w:val="24"/>
          <w:szCs w:val="24"/>
        </w:rPr>
        <w:t>A</w:t>
      </w:r>
      <w:r w:rsidRPr="00DE6D0A">
        <w:rPr>
          <w:sz w:val="24"/>
          <w:szCs w:val="24"/>
          <w:vertAlign w:val="subscript"/>
        </w:rPr>
        <w:t>1</w:t>
      </w:r>
      <w:r w:rsidRPr="00DE6D0A">
        <w:rPr>
          <w:sz w:val="24"/>
          <w:szCs w:val="24"/>
        </w:rPr>
        <w:t>-A</w:t>
      </w:r>
      <w:r w:rsidRPr="00DE6D0A">
        <w:rPr>
          <w:sz w:val="24"/>
          <w:szCs w:val="24"/>
          <w:vertAlign w:val="subscript"/>
        </w:rPr>
        <w:t>1</w:t>
      </w:r>
      <w:r w:rsidR="00A94F45" w:rsidRPr="00DE6D0A">
        <w:rPr>
          <w:rFonts w:hint="eastAsia"/>
          <w:sz w:val="24"/>
          <w:szCs w:val="24"/>
        </w:rPr>
        <w:t>，</w:t>
      </w:r>
      <w:r w:rsidRPr="00DE6D0A">
        <w:rPr>
          <w:sz w:val="24"/>
          <w:szCs w:val="24"/>
        </w:rPr>
        <w:t>B</w:t>
      </w:r>
      <w:r w:rsidRPr="00DE6D0A">
        <w:rPr>
          <w:sz w:val="24"/>
          <w:szCs w:val="24"/>
          <w:vertAlign w:val="subscript"/>
        </w:rPr>
        <w:t>1</w:t>
      </w:r>
      <w:r w:rsidRPr="00DE6D0A">
        <w:rPr>
          <w:sz w:val="24"/>
          <w:szCs w:val="24"/>
        </w:rPr>
        <w:t>-B</w:t>
      </w:r>
      <w:r w:rsidRPr="00DE6D0A">
        <w:rPr>
          <w:sz w:val="24"/>
          <w:szCs w:val="24"/>
          <w:vertAlign w:val="subscript"/>
        </w:rPr>
        <w:t>1</w:t>
      </w:r>
      <w:r w:rsidRPr="00DE6D0A">
        <w:rPr>
          <w:rFonts w:hint="eastAsia"/>
          <w:sz w:val="24"/>
          <w:szCs w:val="24"/>
        </w:rPr>
        <w:t>）及柱边处（</w:t>
      </w:r>
      <w:r w:rsidRPr="00DE6D0A">
        <w:rPr>
          <w:sz w:val="24"/>
          <w:szCs w:val="24"/>
        </w:rPr>
        <w:t>A</w:t>
      </w:r>
      <w:r w:rsidRPr="00DE6D0A">
        <w:rPr>
          <w:sz w:val="24"/>
          <w:szCs w:val="24"/>
          <w:vertAlign w:val="subscript"/>
        </w:rPr>
        <w:t>2</w:t>
      </w:r>
      <w:r w:rsidRPr="00DE6D0A">
        <w:rPr>
          <w:sz w:val="24"/>
          <w:szCs w:val="24"/>
        </w:rPr>
        <w:t>-A</w:t>
      </w:r>
      <w:r w:rsidRPr="00DE6D0A">
        <w:rPr>
          <w:sz w:val="24"/>
          <w:szCs w:val="24"/>
          <w:vertAlign w:val="subscript"/>
        </w:rPr>
        <w:t>2</w:t>
      </w:r>
      <w:r w:rsidR="00A94F45" w:rsidRPr="00DE6D0A">
        <w:rPr>
          <w:rFonts w:hint="eastAsia"/>
          <w:sz w:val="24"/>
          <w:szCs w:val="24"/>
        </w:rPr>
        <w:t>，</w:t>
      </w:r>
      <w:r w:rsidRPr="00DE6D0A">
        <w:rPr>
          <w:sz w:val="24"/>
          <w:szCs w:val="24"/>
        </w:rPr>
        <w:t>B</w:t>
      </w:r>
      <w:r w:rsidRPr="00DE6D0A">
        <w:rPr>
          <w:sz w:val="24"/>
          <w:szCs w:val="24"/>
          <w:vertAlign w:val="subscript"/>
        </w:rPr>
        <w:t>2</w:t>
      </w:r>
      <w:r w:rsidRPr="00DE6D0A">
        <w:rPr>
          <w:sz w:val="24"/>
          <w:szCs w:val="24"/>
        </w:rPr>
        <w:t>-B</w:t>
      </w:r>
      <w:r w:rsidRPr="00DE6D0A">
        <w:rPr>
          <w:sz w:val="24"/>
          <w:szCs w:val="24"/>
          <w:vertAlign w:val="subscript"/>
        </w:rPr>
        <w:t>2</w:t>
      </w:r>
      <w:r w:rsidRPr="00DE6D0A">
        <w:rPr>
          <w:rFonts w:hint="eastAsia"/>
          <w:sz w:val="24"/>
          <w:szCs w:val="24"/>
        </w:rPr>
        <w:t>）进行斜截面受剪承载力计算（图</w:t>
      </w:r>
      <w:r w:rsidR="009C1598" w:rsidRPr="00DE6D0A">
        <w:rPr>
          <w:rFonts w:hint="eastAsia"/>
          <w:sz w:val="24"/>
          <w:szCs w:val="24"/>
        </w:rPr>
        <w:t>4.</w:t>
      </w:r>
      <w:r w:rsidR="00370D4E" w:rsidRPr="00DE6D0A">
        <w:rPr>
          <w:rFonts w:hint="eastAsia"/>
          <w:sz w:val="24"/>
          <w:szCs w:val="24"/>
        </w:rPr>
        <w:t>4</w:t>
      </w:r>
      <w:r w:rsidR="009C1598" w:rsidRPr="00DE6D0A">
        <w:rPr>
          <w:rFonts w:hint="eastAsia"/>
          <w:sz w:val="24"/>
          <w:szCs w:val="24"/>
        </w:rPr>
        <w:t>.</w:t>
      </w:r>
      <w:r w:rsidR="0099405B" w:rsidRPr="00DE6D0A">
        <w:rPr>
          <w:rFonts w:hint="eastAsia"/>
          <w:sz w:val="24"/>
          <w:szCs w:val="24"/>
        </w:rPr>
        <w:t>7</w:t>
      </w:r>
      <w:r w:rsidRPr="00DE6D0A">
        <w:rPr>
          <w:rFonts w:hint="eastAsia"/>
          <w:sz w:val="24"/>
          <w:szCs w:val="24"/>
        </w:rPr>
        <w:t>-</w:t>
      </w:r>
      <w:r w:rsidR="009C1598" w:rsidRPr="00DE6D0A">
        <w:rPr>
          <w:rFonts w:hint="eastAsia"/>
          <w:sz w:val="24"/>
          <w:szCs w:val="24"/>
        </w:rPr>
        <w:t>5</w:t>
      </w:r>
      <w:r w:rsidRPr="00DE6D0A">
        <w:rPr>
          <w:rFonts w:hint="eastAsia"/>
          <w:sz w:val="24"/>
          <w:szCs w:val="24"/>
        </w:rPr>
        <w:t>）。</w:t>
      </w:r>
    </w:p>
    <w:p w:rsidR="003B3D65" w:rsidRPr="00DE6D0A" w:rsidRDefault="003B3D65" w:rsidP="008D60C4">
      <w:pPr>
        <w:spacing w:line="360" w:lineRule="auto"/>
        <w:ind w:firstLineChars="177" w:firstLine="425"/>
        <w:rPr>
          <w:sz w:val="24"/>
          <w:szCs w:val="24"/>
        </w:rPr>
      </w:pPr>
      <w:r w:rsidRPr="00DE6D0A">
        <w:rPr>
          <w:rFonts w:hint="eastAsia"/>
          <w:sz w:val="24"/>
          <w:szCs w:val="24"/>
        </w:rPr>
        <w:t>计算变阶处截面（</w:t>
      </w:r>
      <w:r w:rsidRPr="00DE6D0A">
        <w:rPr>
          <w:sz w:val="24"/>
          <w:szCs w:val="24"/>
        </w:rPr>
        <w:t>A</w:t>
      </w:r>
      <w:r w:rsidRPr="00DE6D0A">
        <w:rPr>
          <w:sz w:val="24"/>
          <w:szCs w:val="24"/>
          <w:vertAlign w:val="subscript"/>
        </w:rPr>
        <w:t>1</w:t>
      </w:r>
      <w:r w:rsidRPr="00DE6D0A">
        <w:rPr>
          <w:sz w:val="24"/>
          <w:szCs w:val="24"/>
        </w:rPr>
        <w:t>-A</w:t>
      </w:r>
      <w:r w:rsidRPr="00DE6D0A">
        <w:rPr>
          <w:sz w:val="24"/>
          <w:szCs w:val="24"/>
          <w:vertAlign w:val="subscript"/>
        </w:rPr>
        <w:t>1</w:t>
      </w:r>
      <w:r w:rsidRPr="00DE6D0A">
        <w:rPr>
          <w:sz w:val="24"/>
          <w:szCs w:val="24"/>
        </w:rPr>
        <w:t>,B</w:t>
      </w:r>
      <w:r w:rsidRPr="00DE6D0A">
        <w:rPr>
          <w:sz w:val="24"/>
          <w:szCs w:val="24"/>
          <w:vertAlign w:val="subscript"/>
        </w:rPr>
        <w:t>1</w:t>
      </w:r>
      <w:r w:rsidRPr="00DE6D0A">
        <w:rPr>
          <w:sz w:val="24"/>
          <w:szCs w:val="24"/>
        </w:rPr>
        <w:t>-B</w:t>
      </w:r>
      <w:r w:rsidRPr="00DE6D0A">
        <w:rPr>
          <w:sz w:val="24"/>
          <w:szCs w:val="24"/>
          <w:vertAlign w:val="subscript"/>
        </w:rPr>
        <w:t>1</w:t>
      </w:r>
      <w:r w:rsidRPr="00DE6D0A">
        <w:rPr>
          <w:rFonts w:hint="eastAsia"/>
          <w:sz w:val="24"/>
          <w:szCs w:val="24"/>
        </w:rPr>
        <w:t>）的斜截面受剪承载力时，其截面有效高度均为</w:t>
      </w:r>
      <w:r w:rsidRPr="00DE6D0A">
        <w:rPr>
          <w:sz w:val="24"/>
          <w:szCs w:val="24"/>
        </w:rPr>
        <w:t>h</w:t>
      </w:r>
      <w:r w:rsidRPr="00DE6D0A">
        <w:rPr>
          <w:sz w:val="24"/>
          <w:szCs w:val="24"/>
          <w:vertAlign w:val="subscript"/>
        </w:rPr>
        <w:t>10</w:t>
      </w:r>
      <w:r w:rsidRPr="00DE6D0A">
        <w:rPr>
          <w:sz w:val="24"/>
          <w:szCs w:val="24"/>
        </w:rPr>
        <w:t>,</w:t>
      </w:r>
      <w:r w:rsidRPr="00DE6D0A">
        <w:rPr>
          <w:rFonts w:hint="eastAsia"/>
          <w:sz w:val="24"/>
          <w:szCs w:val="24"/>
        </w:rPr>
        <w:t>截面计算宽度分别为</w:t>
      </w:r>
      <w:r w:rsidRPr="00DE6D0A">
        <w:rPr>
          <w:sz w:val="24"/>
          <w:szCs w:val="24"/>
        </w:rPr>
        <w:t>b</w:t>
      </w:r>
      <w:r w:rsidRPr="00DE6D0A">
        <w:rPr>
          <w:sz w:val="24"/>
          <w:szCs w:val="24"/>
          <w:vertAlign w:val="subscript"/>
        </w:rPr>
        <w:t>y1</w:t>
      </w:r>
      <w:r w:rsidRPr="00DE6D0A">
        <w:rPr>
          <w:rFonts w:hint="eastAsia"/>
          <w:sz w:val="24"/>
          <w:szCs w:val="24"/>
        </w:rPr>
        <w:t>和</w:t>
      </w:r>
      <w:r w:rsidRPr="00DE6D0A">
        <w:rPr>
          <w:sz w:val="24"/>
          <w:szCs w:val="24"/>
        </w:rPr>
        <w:t>b</w:t>
      </w:r>
      <w:r w:rsidRPr="00DE6D0A">
        <w:rPr>
          <w:sz w:val="24"/>
          <w:szCs w:val="24"/>
          <w:vertAlign w:val="subscript"/>
        </w:rPr>
        <w:t>x1</w:t>
      </w:r>
      <w:r w:rsidRPr="00DE6D0A">
        <w:rPr>
          <w:rFonts w:hint="eastAsia"/>
          <w:sz w:val="24"/>
          <w:szCs w:val="24"/>
        </w:rPr>
        <w:t>。</w:t>
      </w:r>
    </w:p>
    <w:p w:rsidR="003B3D65" w:rsidRPr="00DE6D0A" w:rsidRDefault="003B3D65" w:rsidP="007D6032">
      <w:pPr>
        <w:spacing w:line="360" w:lineRule="auto"/>
        <w:ind w:firstLineChars="177" w:firstLine="425"/>
        <w:rPr>
          <w:sz w:val="24"/>
          <w:szCs w:val="24"/>
        </w:rPr>
      </w:pPr>
      <w:r w:rsidRPr="00DE6D0A">
        <w:rPr>
          <w:rFonts w:hint="eastAsia"/>
          <w:sz w:val="24"/>
          <w:szCs w:val="24"/>
        </w:rPr>
        <w:t>计算柱边截面（</w:t>
      </w:r>
      <w:r w:rsidRPr="00DE6D0A">
        <w:rPr>
          <w:sz w:val="24"/>
          <w:szCs w:val="24"/>
        </w:rPr>
        <w:t>A</w:t>
      </w:r>
      <w:r w:rsidRPr="00DE6D0A">
        <w:rPr>
          <w:rFonts w:hint="eastAsia"/>
          <w:sz w:val="24"/>
          <w:szCs w:val="24"/>
          <w:vertAlign w:val="subscript"/>
        </w:rPr>
        <w:t>2</w:t>
      </w:r>
      <w:r w:rsidRPr="00DE6D0A">
        <w:rPr>
          <w:sz w:val="24"/>
          <w:szCs w:val="24"/>
        </w:rPr>
        <w:t>-A</w:t>
      </w:r>
      <w:r w:rsidRPr="00DE6D0A">
        <w:rPr>
          <w:rFonts w:hint="eastAsia"/>
          <w:sz w:val="24"/>
          <w:szCs w:val="24"/>
          <w:vertAlign w:val="subscript"/>
        </w:rPr>
        <w:t>2</w:t>
      </w:r>
      <w:r w:rsidRPr="00DE6D0A">
        <w:rPr>
          <w:sz w:val="24"/>
          <w:szCs w:val="24"/>
        </w:rPr>
        <w:t>,B</w:t>
      </w:r>
      <w:r w:rsidRPr="00DE6D0A">
        <w:rPr>
          <w:rFonts w:hint="eastAsia"/>
          <w:sz w:val="24"/>
          <w:szCs w:val="24"/>
          <w:vertAlign w:val="subscript"/>
        </w:rPr>
        <w:t>2</w:t>
      </w:r>
      <w:r w:rsidRPr="00DE6D0A">
        <w:rPr>
          <w:sz w:val="24"/>
          <w:szCs w:val="24"/>
        </w:rPr>
        <w:t>-B</w:t>
      </w:r>
      <w:r w:rsidRPr="00DE6D0A">
        <w:rPr>
          <w:rFonts w:hint="eastAsia"/>
          <w:sz w:val="24"/>
          <w:szCs w:val="24"/>
          <w:vertAlign w:val="subscript"/>
        </w:rPr>
        <w:t>2</w:t>
      </w:r>
      <w:r w:rsidRPr="00DE6D0A">
        <w:rPr>
          <w:rFonts w:hint="eastAsia"/>
          <w:sz w:val="24"/>
          <w:szCs w:val="24"/>
        </w:rPr>
        <w:t>）的斜截面受剪承载力时，其截面有效高度均为</w:t>
      </w:r>
      <w:r w:rsidRPr="00DE6D0A">
        <w:rPr>
          <w:sz w:val="24"/>
          <w:szCs w:val="24"/>
        </w:rPr>
        <w:t>h</w:t>
      </w:r>
      <w:r w:rsidRPr="00DE6D0A">
        <w:rPr>
          <w:sz w:val="24"/>
          <w:szCs w:val="24"/>
          <w:vertAlign w:val="subscript"/>
        </w:rPr>
        <w:t>10</w:t>
      </w:r>
      <w:r w:rsidRPr="00DE6D0A">
        <w:rPr>
          <w:rFonts w:hint="eastAsia"/>
          <w:sz w:val="24"/>
          <w:szCs w:val="24"/>
        </w:rPr>
        <w:t>+</w:t>
      </w:r>
      <w:r w:rsidRPr="00DE6D0A">
        <w:rPr>
          <w:sz w:val="24"/>
          <w:szCs w:val="24"/>
        </w:rPr>
        <w:t xml:space="preserve"> h</w:t>
      </w:r>
      <w:r w:rsidRPr="00DE6D0A">
        <w:rPr>
          <w:rFonts w:hint="eastAsia"/>
          <w:sz w:val="24"/>
          <w:szCs w:val="24"/>
          <w:vertAlign w:val="subscript"/>
        </w:rPr>
        <w:t>2</w:t>
      </w:r>
      <w:r w:rsidRPr="00DE6D0A">
        <w:rPr>
          <w:sz w:val="24"/>
          <w:szCs w:val="24"/>
          <w:vertAlign w:val="subscript"/>
        </w:rPr>
        <w:t>0</w:t>
      </w:r>
      <w:r w:rsidRPr="00DE6D0A">
        <w:rPr>
          <w:rFonts w:hint="eastAsia"/>
          <w:sz w:val="24"/>
          <w:szCs w:val="24"/>
        </w:rPr>
        <w:t>，截面计算宽度分别为：</w:t>
      </w:r>
    </w:p>
    <w:p w:rsidR="003B3D65" w:rsidRPr="00DE6D0A" w:rsidRDefault="003B3D65" w:rsidP="000467EB">
      <w:pPr>
        <w:spacing w:line="360" w:lineRule="auto"/>
        <w:ind w:left="315" w:right="480" w:firstLine="315"/>
        <w:rPr>
          <w:sz w:val="24"/>
          <w:szCs w:val="24"/>
        </w:rPr>
      </w:pPr>
      <w:r w:rsidRPr="00DE6D0A">
        <w:rPr>
          <w:rFonts w:hint="eastAsia"/>
          <w:sz w:val="24"/>
          <w:szCs w:val="24"/>
        </w:rPr>
        <w:t>对</w:t>
      </w:r>
      <w:r w:rsidRPr="00DE6D0A">
        <w:rPr>
          <w:sz w:val="24"/>
          <w:szCs w:val="24"/>
        </w:rPr>
        <w:t>A</w:t>
      </w:r>
      <w:r w:rsidRPr="00DE6D0A">
        <w:rPr>
          <w:rFonts w:hint="eastAsia"/>
          <w:sz w:val="24"/>
          <w:szCs w:val="24"/>
          <w:vertAlign w:val="subscript"/>
        </w:rPr>
        <w:t>2</w:t>
      </w:r>
      <w:r w:rsidRPr="00DE6D0A">
        <w:rPr>
          <w:sz w:val="24"/>
          <w:szCs w:val="24"/>
        </w:rPr>
        <w:t>-A</w:t>
      </w:r>
      <w:r w:rsidRPr="00DE6D0A">
        <w:rPr>
          <w:rFonts w:hint="eastAsia"/>
          <w:sz w:val="24"/>
          <w:szCs w:val="24"/>
          <w:vertAlign w:val="subscript"/>
        </w:rPr>
        <w:t>2</w:t>
      </w:r>
      <w:r w:rsidR="000467EB" w:rsidRPr="00DE6D0A">
        <w:rPr>
          <w:rFonts w:hint="eastAsia"/>
          <w:sz w:val="24"/>
          <w:szCs w:val="24"/>
          <w:vertAlign w:val="subscript"/>
        </w:rPr>
        <w:tab/>
      </w:r>
      <w:r w:rsidR="000467EB" w:rsidRPr="00DE6D0A">
        <w:rPr>
          <w:rFonts w:hint="eastAsia"/>
          <w:sz w:val="24"/>
          <w:szCs w:val="24"/>
          <w:vertAlign w:val="subscript"/>
        </w:rPr>
        <w:tab/>
      </w:r>
      <w:r w:rsidR="00EA7C3B" w:rsidRPr="00DE6D0A">
        <w:rPr>
          <w:position w:val="-30"/>
        </w:rPr>
        <w:object w:dxaOrig="2160" w:dyaOrig="720">
          <v:shape id="_x0000_i1297" type="#_x0000_t75" style="width:108pt;height:36pt" o:ole="">
            <v:imagedata r:id="rId571" o:title=""/>
          </v:shape>
          <o:OLEObject Type="Embed" ProgID="Equation.DSMT4" ShapeID="_x0000_i1297" DrawAspect="Content" ObjectID="_1510383979" r:id="rId572"/>
        </w:object>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Pr="00DE6D0A">
        <w:rPr>
          <w:rFonts w:ascii="宋体" w:hAnsi="宋体" w:hint="eastAsia"/>
          <w:sz w:val="24"/>
          <w:szCs w:val="24"/>
        </w:rPr>
        <w:t>（</w:t>
      </w:r>
      <w:r w:rsidR="009C1598" w:rsidRPr="00DE6D0A">
        <w:rPr>
          <w:sz w:val="24"/>
          <w:szCs w:val="24"/>
        </w:rPr>
        <w:t>4.</w:t>
      </w:r>
      <w:r w:rsidR="00AF1EC1" w:rsidRPr="00DE6D0A">
        <w:rPr>
          <w:sz w:val="24"/>
          <w:szCs w:val="24"/>
        </w:rPr>
        <w:t>4</w:t>
      </w:r>
      <w:r w:rsidR="009C1598" w:rsidRPr="00DE6D0A">
        <w:rPr>
          <w:sz w:val="24"/>
          <w:szCs w:val="24"/>
        </w:rPr>
        <w:t>.</w:t>
      </w:r>
      <w:r w:rsidR="007D6032" w:rsidRPr="00DE6D0A">
        <w:rPr>
          <w:sz w:val="24"/>
          <w:szCs w:val="24"/>
        </w:rPr>
        <w:t>7</w:t>
      </w:r>
      <w:r w:rsidRPr="00DE6D0A">
        <w:rPr>
          <w:sz w:val="24"/>
          <w:szCs w:val="24"/>
        </w:rPr>
        <w:t>-</w:t>
      </w:r>
      <w:r w:rsidR="009C1598" w:rsidRPr="00DE6D0A">
        <w:rPr>
          <w:sz w:val="24"/>
          <w:szCs w:val="24"/>
        </w:rPr>
        <w:t>1</w:t>
      </w:r>
      <w:r w:rsidRPr="00DE6D0A">
        <w:rPr>
          <w:sz w:val="24"/>
          <w:szCs w:val="24"/>
        </w:rPr>
        <w:t>4</w:t>
      </w:r>
      <w:r w:rsidRPr="00DE6D0A">
        <w:rPr>
          <w:rFonts w:ascii="宋体" w:hAnsi="宋体" w:hint="eastAsia"/>
          <w:sz w:val="24"/>
          <w:szCs w:val="24"/>
        </w:rPr>
        <w:t>）</w:t>
      </w:r>
    </w:p>
    <w:p w:rsidR="003B3D65" w:rsidRPr="00DE6D0A" w:rsidRDefault="003B3D65" w:rsidP="000467EB">
      <w:pPr>
        <w:spacing w:line="360" w:lineRule="auto"/>
        <w:ind w:left="315" w:right="480" w:firstLine="315"/>
        <w:rPr>
          <w:sz w:val="24"/>
          <w:szCs w:val="24"/>
        </w:rPr>
      </w:pPr>
      <w:r w:rsidRPr="00DE6D0A">
        <w:rPr>
          <w:rFonts w:hint="eastAsia"/>
          <w:sz w:val="24"/>
          <w:szCs w:val="24"/>
        </w:rPr>
        <w:t>对</w:t>
      </w:r>
      <w:r w:rsidRPr="00DE6D0A">
        <w:rPr>
          <w:sz w:val="24"/>
          <w:szCs w:val="24"/>
        </w:rPr>
        <w:t>B</w:t>
      </w:r>
      <w:r w:rsidRPr="00DE6D0A">
        <w:rPr>
          <w:rFonts w:hint="eastAsia"/>
          <w:sz w:val="24"/>
          <w:szCs w:val="24"/>
          <w:vertAlign w:val="subscript"/>
        </w:rPr>
        <w:t>2</w:t>
      </w:r>
      <w:r w:rsidRPr="00DE6D0A">
        <w:rPr>
          <w:sz w:val="24"/>
          <w:szCs w:val="24"/>
        </w:rPr>
        <w:t>-B</w:t>
      </w:r>
      <w:r w:rsidRPr="00DE6D0A">
        <w:rPr>
          <w:rFonts w:hint="eastAsia"/>
          <w:sz w:val="24"/>
          <w:szCs w:val="24"/>
          <w:vertAlign w:val="subscript"/>
        </w:rPr>
        <w:t>2</w:t>
      </w:r>
      <w:r w:rsidR="000467EB" w:rsidRPr="00DE6D0A">
        <w:rPr>
          <w:rFonts w:hint="eastAsia"/>
          <w:sz w:val="24"/>
          <w:szCs w:val="24"/>
          <w:vertAlign w:val="subscript"/>
        </w:rPr>
        <w:tab/>
      </w:r>
      <w:r w:rsidR="000467EB" w:rsidRPr="00DE6D0A">
        <w:rPr>
          <w:rFonts w:hint="eastAsia"/>
          <w:sz w:val="24"/>
          <w:szCs w:val="24"/>
          <w:vertAlign w:val="subscript"/>
        </w:rPr>
        <w:tab/>
      </w:r>
      <w:r w:rsidR="00EA7C3B" w:rsidRPr="00DE6D0A">
        <w:rPr>
          <w:position w:val="-30"/>
        </w:rPr>
        <w:object w:dxaOrig="2140" w:dyaOrig="680">
          <v:shape id="_x0000_i1298" type="#_x0000_t75" style="width:107.25pt;height:33.75pt" o:ole="">
            <v:imagedata r:id="rId573" o:title=""/>
          </v:shape>
          <o:OLEObject Type="Embed" ProgID="Equation.DSMT4" ShapeID="_x0000_i1298" DrawAspect="Content" ObjectID="_1510383980" r:id="rId574"/>
        </w:object>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Pr="00DE6D0A">
        <w:rPr>
          <w:rFonts w:ascii="宋体" w:hAnsi="宋体" w:hint="eastAsia"/>
          <w:sz w:val="24"/>
          <w:szCs w:val="24"/>
        </w:rPr>
        <w:t>（</w:t>
      </w:r>
      <w:r w:rsidR="009C1598" w:rsidRPr="00DE6D0A">
        <w:rPr>
          <w:sz w:val="24"/>
          <w:szCs w:val="24"/>
        </w:rPr>
        <w:t>4.</w:t>
      </w:r>
      <w:r w:rsidR="00AF1EC1" w:rsidRPr="00DE6D0A">
        <w:rPr>
          <w:sz w:val="24"/>
          <w:szCs w:val="24"/>
        </w:rPr>
        <w:t>4</w:t>
      </w:r>
      <w:r w:rsidR="009C1598" w:rsidRPr="00DE6D0A">
        <w:rPr>
          <w:sz w:val="24"/>
          <w:szCs w:val="24"/>
        </w:rPr>
        <w:t>.</w:t>
      </w:r>
      <w:r w:rsidR="007D6032" w:rsidRPr="00DE6D0A">
        <w:rPr>
          <w:sz w:val="24"/>
          <w:szCs w:val="24"/>
        </w:rPr>
        <w:t>7</w:t>
      </w:r>
      <w:r w:rsidRPr="00DE6D0A">
        <w:rPr>
          <w:sz w:val="24"/>
          <w:szCs w:val="24"/>
        </w:rPr>
        <w:t>-</w:t>
      </w:r>
      <w:r w:rsidR="009C1598" w:rsidRPr="00DE6D0A">
        <w:rPr>
          <w:sz w:val="24"/>
          <w:szCs w:val="24"/>
        </w:rPr>
        <w:t>1</w:t>
      </w:r>
      <w:r w:rsidRPr="00DE6D0A">
        <w:rPr>
          <w:sz w:val="24"/>
          <w:szCs w:val="24"/>
        </w:rPr>
        <w:t>5</w:t>
      </w:r>
      <w:r w:rsidRPr="00DE6D0A">
        <w:rPr>
          <w:rFonts w:ascii="宋体" w:hAnsi="宋体" w:hint="eastAsia"/>
          <w:sz w:val="24"/>
          <w:szCs w:val="24"/>
        </w:rPr>
        <w:t>）</w:t>
      </w:r>
    </w:p>
    <w:p w:rsidR="003B3D65" w:rsidRPr="00DE6D0A" w:rsidRDefault="00E43EC1" w:rsidP="008D60C4">
      <w:pPr>
        <w:spacing w:line="360" w:lineRule="auto"/>
        <w:ind w:firstLineChars="177" w:firstLine="426"/>
        <w:rPr>
          <w:sz w:val="24"/>
          <w:szCs w:val="24"/>
        </w:rPr>
      </w:pPr>
      <w:r w:rsidRPr="00DE6D0A">
        <w:rPr>
          <w:rFonts w:hint="eastAsia"/>
          <w:b/>
          <w:sz w:val="24"/>
          <w:szCs w:val="24"/>
        </w:rPr>
        <w:t>3</w:t>
      </w:r>
      <w:r w:rsidRPr="00DE6D0A">
        <w:rPr>
          <w:rFonts w:hint="eastAsia"/>
          <w:b/>
          <w:sz w:val="24"/>
          <w:szCs w:val="24"/>
        </w:rPr>
        <w:t>）</w:t>
      </w:r>
      <w:r w:rsidR="003B3D65" w:rsidRPr="00DE6D0A">
        <w:rPr>
          <w:rFonts w:hint="eastAsia"/>
          <w:sz w:val="24"/>
          <w:szCs w:val="24"/>
        </w:rPr>
        <w:t>对于锥形承台应对变阶处及柱边处（</w:t>
      </w:r>
      <w:r w:rsidR="003B3D65" w:rsidRPr="00DE6D0A">
        <w:rPr>
          <w:sz w:val="24"/>
          <w:szCs w:val="24"/>
        </w:rPr>
        <w:t>A-A</w:t>
      </w:r>
      <w:r w:rsidR="003B3D65" w:rsidRPr="00DE6D0A">
        <w:rPr>
          <w:rFonts w:hint="eastAsia"/>
          <w:sz w:val="24"/>
          <w:szCs w:val="24"/>
        </w:rPr>
        <w:t>及</w:t>
      </w:r>
      <w:r w:rsidR="003B3D65" w:rsidRPr="00DE6D0A">
        <w:rPr>
          <w:sz w:val="24"/>
          <w:szCs w:val="24"/>
        </w:rPr>
        <w:t>B-B</w:t>
      </w:r>
      <w:r w:rsidR="003B3D65" w:rsidRPr="00DE6D0A">
        <w:rPr>
          <w:rFonts w:hint="eastAsia"/>
          <w:sz w:val="24"/>
          <w:szCs w:val="24"/>
        </w:rPr>
        <w:t>）两个截面进行受剪承载力计算（图</w:t>
      </w:r>
      <w:r w:rsidR="009C1598" w:rsidRPr="00DE6D0A">
        <w:rPr>
          <w:rFonts w:hint="eastAsia"/>
          <w:sz w:val="24"/>
          <w:szCs w:val="24"/>
        </w:rPr>
        <w:t>4.</w:t>
      </w:r>
      <w:r w:rsidR="00370D4E" w:rsidRPr="00DE6D0A">
        <w:rPr>
          <w:rFonts w:hint="eastAsia"/>
          <w:sz w:val="24"/>
          <w:szCs w:val="24"/>
        </w:rPr>
        <w:t>4</w:t>
      </w:r>
      <w:r w:rsidR="009C1598" w:rsidRPr="00DE6D0A">
        <w:rPr>
          <w:rFonts w:hint="eastAsia"/>
          <w:sz w:val="24"/>
          <w:szCs w:val="24"/>
        </w:rPr>
        <w:t>.</w:t>
      </w:r>
      <w:r w:rsidR="00757AF4" w:rsidRPr="00DE6D0A">
        <w:rPr>
          <w:rFonts w:hint="eastAsia"/>
          <w:sz w:val="24"/>
          <w:szCs w:val="24"/>
        </w:rPr>
        <w:t>7</w:t>
      </w:r>
      <w:r w:rsidR="003B3D65" w:rsidRPr="00DE6D0A">
        <w:rPr>
          <w:rFonts w:hint="eastAsia"/>
          <w:sz w:val="24"/>
          <w:szCs w:val="24"/>
        </w:rPr>
        <w:t>-</w:t>
      </w:r>
      <w:r w:rsidR="009C1598" w:rsidRPr="00DE6D0A">
        <w:rPr>
          <w:rFonts w:hint="eastAsia"/>
          <w:sz w:val="24"/>
          <w:szCs w:val="24"/>
        </w:rPr>
        <w:t>6</w:t>
      </w:r>
      <w:r w:rsidR="003B3D65" w:rsidRPr="00DE6D0A">
        <w:rPr>
          <w:rFonts w:hint="eastAsia"/>
          <w:sz w:val="24"/>
          <w:szCs w:val="24"/>
        </w:rPr>
        <w:t>），截面有效高度均为</w:t>
      </w:r>
      <w:r w:rsidR="003B3D65" w:rsidRPr="00DE6D0A">
        <w:rPr>
          <w:sz w:val="24"/>
          <w:szCs w:val="24"/>
        </w:rPr>
        <w:t>h</w:t>
      </w:r>
      <w:r w:rsidR="003B3D65" w:rsidRPr="00DE6D0A">
        <w:rPr>
          <w:sz w:val="24"/>
          <w:szCs w:val="24"/>
          <w:vertAlign w:val="subscript"/>
        </w:rPr>
        <w:t>o</w:t>
      </w:r>
      <w:r w:rsidR="003B3D65" w:rsidRPr="00DE6D0A">
        <w:rPr>
          <w:rFonts w:hint="eastAsia"/>
          <w:sz w:val="24"/>
          <w:szCs w:val="24"/>
        </w:rPr>
        <w:t>，截面的计算宽度分别为：</w:t>
      </w:r>
    </w:p>
    <w:p w:rsidR="003B3D65" w:rsidRPr="00DE6D0A" w:rsidRDefault="003B3D65" w:rsidP="000467EB">
      <w:pPr>
        <w:spacing w:line="360" w:lineRule="auto"/>
        <w:ind w:left="426" w:right="480" w:firstLine="204"/>
        <w:rPr>
          <w:sz w:val="24"/>
          <w:szCs w:val="24"/>
        </w:rPr>
      </w:pPr>
      <w:r w:rsidRPr="00DE6D0A">
        <w:rPr>
          <w:rFonts w:hint="eastAsia"/>
          <w:sz w:val="24"/>
          <w:szCs w:val="24"/>
        </w:rPr>
        <w:t>对</w:t>
      </w:r>
      <w:r w:rsidRPr="00DE6D0A">
        <w:rPr>
          <w:sz w:val="24"/>
          <w:szCs w:val="24"/>
        </w:rPr>
        <w:t>A-A</w:t>
      </w:r>
      <w:r w:rsidR="000467EB" w:rsidRPr="00DE6D0A">
        <w:rPr>
          <w:rFonts w:hint="eastAsia"/>
          <w:sz w:val="24"/>
          <w:szCs w:val="24"/>
        </w:rPr>
        <w:tab/>
      </w:r>
      <w:r w:rsidR="000467EB" w:rsidRPr="00DE6D0A">
        <w:rPr>
          <w:rFonts w:hint="eastAsia"/>
          <w:sz w:val="24"/>
          <w:szCs w:val="24"/>
        </w:rPr>
        <w:tab/>
      </w:r>
      <w:r w:rsidR="00EA7C3B" w:rsidRPr="00DE6D0A">
        <w:rPr>
          <w:position w:val="-32"/>
        </w:rPr>
        <w:object w:dxaOrig="2700" w:dyaOrig="740">
          <v:shape id="_x0000_i1299" type="#_x0000_t75" style="width:135pt;height:36.75pt" o:ole="">
            <v:imagedata r:id="rId575" o:title=""/>
          </v:shape>
          <o:OLEObject Type="Embed" ProgID="Equation.DSMT4" ShapeID="_x0000_i1299" DrawAspect="Content" ObjectID="_1510383981" r:id="rId576"/>
        </w:object>
      </w:r>
      <w:r w:rsidR="000467EB" w:rsidRPr="00DE6D0A">
        <w:rPr>
          <w:rFonts w:hint="eastAsia"/>
          <w:position w:val="-32"/>
        </w:rPr>
        <w:tab/>
      </w:r>
      <w:r w:rsidR="000467EB" w:rsidRPr="00DE6D0A">
        <w:rPr>
          <w:rFonts w:hint="eastAsia"/>
          <w:position w:val="-32"/>
        </w:rPr>
        <w:tab/>
      </w:r>
      <w:r w:rsidR="000467EB" w:rsidRPr="00DE6D0A">
        <w:rPr>
          <w:rFonts w:hint="eastAsia"/>
          <w:position w:val="-32"/>
        </w:rPr>
        <w:tab/>
      </w:r>
      <w:r w:rsidR="000467EB" w:rsidRPr="00DE6D0A">
        <w:rPr>
          <w:rFonts w:hint="eastAsia"/>
          <w:position w:val="-32"/>
        </w:rPr>
        <w:tab/>
      </w:r>
      <w:r w:rsidR="000467EB" w:rsidRPr="00DE6D0A">
        <w:rPr>
          <w:rFonts w:hint="eastAsia"/>
          <w:position w:val="-32"/>
        </w:rPr>
        <w:tab/>
      </w:r>
      <w:r w:rsidR="000467EB" w:rsidRPr="00DE6D0A">
        <w:rPr>
          <w:rFonts w:hint="eastAsia"/>
          <w:position w:val="-32"/>
        </w:rPr>
        <w:tab/>
      </w:r>
      <w:r w:rsidRPr="00DE6D0A">
        <w:rPr>
          <w:rFonts w:ascii="宋体" w:hAnsi="宋体" w:hint="eastAsia"/>
          <w:sz w:val="24"/>
          <w:szCs w:val="24"/>
        </w:rPr>
        <w:t>（</w:t>
      </w:r>
      <w:r w:rsidR="009C1598" w:rsidRPr="00DE6D0A">
        <w:rPr>
          <w:sz w:val="24"/>
          <w:szCs w:val="24"/>
        </w:rPr>
        <w:t>4.</w:t>
      </w:r>
      <w:r w:rsidR="00AF1EC1" w:rsidRPr="00DE6D0A">
        <w:rPr>
          <w:sz w:val="24"/>
          <w:szCs w:val="24"/>
        </w:rPr>
        <w:t>4</w:t>
      </w:r>
      <w:r w:rsidR="009C1598" w:rsidRPr="00DE6D0A">
        <w:rPr>
          <w:sz w:val="24"/>
          <w:szCs w:val="24"/>
        </w:rPr>
        <w:t>.</w:t>
      </w:r>
      <w:r w:rsidR="007D6032" w:rsidRPr="00DE6D0A">
        <w:rPr>
          <w:sz w:val="24"/>
          <w:szCs w:val="24"/>
        </w:rPr>
        <w:t>7</w:t>
      </w:r>
      <w:r w:rsidRPr="00DE6D0A">
        <w:rPr>
          <w:sz w:val="24"/>
          <w:szCs w:val="24"/>
        </w:rPr>
        <w:t>-</w:t>
      </w:r>
      <w:r w:rsidR="009C1598" w:rsidRPr="00DE6D0A">
        <w:rPr>
          <w:sz w:val="24"/>
          <w:szCs w:val="24"/>
        </w:rPr>
        <w:t>1</w:t>
      </w:r>
      <w:r w:rsidRPr="00DE6D0A">
        <w:rPr>
          <w:sz w:val="24"/>
          <w:szCs w:val="24"/>
        </w:rPr>
        <w:t>6</w:t>
      </w:r>
      <w:r w:rsidRPr="00DE6D0A">
        <w:rPr>
          <w:rFonts w:ascii="宋体" w:hAnsi="宋体"/>
          <w:sz w:val="24"/>
          <w:szCs w:val="24"/>
        </w:rPr>
        <w:t>）</w:t>
      </w:r>
    </w:p>
    <w:p w:rsidR="007D6032" w:rsidRPr="00DE6D0A" w:rsidRDefault="0023068A" w:rsidP="000467EB">
      <w:pPr>
        <w:spacing w:line="360" w:lineRule="auto"/>
        <w:ind w:left="630" w:right="400"/>
        <w:rPr>
          <w:b/>
          <w:bCs/>
          <w:sz w:val="24"/>
          <w:szCs w:val="24"/>
        </w:rPr>
      </w:pPr>
      <w:r w:rsidRPr="0023068A">
        <w:rPr>
          <w:noProof/>
          <w:sz w:val="20"/>
        </w:rPr>
        <w:pict>
          <v:shape id="_x0000_s1094" type="#_x0000_t75" style="position:absolute;left:0;text-align:left;margin-left:27pt;margin-top:50.6pt;width:363pt;height:231.25pt;z-index:251665920" o:allowoverlap="f">
            <v:imagedata r:id="rId577" o:title=""/>
            <w10:wrap type="topAndBottom"/>
          </v:shape>
          <o:OLEObject Type="Embed" ProgID="AutoCAD.Drawing.16" ShapeID="_x0000_s1094" DrawAspect="Content" ObjectID="_1510384090" r:id="rId578"/>
        </w:pict>
      </w:r>
      <w:r w:rsidR="003B3D65" w:rsidRPr="00DE6D0A">
        <w:rPr>
          <w:rFonts w:hint="eastAsia"/>
          <w:sz w:val="24"/>
          <w:szCs w:val="24"/>
        </w:rPr>
        <w:t>对</w:t>
      </w:r>
      <w:r w:rsidR="003B3D65" w:rsidRPr="00DE6D0A">
        <w:rPr>
          <w:sz w:val="24"/>
          <w:szCs w:val="24"/>
        </w:rPr>
        <w:t>B-B</w:t>
      </w:r>
      <w:r w:rsidR="000467EB" w:rsidRPr="00DE6D0A">
        <w:rPr>
          <w:rFonts w:hint="eastAsia"/>
          <w:sz w:val="24"/>
          <w:szCs w:val="24"/>
        </w:rPr>
        <w:tab/>
      </w:r>
      <w:r w:rsidR="000467EB" w:rsidRPr="00DE6D0A">
        <w:rPr>
          <w:rFonts w:hint="eastAsia"/>
          <w:sz w:val="24"/>
          <w:szCs w:val="24"/>
        </w:rPr>
        <w:tab/>
      </w:r>
      <w:r w:rsidR="00EA7C3B" w:rsidRPr="00DE6D0A">
        <w:rPr>
          <w:position w:val="-30"/>
        </w:rPr>
        <w:object w:dxaOrig="2680" w:dyaOrig="680">
          <v:shape id="_x0000_i1300" type="#_x0000_t75" style="width:133.5pt;height:33.75pt" o:ole="">
            <v:imagedata r:id="rId579" o:title=""/>
          </v:shape>
          <o:OLEObject Type="Embed" ProgID="Equation.DSMT4" ShapeID="_x0000_i1300" DrawAspect="Content" ObjectID="_1510383982" r:id="rId580"/>
        </w:object>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0467EB" w:rsidRPr="00DE6D0A">
        <w:rPr>
          <w:rFonts w:hint="eastAsia"/>
          <w:position w:val="-30"/>
        </w:rPr>
        <w:tab/>
      </w:r>
      <w:r w:rsidR="003B3D65" w:rsidRPr="00DE6D0A">
        <w:rPr>
          <w:rFonts w:ascii="宋体" w:hAnsi="宋体" w:hint="eastAsia"/>
          <w:sz w:val="24"/>
          <w:szCs w:val="24"/>
        </w:rPr>
        <w:t>（</w:t>
      </w:r>
      <w:r w:rsidR="009C1598" w:rsidRPr="00DE6D0A">
        <w:rPr>
          <w:sz w:val="24"/>
          <w:szCs w:val="24"/>
        </w:rPr>
        <w:t>4.</w:t>
      </w:r>
      <w:r w:rsidR="00AF1EC1" w:rsidRPr="00DE6D0A">
        <w:rPr>
          <w:sz w:val="24"/>
          <w:szCs w:val="24"/>
        </w:rPr>
        <w:t>4</w:t>
      </w:r>
      <w:r w:rsidR="009C1598" w:rsidRPr="00DE6D0A">
        <w:rPr>
          <w:sz w:val="24"/>
          <w:szCs w:val="24"/>
        </w:rPr>
        <w:t>.</w:t>
      </w:r>
      <w:r w:rsidR="007D6032" w:rsidRPr="00DE6D0A">
        <w:rPr>
          <w:sz w:val="24"/>
          <w:szCs w:val="24"/>
        </w:rPr>
        <w:t>7</w:t>
      </w:r>
      <w:r w:rsidR="003B3D65" w:rsidRPr="00DE6D0A">
        <w:rPr>
          <w:sz w:val="24"/>
          <w:szCs w:val="24"/>
        </w:rPr>
        <w:t>-</w:t>
      </w:r>
      <w:r w:rsidR="009C1598" w:rsidRPr="00DE6D0A">
        <w:rPr>
          <w:sz w:val="24"/>
          <w:szCs w:val="24"/>
        </w:rPr>
        <w:t>1</w:t>
      </w:r>
      <w:r w:rsidR="003B3D65" w:rsidRPr="00DE6D0A">
        <w:rPr>
          <w:sz w:val="24"/>
          <w:szCs w:val="24"/>
        </w:rPr>
        <w:t>7</w:t>
      </w:r>
      <w:r w:rsidR="003B3D65" w:rsidRPr="00DE6D0A">
        <w:rPr>
          <w:rFonts w:ascii="宋体" w:hAnsi="宋体"/>
          <w:sz w:val="24"/>
          <w:szCs w:val="24"/>
        </w:rPr>
        <w:t>）</w:t>
      </w:r>
    </w:p>
    <w:p w:rsidR="003B3D65" w:rsidRPr="00DE6D0A" w:rsidRDefault="003B3D65" w:rsidP="00A4334D">
      <w:pPr>
        <w:jc w:val="left"/>
        <w:rPr>
          <w:rFonts w:asciiTheme="minorEastAsia" w:eastAsiaTheme="minorEastAsia" w:hAnsiTheme="minorEastAsia"/>
        </w:rPr>
      </w:pPr>
      <w:r w:rsidRPr="00DE6D0A">
        <w:rPr>
          <w:rFonts w:asciiTheme="minorEastAsia" w:eastAsiaTheme="minorEastAsia" w:hAnsiTheme="minorEastAsia" w:hint="eastAsia"/>
        </w:rPr>
        <w:t>图</w:t>
      </w:r>
      <w:r w:rsidR="009C1598" w:rsidRPr="00DE6D0A">
        <w:rPr>
          <w:rFonts w:asciiTheme="minorEastAsia" w:eastAsiaTheme="minorEastAsia" w:hAnsiTheme="minorEastAsia" w:hint="eastAsia"/>
        </w:rPr>
        <w:t>4.</w:t>
      </w:r>
      <w:r w:rsidR="00AF1EC1" w:rsidRPr="00DE6D0A">
        <w:rPr>
          <w:rFonts w:asciiTheme="minorEastAsia" w:eastAsiaTheme="minorEastAsia" w:hAnsiTheme="minorEastAsia" w:hint="eastAsia"/>
        </w:rPr>
        <w:t>4</w:t>
      </w:r>
      <w:r w:rsidR="009C1598" w:rsidRPr="00DE6D0A">
        <w:rPr>
          <w:rFonts w:asciiTheme="minorEastAsia" w:eastAsiaTheme="minorEastAsia" w:hAnsiTheme="minorEastAsia" w:hint="eastAsia"/>
        </w:rPr>
        <w:t>.</w:t>
      </w:r>
      <w:r w:rsidR="007D6032" w:rsidRPr="00DE6D0A">
        <w:rPr>
          <w:rFonts w:asciiTheme="minorEastAsia" w:eastAsiaTheme="minorEastAsia" w:hAnsiTheme="minorEastAsia" w:hint="eastAsia"/>
        </w:rPr>
        <w:t>7</w:t>
      </w:r>
      <w:r w:rsidRPr="00DE6D0A">
        <w:rPr>
          <w:rFonts w:asciiTheme="minorEastAsia" w:eastAsiaTheme="minorEastAsia" w:hAnsiTheme="minorEastAsia" w:hint="eastAsia"/>
        </w:rPr>
        <w:t>-</w:t>
      </w:r>
      <w:r w:rsidR="009C1598" w:rsidRPr="00DE6D0A">
        <w:rPr>
          <w:rFonts w:asciiTheme="minorEastAsia" w:eastAsiaTheme="minorEastAsia" w:hAnsiTheme="minorEastAsia" w:hint="eastAsia"/>
        </w:rPr>
        <w:t>5</w:t>
      </w:r>
      <w:r w:rsidRPr="00DE6D0A">
        <w:rPr>
          <w:rFonts w:asciiTheme="minorEastAsia" w:eastAsiaTheme="minorEastAsia" w:hAnsiTheme="minorEastAsia" w:hint="eastAsia"/>
        </w:rPr>
        <w:t xml:space="preserve">  阶梯形承台斜截面受剪计算示意</w:t>
      </w:r>
      <w:r w:rsidR="00A4334D" w:rsidRPr="00DE6D0A">
        <w:rPr>
          <w:rFonts w:asciiTheme="minorEastAsia" w:eastAsiaTheme="minorEastAsia" w:hAnsiTheme="minorEastAsia" w:hint="eastAsia"/>
        </w:rPr>
        <w:tab/>
      </w:r>
      <w:r w:rsidR="00926E2D" w:rsidRPr="00DE6D0A">
        <w:rPr>
          <w:rFonts w:asciiTheme="minorEastAsia" w:eastAsiaTheme="minorEastAsia" w:hAnsiTheme="minorEastAsia" w:hint="eastAsia"/>
        </w:rPr>
        <w:t>4.</w:t>
      </w:r>
      <w:r w:rsidR="00AF1EC1" w:rsidRPr="00DE6D0A">
        <w:rPr>
          <w:rFonts w:asciiTheme="minorEastAsia" w:eastAsiaTheme="minorEastAsia" w:hAnsiTheme="minorEastAsia" w:hint="eastAsia"/>
        </w:rPr>
        <w:t>4</w:t>
      </w:r>
      <w:r w:rsidR="00926E2D" w:rsidRPr="00DE6D0A">
        <w:rPr>
          <w:rFonts w:asciiTheme="minorEastAsia" w:eastAsiaTheme="minorEastAsia" w:hAnsiTheme="minorEastAsia" w:hint="eastAsia"/>
        </w:rPr>
        <w:t>.</w:t>
      </w:r>
      <w:r w:rsidR="007D6032" w:rsidRPr="00DE6D0A">
        <w:rPr>
          <w:rFonts w:asciiTheme="minorEastAsia" w:eastAsiaTheme="minorEastAsia" w:hAnsiTheme="minorEastAsia" w:hint="eastAsia"/>
        </w:rPr>
        <w:t>7</w:t>
      </w:r>
      <w:r w:rsidRPr="00DE6D0A">
        <w:rPr>
          <w:rFonts w:asciiTheme="minorEastAsia" w:eastAsiaTheme="minorEastAsia" w:hAnsiTheme="minorEastAsia" w:hint="eastAsia"/>
        </w:rPr>
        <w:t>-</w:t>
      </w:r>
      <w:r w:rsidR="00926E2D" w:rsidRPr="00DE6D0A">
        <w:rPr>
          <w:rFonts w:asciiTheme="minorEastAsia" w:eastAsiaTheme="minorEastAsia" w:hAnsiTheme="minorEastAsia" w:hint="eastAsia"/>
        </w:rPr>
        <w:t>6</w:t>
      </w:r>
      <w:r w:rsidRPr="00DE6D0A">
        <w:rPr>
          <w:rFonts w:asciiTheme="minorEastAsia" w:eastAsiaTheme="minorEastAsia" w:hAnsiTheme="minorEastAsia" w:hint="eastAsia"/>
        </w:rPr>
        <w:t xml:space="preserve">  锥形承台斜截面受剪计算示意</w:t>
      </w:r>
    </w:p>
    <w:p w:rsidR="00E03A9B" w:rsidRPr="00DE6D0A" w:rsidRDefault="00E03A9B" w:rsidP="00C43781">
      <w:pPr>
        <w:spacing w:line="360" w:lineRule="auto"/>
        <w:ind w:left="2"/>
        <w:rPr>
          <w:rFonts w:ascii="宋体" w:hAnsi="宋体"/>
          <w:sz w:val="24"/>
          <w:szCs w:val="24"/>
        </w:rPr>
      </w:pPr>
      <w:r w:rsidRPr="00DE6D0A">
        <w:rPr>
          <w:rFonts w:ascii="宋体" w:hAnsi="宋体" w:hint="eastAsia"/>
          <w:b/>
          <w:bCs/>
          <w:sz w:val="24"/>
          <w:szCs w:val="24"/>
        </w:rPr>
        <w:t>4.4.</w:t>
      </w:r>
      <w:r w:rsidR="00710628" w:rsidRPr="00DE6D0A">
        <w:rPr>
          <w:rFonts w:ascii="宋体" w:hAnsi="宋体" w:hint="eastAsia"/>
          <w:b/>
          <w:bCs/>
          <w:sz w:val="24"/>
          <w:szCs w:val="24"/>
        </w:rPr>
        <w:t>8</w:t>
      </w:r>
      <w:r w:rsidRPr="00DE6D0A">
        <w:rPr>
          <w:rFonts w:ascii="宋体" w:hAnsi="宋体" w:hint="eastAsia"/>
          <w:sz w:val="24"/>
          <w:szCs w:val="24"/>
        </w:rPr>
        <w:t>桩基承台的构造，</w:t>
      </w:r>
      <w:r w:rsidR="00655261" w:rsidRPr="00DE6D0A">
        <w:rPr>
          <w:rFonts w:ascii="宋体" w:hAnsi="宋体" w:hint="eastAsia"/>
          <w:sz w:val="24"/>
          <w:szCs w:val="24"/>
        </w:rPr>
        <w:t>除</w:t>
      </w:r>
      <w:r w:rsidRPr="00DE6D0A">
        <w:rPr>
          <w:rFonts w:ascii="宋体" w:hAnsi="宋体" w:hint="eastAsia"/>
          <w:sz w:val="24"/>
          <w:szCs w:val="24"/>
        </w:rPr>
        <w:t>应满足抗冲切、抗剪切、抗弯承载力和上部结构要求</w:t>
      </w:r>
      <w:r w:rsidR="00655261" w:rsidRPr="00DE6D0A">
        <w:rPr>
          <w:rFonts w:ascii="宋体" w:hAnsi="宋体" w:hint="eastAsia"/>
          <w:sz w:val="24"/>
          <w:szCs w:val="24"/>
        </w:rPr>
        <w:t>外</w:t>
      </w:r>
      <w:r w:rsidRPr="00DE6D0A">
        <w:rPr>
          <w:rFonts w:ascii="宋体" w:hAnsi="宋体" w:hint="eastAsia"/>
          <w:sz w:val="24"/>
          <w:szCs w:val="24"/>
        </w:rPr>
        <w:t>，尚应符合下列要求：</w:t>
      </w:r>
    </w:p>
    <w:p w:rsidR="00E03A9B" w:rsidRPr="00DE6D0A" w:rsidRDefault="00E03A9B" w:rsidP="007D6032">
      <w:pPr>
        <w:spacing w:line="360" w:lineRule="auto"/>
        <w:ind w:firstLineChars="176" w:firstLine="424"/>
        <w:rPr>
          <w:rFonts w:ascii="宋体" w:hAnsi="宋体"/>
          <w:sz w:val="24"/>
          <w:szCs w:val="24"/>
        </w:rPr>
      </w:pPr>
      <w:r w:rsidRPr="00DE6D0A">
        <w:rPr>
          <w:rFonts w:ascii="宋体" w:hAnsi="宋体" w:hint="eastAsia"/>
          <w:b/>
          <w:sz w:val="24"/>
          <w:szCs w:val="24"/>
        </w:rPr>
        <w:t>1</w:t>
      </w:r>
      <w:r w:rsidR="00A40B3F" w:rsidRPr="00DE6D0A">
        <w:rPr>
          <w:rFonts w:ascii="宋体" w:hAnsi="宋体" w:hint="eastAsia"/>
          <w:b/>
          <w:sz w:val="24"/>
          <w:szCs w:val="24"/>
        </w:rPr>
        <w:t xml:space="preserve">　</w:t>
      </w:r>
      <w:r w:rsidRPr="00DE6D0A">
        <w:rPr>
          <w:rFonts w:ascii="宋体" w:hAnsi="宋体" w:hint="eastAsia"/>
          <w:sz w:val="24"/>
          <w:szCs w:val="24"/>
        </w:rPr>
        <w:t>边桩中心至承台边缘的距离不应小于桩的直径或边长，且桩的外边缘至</w:t>
      </w:r>
      <w:r w:rsidRPr="00DE6D0A">
        <w:rPr>
          <w:rFonts w:ascii="宋体" w:hAnsi="宋体" w:hint="eastAsia"/>
          <w:sz w:val="24"/>
          <w:szCs w:val="24"/>
        </w:rPr>
        <w:lastRenderedPageBreak/>
        <w:t>承台边缘的距离不应小于</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DE6D0A">
          <w:rPr>
            <w:rFonts w:ascii="宋体" w:hAnsi="宋体" w:hint="eastAsia"/>
            <w:sz w:val="24"/>
            <w:szCs w:val="24"/>
          </w:rPr>
          <w:t>150</w:t>
        </w:r>
        <w:r w:rsidRPr="00DE6D0A">
          <w:rPr>
            <w:rFonts w:ascii="宋体" w:hAnsi="宋体"/>
            <w:sz w:val="24"/>
            <w:szCs w:val="24"/>
          </w:rPr>
          <w:t>mm</w:t>
        </w:r>
      </w:smartTag>
      <w:r w:rsidRPr="00DE6D0A">
        <w:rPr>
          <w:rFonts w:ascii="宋体" w:hAnsi="宋体" w:hint="eastAsia"/>
          <w:sz w:val="24"/>
          <w:szCs w:val="24"/>
        </w:rPr>
        <w:t>。</w:t>
      </w:r>
    </w:p>
    <w:p w:rsidR="00E03A9B" w:rsidRPr="00DE6D0A" w:rsidRDefault="006D4E32" w:rsidP="007D6032">
      <w:pPr>
        <w:spacing w:line="360" w:lineRule="auto"/>
        <w:ind w:firstLineChars="176" w:firstLine="424"/>
        <w:rPr>
          <w:sz w:val="24"/>
          <w:szCs w:val="24"/>
        </w:rPr>
      </w:pPr>
      <w:r w:rsidRPr="00DE6D0A">
        <w:rPr>
          <w:rFonts w:hint="eastAsia"/>
          <w:b/>
          <w:sz w:val="24"/>
          <w:szCs w:val="24"/>
        </w:rPr>
        <w:t>2</w:t>
      </w:r>
      <w:r w:rsidR="00A40B3F" w:rsidRPr="00DE6D0A">
        <w:rPr>
          <w:rFonts w:hint="eastAsia"/>
          <w:b/>
          <w:sz w:val="24"/>
          <w:szCs w:val="24"/>
        </w:rPr>
        <w:t xml:space="preserve">　</w:t>
      </w:r>
      <w:r w:rsidR="00655261" w:rsidRPr="00DE6D0A">
        <w:rPr>
          <w:rFonts w:hint="eastAsia"/>
          <w:sz w:val="24"/>
          <w:szCs w:val="24"/>
        </w:rPr>
        <w:t>柱下独立桩基承台钢筋应通长配置（见图</w:t>
      </w:r>
      <w:r w:rsidR="00655261" w:rsidRPr="00DE6D0A">
        <w:rPr>
          <w:rFonts w:hint="eastAsia"/>
          <w:sz w:val="24"/>
          <w:szCs w:val="24"/>
        </w:rPr>
        <w:t>4.4.8</w:t>
      </w:r>
      <w:r w:rsidR="00655261" w:rsidRPr="00DE6D0A">
        <w:rPr>
          <w:rFonts w:hint="eastAsia"/>
          <w:sz w:val="24"/>
          <w:szCs w:val="24"/>
        </w:rPr>
        <w:t>），</w:t>
      </w:r>
      <w:r w:rsidR="00E03A9B" w:rsidRPr="00DE6D0A">
        <w:rPr>
          <w:rFonts w:hint="eastAsia"/>
          <w:sz w:val="24"/>
          <w:szCs w:val="24"/>
        </w:rPr>
        <w:t>四桩以上（含四桩）承台</w:t>
      </w:r>
      <w:r w:rsidR="00F5155B" w:rsidRPr="00DE6D0A">
        <w:rPr>
          <w:rFonts w:hint="eastAsia"/>
          <w:sz w:val="24"/>
          <w:szCs w:val="24"/>
        </w:rPr>
        <w:t>顶面及底面</w:t>
      </w:r>
      <w:r w:rsidR="00E03A9B" w:rsidRPr="00DE6D0A">
        <w:rPr>
          <w:rFonts w:hint="eastAsia"/>
          <w:sz w:val="24"/>
          <w:szCs w:val="24"/>
        </w:rPr>
        <w:t>宜按双向均匀布置。钢筋锚固长度自边桩内侧（当为圆桩时，应将其直径乘以</w:t>
      </w:r>
      <w:r w:rsidR="00E03A9B" w:rsidRPr="00DE6D0A">
        <w:rPr>
          <w:rFonts w:hint="eastAsia"/>
          <w:sz w:val="24"/>
          <w:szCs w:val="24"/>
        </w:rPr>
        <w:t>0.8</w:t>
      </w:r>
      <w:r w:rsidR="00E03A9B" w:rsidRPr="00DE6D0A">
        <w:rPr>
          <w:rFonts w:hint="eastAsia"/>
          <w:sz w:val="24"/>
          <w:szCs w:val="24"/>
        </w:rPr>
        <w:t>等效为方桩）算起，不应小于</w:t>
      </w:r>
      <w:r w:rsidR="00E03A9B" w:rsidRPr="00DE6D0A">
        <w:rPr>
          <w:rFonts w:hint="eastAsia"/>
          <w:sz w:val="24"/>
          <w:szCs w:val="24"/>
        </w:rPr>
        <w:t>35d</w:t>
      </w:r>
      <w:r w:rsidR="00E03A9B" w:rsidRPr="00DE6D0A">
        <w:rPr>
          <w:rFonts w:hint="eastAsia"/>
          <w:sz w:val="24"/>
          <w:szCs w:val="24"/>
          <w:vertAlign w:val="subscript"/>
        </w:rPr>
        <w:t>g</w:t>
      </w:r>
      <w:r w:rsidR="00E03A9B" w:rsidRPr="00DE6D0A">
        <w:rPr>
          <w:rFonts w:hint="eastAsia"/>
          <w:sz w:val="24"/>
          <w:szCs w:val="24"/>
        </w:rPr>
        <w:t>(d</w:t>
      </w:r>
      <w:r w:rsidR="00E03A9B" w:rsidRPr="00DE6D0A">
        <w:rPr>
          <w:rFonts w:hint="eastAsia"/>
          <w:sz w:val="24"/>
          <w:szCs w:val="24"/>
          <w:vertAlign w:val="subscript"/>
        </w:rPr>
        <w:t>g</w:t>
      </w:r>
      <w:r w:rsidR="00E03A9B" w:rsidRPr="00DE6D0A">
        <w:rPr>
          <w:rFonts w:hint="eastAsia"/>
          <w:sz w:val="24"/>
          <w:szCs w:val="24"/>
        </w:rPr>
        <w:t>为钢筋直径</w:t>
      </w:r>
      <w:r w:rsidR="00E03A9B" w:rsidRPr="00DE6D0A">
        <w:rPr>
          <w:rFonts w:hint="eastAsia"/>
          <w:sz w:val="24"/>
          <w:szCs w:val="24"/>
        </w:rPr>
        <w:t>)</w:t>
      </w:r>
      <w:r w:rsidR="00E03A9B" w:rsidRPr="00DE6D0A">
        <w:rPr>
          <w:rFonts w:hint="eastAsia"/>
          <w:sz w:val="24"/>
          <w:szCs w:val="24"/>
        </w:rPr>
        <w:t>；当不满足时应将纵向钢筋向上弯折，此时水平段的长度不应小于</w:t>
      </w:r>
      <w:r w:rsidR="00E03A9B" w:rsidRPr="00DE6D0A">
        <w:rPr>
          <w:rFonts w:hint="eastAsia"/>
          <w:sz w:val="24"/>
          <w:szCs w:val="24"/>
        </w:rPr>
        <w:t>25d</w:t>
      </w:r>
      <w:r w:rsidR="00E03A9B" w:rsidRPr="00DE6D0A">
        <w:rPr>
          <w:rFonts w:hint="eastAsia"/>
          <w:sz w:val="24"/>
          <w:szCs w:val="24"/>
          <w:vertAlign w:val="subscript"/>
        </w:rPr>
        <w:t>g</w:t>
      </w:r>
      <w:r w:rsidR="00E03A9B" w:rsidRPr="00DE6D0A">
        <w:rPr>
          <w:rFonts w:hint="eastAsia"/>
          <w:sz w:val="24"/>
          <w:szCs w:val="24"/>
        </w:rPr>
        <w:t>，弯折段长度不应小于</w:t>
      </w:r>
      <w:r w:rsidR="00E03A9B" w:rsidRPr="00DE6D0A">
        <w:rPr>
          <w:rFonts w:hint="eastAsia"/>
          <w:sz w:val="24"/>
          <w:szCs w:val="24"/>
        </w:rPr>
        <w:t>10d</w:t>
      </w:r>
      <w:r w:rsidR="00E03A9B" w:rsidRPr="00DE6D0A">
        <w:rPr>
          <w:rFonts w:hint="eastAsia"/>
          <w:sz w:val="24"/>
          <w:szCs w:val="24"/>
          <w:vertAlign w:val="subscript"/>
        </w:rPr>
        <w:t>g</w:t>
      </w:r>
      <w:r w:rsidR="00E03A9B" w:rsidRPr="00DE6D0A">
        <w:rPr>
          <w:rFonts w:hint="eastAsia"/>
          <w:sz w:val="24"/>
          <w:szCs w:val="24"/>
        </w:rPr>
        <w:t>。承台纵向受力钢筋的直径不应小于</w:t>
      </w:r>
      <w:smartTag w:uri="urn:schemas-microsoft-com:office:smarttags" w:element="chmetcnv">
        <w:smartTagPr>
          <w:attr w:name="UnitName" w:val="mm"/>
          <w:attr w:name="SourceValue" w:val="12"/>
          <w:attr w:name="HasSpace" w:val="False"/>
          <w:attr w:name="Negative" w:val="False"/>
          <w:attr w:name="NumberType" w:val="1"/>
          <w:attr w:name="TCSC" w:val="0"/>
        </w:smartTagPr>
        <w:r w:rsidR="00E03A9B" w:rsidRPr="00DE6D0A">
          <w:rPr>
            <w:rFonts w:hint="eastAsia"/>
            <w:sz w:val="24"/>
            <w:szCs w:val="24"/>
          </w:rPr>
          <w:t>1</w:t>
        </w:r>
        <w:r w:rsidR="00E03A9B" w:rsidRPr="00DE6D0A">
          <w:rPr>
            <w:sz w:val="24"/>
            <w:szCs w:val="24"/>
          </w:rPr>
          <w:t>2mm</w:t>
        </w:r>
      </w:smartTag>
      <w:r w:rsidR="00E03A9B" w:rsidRPr="00DE6D0A">
        <w:rPr>
          <w:rFonts w:hint="eastAsia"/>
          <w:sz w:val="24"/>
          <w:szCs w:val="24"/>
        </w:rPr>
        <w:t>，间距不应大于</w:t>
      </w:r>
      <w:smartTag w:uri="urn:schemas-microsoft-com:office:smarttags" w:element="chmetcnv">
        <w:smartTagPr>
          <w:attr w:name="UnitName" w:val="mm"/>
          <w:attr w:name="SourceValue" w:val="200"/>
          <w:attr w:name="HasSpace" w:val="False"/>
          <w:attr w:name="Negative" w:val="False"/>
          <w:attr w:name="NumberType" w:val="1"/>
          <w:attr w:name="TCSC" w:val="0"/>
        </w:smartTagPr>
        <w:r w:rsidR="00E03A9B" w:rsidRPr="00DE6D0A">
          <w:rPr>
            <w:rFonts w:hint="eastAsia"/>
            <w:sz w:val="24"/>
            <w:szCs w:val="24"/>
          </w:rPr>
          <w:t>200</w:t>
        </w:r>
        <w:r w:rsidR="00E03A9B" w:rsidRPr="00DE6D0A">
          <w:rPr>
            <w:sz w:val="24"/>
            <w:szCs w:val="24"/>
          </w:rPr>
          <w:t>mm</w:t>
        </w:r>
      </w:smartTag>
      <w:r w:rsidR="00E03A9B" w:rsidRPr="00DE6D0A">
        <w:rPr>
          <w:rFonts w:hint="eastAsia"/>
          <w:sz w:val="24"/>
          <w:szCs w:val="24"/>
        </w:rPr>
        <w:t>。桩基承台的最小配筋率不应小于</w:t>
      </w:r>
      <w:r w:rsidR="00E03A9B" w:rsidRPr="00DE6D0A">
        <w:rPr>
          <w:rFonts w:hint="eastAsia"/>
          <w:sz w:val="24"/>
          <w:szCs w:val="24"/>
        </w:rPr>
        <w:t>0.15</w:t>
      </w:r>
      <w:r w:rsidR="00E03A9B" w:rsidRPr="00DE6D0A">
        <w:rPr>
          <w:sz w:val="24"/>
          <w:szCs w:val="24"/>
        </w:rPr>
        <w:t>%</w:t>
      </w:r>
      <w:r w:rsidR="00E03A9B" w:rsidRPr="00DE6D0A">
        <w:rPr>
          <w:rFonts w:hint="eastAsia"/>
          <w:sz w:val="24"/>
          <w:szCs w:val="24"/>
        </w:rPr>
        <w:t>。</w:t>
      </w:r>
    </w:p>
    <w:p w:rsidR="00E03A9B" w:rsidRPr="00DE6D0A" w:rsidRDefault="00E03A9B" w:rsidP="00840669">
      <w:pPr>
        <w:spacing w:line="360" w:lineRule="auto"/>
        <w:ind w:leftChars="270" w:left="567" w:firstLine="1"/>
        <w:jc w:val="center"/>
        <w:rPr>
          <w:sz w:val="24"/>
          <w:szCs w:val="24"/>
        </w:rPr>
      </w:pPr>
      <w:r w:rsidRPr="00DE6D0A">
        <w:rPr>
          <w:sz w:val="24"/>
          <w:szCs w:val="24"/>
        </w:rPr>
        <w:object w:dxaOrig="11265" w:dyaOrig="4395">
          <v:shape id="_x0000_i1301" type="#_x0000_t75" style="width:119.25pt;height:139.5pt" o:ole="">
            <v:imagedata r:id="rId581" o:title="" cropbottom="16908f" cropright="49474f"/>
          </v:shape>
          <o:OLEObject Type="Embed" ProgID="AutoCAD.Drawing.16" ShapeID="_x0000_i1301" DrawAspect="Content" ObjectID="_1510383983" r:id="rId582"/>
        </w:object>
      </w:r>
    </w:p>
    <w:p w:rsidR="00E03A9B" w:rsidRPr="00DE6D0A" w:rsidRDefault="00E03A9B" w:rsidP="00840669">
      <w:pPr>
        <w:spacing w:line="360" w:lineRule="auto"/>
        <w:jc w:val="center"/>
        <w:rPr>
          <w:szCs w:val="21"/>
        </w:rPr>
      </w:pPr>
      <w:r w:rsidRPr="00DE6D0A">
        <w:rPr>
          <w:rFonts w:hint="eastAsia"/>
          <w:szCs w:val="21"/>
        </w:rPr>
        <w:t>图</w:t>
      </w:r>
      <w:r w:rsidRPr="00DE6D0A">
        <w:rPr>
          <w:szCs w:val="21"/>
        </w:rPr>
        <w:t>4.</w:t>
      </w:r>
      <w:r w:rsidR="00370D4E" w:rsidRPr="00DE6D0A">
        <w:rPr>
          <w:rFonts w:hint="eastAsia"/>
          <w:szCs w:val="21"/>
        </w:rPr>
        <w:t>4.</w:t>
      </w:r>
      <w:r w:rsidR="00710628" w:rsidRPr="00DE6D0A">
        <w:rPr>
          <w:rFonts w:hint="eastAsia"/>
          <w:szCs w:val="21"/>
        </w:rPr>
        <w:t>8</w:t>
      </w:r>
      <w:r w:rsidRPr="00DE6D0A">
        <w:rPr>
          <w:rFonts w:hint="eastAsia"/>
          <w:szCs w:val="21"/>
        </w:rPr>
        <w:t>承台配筋示意</w:t>
      </w:r>
    </w:p>
    <w:p w:rsidR="00E03A9B" w:rsidRPr="00DE6D0A" w:rsidRDefault="006D4E32" w:rsidP="007D6032">
      <w:pPr>
        <w:spacing w:line="360" w:lineRule="auto"/>
        <w:ind w:left="2" w:firstLine="424"/>
        <w:rPr>
          <w:sz w:val="24"/>
          <w:szCs w:val="24"/>
        </w:rPr>
      </w:pPr>
      <w:r w:rsidRPr="00DE6D0A">
        <w:rPr>
          <w:rFonts w:hint="eastAsia"/>
          <w:b/>
          <w:sz w:val="24"/>
          <w:szCs w:val="24"/>
        </w:rPr>
        <w:t>3</w:t>
      </w:r>
      <w:r w:rsidR="00E3156D" w:rsidRPr="00DE6D0A">
        <w:rPr>
          <w:rFonts w:hint="eastAsia"/>
          <w:b/>
          <w:sz w:val="24"/>
          <w:szCs w:val="24"/>
        </w:rPr>
        <w:tab/>
      </w:r>
      <w:r w:rsidR="00E03A9B" w:rsidRPr="00DE6D0A">
        <w:rPr>
          <w:rFonts w:hint="eastAsia"/>
          <w:sz w:val="24"/>
          <w:szCs w:val="24"/>
        </w:rPr>
        <w:t>承台底面钢筋的混凝土保护层厚度，当有混凝土垫层时，不应小于</w:t>
      </w:r>
      <w:smartTag w:uri="urn:schemas-microsoft-com:office:smarttags" w:element="chmetcnv">
        <w:smartTagPr>
          <w:attr w:name="UnitName" w:val="mm"/>
          <w:attr w:name="SourceValue" w:val="50"/>
          <w:attr w:name="HasSpace" w:val="False"/>
          <w:attr w:name="Negative" w:val="False"/>
          <w:attr w:name="NumberType" w:val="1"/>
          <w:attr w:name="TCSC" w:val="0"/>
        </w:smartTagPr>
        <w:r w:rsidR="00E03A9B" w:rsidRPr="00DE6D0A">
          <w:rPr>
            <w:rFonts w:hint="eastAsia"/>
            <w:sz w:val="24"/>
            <w:szCs w:val="24"/>
          </w:rPr>
          <w:t>50</w:t>
        </w:r>
        <w:r w:rsidR="00E03A9B" w:rsidRPr="00DE6D0A">
          <w:rPr>
            <w:sz w:val="24"/>
            <w:szCs w:val="24"/>
          </w:rPr>
          <w:t>mm</w:t>
        </w:r>
      </w:smartTag>
      <w:r w:rsidR="00E03A9B" w:rsidRPr="00DE6D0A">
        <w:rPr>
          <w:rFonts w:hint="eastAsia"/>
          <w:sz w:val="24"/>
          <w:szCs w:val="24"/>
        </w:rPr>
        <w:t>，无垫层时不应小于</w:t>
      </w:r>
      <w:smartTag w:uri="urn:schemas-microsoft-com:office:smarttags" w:element="chmetcnv">
        <w:smartTagPr>
          <w:attr w:name="UnitName" w:val="mm"/>
          <w:attr w:name="SourceValue" w:val="70"/>
          <w:attr w:name="HasSpace" w:val="False"/>
          <w:attr w:name="Negative" w:val="False"/>
          <w:attr w:name="NumberType" w:val="1"/>
          <w:attr w:name="TCSC" w:val="0"/>
        </w:smartTagPr>
        <w:r w:rsidR="00E03A9B" w:rsidRPr="00DE6D0A">
          <w:rPr>
            <w:rFonts w:hint="eastAsia"/>
            <w:sz w:val="24"/>
            <w:szCs w:val="24"/>
          </w:rPr>
          <w:t>70</w:t>
        </w:r>
        <w:r w:rsidR="00E03A9B" w:rsidRPr="00DE6D0A">
          <w:rPr>
            <w:sz w:val="24"/>
            <w:szCs w:val="24"/>
          </w:rPr>
          <w:t>mm</w:t>
        </w:r>
      </w:smartTag>
      <w:r w:rsidR="00E03A9B" w:rsidRPr="00DE6D0A">
        <w:rPr>
          <w:rFonts w:hint="eastAsia"/>
          <w:sz w:val="24"/>
          <w:szCs w:val="24"/>
        </w:rPr>
        <w:t>；此外尚不应小于桩头嵌入承台内的长度。</w:t>
      </w:r>
    </w:p>
    <w:p w:rsidR="00E03A9B" w:rsidRPr="00DE6D0A" w:rsidRDefault="006D4E32" w:rsidP="007D6032">
      <w:pPr>
        <w:spacing w:line="360" w:lineRule="auto"/>
        <w:ind w:firstLineChars="176" w:firstLine="424"/>
        <w:rPr>
          <w:sz w:val="24"/>
          <w:szCs w:val="24"/>
        </w:rPr>
      </w:pPr>
      <w:r w:rsidRPr="00DE6D0A">
        <w:rPr>
          <w:rFonts w:hint="eastAsia"/>
          <w:b/>
          <w:sz w:val="24"/>
          <w:szCs w:val="24"/>
        </w:rPr>
        <w:t>4</w:t>
      </w:r>
      <w:r w:rsidR="00E3156D" w:rsidRPr="00DE6D0A">
        <w:rPr>
          <w:rFonts w:hint="eastAsia"/>
          <w:b/>
          <w:sz w:val="24"/>
          <w:szCs w:val="24"/>
        </w:rPr>
        <w:tab/>
      </w:r>
      <w:r w:rsidR="00E03A9B" w:rsidRPr="00DE6D0A">
        <w:rPr>
          <w:rFonts w:hint="eastAsia"/>
          <w:sz w:val="24"/>
          <w:szCs w:val="24"/>
        </w:rPr>
        <w:t>桩嵌入承台内的长度对中等直径桩不宜小于</w:t>
      </w:r>
      <w:smartTag w:uri="urn:schemas-microsoft-com:office:smarttags" w:element="chmetcnv">
        <w:smartTagPr>
          <w:attr w:name="UnitName" w:val="mm"/>
          <w:attr w:name="SourceValue" w:val="50"/>
          <w:attr w:name="HasSpace" w:val="False"/>
          <w:attr w:name="Negative" w:val="False"/>
          <w:attr w:name="NumberType" w:val="1"/>
          <w:attr w:name="TCSC" w:val="0"/>
        </w:smartTagPr>
        <w:r w:rsidR="00E03A9B" w:rsidRPr="00DE6D0A">
          <w:rPr>
            <w:rFonts w:hint="eastAsia"/>
            <w:sz w:val="24"/>
            <w:szCs w:val="24"/>
          </w:rPr>
          <w:t>50</w:t>
        </w:r>
        <w:r w:rsidR="00E03A9B" w:rsidRPr="00DE6D0A">
          <w:rPr>
            <w:sz w:val="24"/>
            <w:szCs w:val="24"/>
          </w:rPr>
          <w:t>mm</w:t>
        </w:r>
      </w:smartTag>
      <w:r w:rsidR="00E03A9B" w:rsidRPr="00DE6D0A">
        <w:rPr>
          <w:rFonts w:hint="eastAsia"/>
          <w:sz w:val="24"/>
          <w:szCs w:val="24"/>
        </w:rPr>
        <w:t>；对大直径桩不宜小于</w:t>
      </w:r>
      <w:smartTag w:uri="urn:schemas-microsoft-com:office:smarttags" w:element="chmetcnv">
        <w:smartTagPr>
          <w:attr w:name="UnitName" w:val="mm"/>
          <w:attr w:name="SourceValue" w:val="100"/>
          <w:attr w:name="HasSpace" w:val="False"/>
          <w:attr w:name="Negative" w:val="False"/>
          <w:attr w:name="NumberType" w:val="1"/>
          <w:attr w:name="TCSC" w:val="0"/>
        </w:smartTagPr>
        <w:r w:rsidR="00E03A9B" w:rsidRPr="00DE6D0A">
          <w:rPr>
            <w:rFonts w:hint="eastAsia"/>
            <w:sz w:val="24"/>
            <w:szCs w:val="24"/>
          </w:rPr>
          <w:t>100</w:t>
        </w:r>
        <w:r w:rsidR="00E03A9B" w:rsidRPr="00DE6D0A">
          <w:rPr>
            <w:sz w:val="24"/>
            <w:szCs w:val="24"/>
          </w:rPr>
          <w:t>mm</w:t>
        </w:r>
      </w:smartTag>
      <w:r w:rsidR="00E03A9B" w:rsidRPr="00DE6D0A">
        <w:rPr>
          <w:rFonts w:hint="eastAsia"/>
          <w:sz w:val="24"/>
          <w:szCs w:val="24"/>
        </w:rPr>
        <w:t>。</w:t>
      </w:r>
    </w:p>
    <w:p w:rsidR="00E03A9B" w:rsidRPr="00DE6D0A" w:rsidRDefault="006D4E32" w:rsidP="00E3156D">
      <w:pPr>
        <w:spacing w:line="360" w:lineRule="auto"/>
        <w:ind w:firstLineChars="176" w:firstLine="424"/>
      </w:pPr>
      <w:r w:rsidRPr="00DE6D0A">
        <w:rPr>
          <w:rFonts w:hint="eastAsia"/>
          <w:b/>
          <w:sz w:val="24"/>
          <w:szCs w:val="24"/>
        </w:rPr>
        <w:t>5</w:t>
      </w:r>
      <w:r w:rsidR="00E3156D" w:rsidRPr="00DE6D0A">
        <w:rPr>
          <w:rFonts w:hint="eastAsia"/>
          <w:b/>
        </w:rPr>
        <w:tab/>
      </w:r>
      <w:r w:rsidR="004D5F32" w:rsidRPr="00DE6D0A">
        <w:rPr>
          <w:rFonts w:hint="eastAsia"/>
          <w:sz w:val="24"/>
          <w:szCs w:val="24"/>
        </w:rPr>
        <w:t>混凝土桩顶纵向</w:t>
      </w:r>
      <w:r w:rsidR="00207976" w:rsidRPr="00DE6D0A">
        <w:rPr>
          <w:rFonts w:hint="eastAsia"/>
          <w:sz w:val="24"/>
          <w:szCs w:val="24"/>
        </w:rPr>
        <w:t>主筋</w:t>
      </w:r>
      <w:r w:rsidR="004D5F32" w:rsidRPr="00DE6D0A">
        <w:rPr>
          <w:rFonts w:hint="eastAsia"/>
          <w:sz w:val="24"/>
          <w:szCs w:val="24"/>
        </w:rPr>
        <w:t>应锚入承台内，其锚入长度不宜小于</w:t>
      </w:r>
      <w:r w:rsidR="004D5F32" w:rsidRPr="00DE6D0A">
        <w:rPr>
          <w:rFonts w:hint="eastAsia"/>
          <w:sz w:val="24"/>
          <w:szCs w:val="24"/>
        </w:rPr>
        <w:t>35</w:t>
      </w:r>
      <w:r w:rsidR="004D5F32" w:rsidRPr="00DE6D0A">
        <w:rPr>
          <w:rFonts w:hint="eastAsia"/>
          <w:sz w:val="24"/>
          <w:szCs w:val="24"/>
        </w:rPr>
        <w:t>倍纵向主筋直径。</w:t>
      </w:r>
      <w:r w:rsidR="00E03A9B" w:rsidRPr="00DE6D0A">
        <w:rPr>
          <w:rFonts w:hint="eastAsia"/>
          <w:sz w:val="24"/>
          <w:szCs w:val="24"/>
        </w:rPr>
        <w:t>对于抗拔桩，桩顶纵向主筋的锚固长度应按现行国家标准《混凝土结构设计规范》（</w:t>
      </w:r>
      <w:r w:rsidR="00E03A9B" w:rsidRPr="00DE6D0A">
        <w:rPr>
          <w:rFonts w:hint="eastAsia"/>
          <w:sz w:val="24"/>
          <w:szCs w:val="24"/>
        </w:rPr>
        <w:t>GB 50010</w:t>
      </w:r>
      <w:r w:rsidR="002B3B64" w:rsidRPr="00DE6D0A">
        <w:rPr>
          <w:rFonts w:hint="eastAsia"/>
          <w:sz w:val="24"/>
          <w:szCs w:val="24"/>
        </w:rPr>
        <w:t>-2010</w:t>
      </w:r>
      <w:r w:rsidR="00E03A9B" w:rsidRPr="00DE6D0A">
        <w:rPr>
          <w:rFonts w:hint="eastAsia"/>
          <w:sz w:val="24"/>
          <w:szCs w:val="24"/>
        </w:rPr>
        <w:t>）确定。</w:t>
      </w:r>
    </w:p>
    <w:p w:rsidR="00E03A9B" w:rsidRPr="00DE6D0A" w:rsidRDefault="00097674" w:rsidP="00097674">
      <w:pPr>
        <w:spacing w:line="360" w:lineRule="auto"/>
        <w:ind w:firstLineChars="176" w:firstLine="424"/>
        <w:rPr>
          <w:sz w:val="24"/>
          <w:szCs w:val="24"/>
        </w:rPr>
      </w:pPr>
      <w:r w:rsidRPr="00DE6D0A">
        <w:rPr>
          <w:rFonts w:hint="eastAsia"/>
          <w:b/>
          <w:sz w:val="24"/>
          <w:szCs w:val="24"/>
        </w:rPr>
        <w:t>6</w:t>
      </w:r>
      <w:r w:rsidR="00E03A9B" w:rsidRPr="00DE6D0A">
        <w:rPr>
          <w:rFonts w:hint="eastAsia"/>
          <w:sz w:val="24"/>
          <w:szCs w:val="24"/>
        </w:rPr>
        <w:t>柱纵向主筋应锚入承台不应小于</w:t>
      </w:r>
      <w:r w:rsidR="00E03A9B" w:rsidRPr="00DE6D0A">
        <w:rPr>
          <w:rFonts w:hint="eastAsia"/>
          <w:sz w:val="24"/>
          <w:szCs w:val="24"/>
        </w:rPr>
        <w:t>35</w:t>
      </w:r>
      <w:r w:rsidR="00E03A9B" w:rsidRPr="00DE6D0A">
        <w:rPr>
          <w:rFonts w:hint="eastAsia"/>
          <w:sz w:val="24"/>
          <w:szCs w:val="24"/>
        </w:rPr>
        <w:t>倍纵向主筋直径；当承台高度不满足锚固要求时，竖向锚固长度不应小于</w:t>
      </w:r>
      <w:r w:rsidR="00E03A9B" w:rsidRPr="00DE6D0A">
        <w:rPr>
          <w:rFonts w:hint="eastAsia"/>
          <w:sz w:val="24"/>
          <w:szCs w:val="24"/>
        </w:rPr>
        <w:t>20</w:t>
      </w:r>
      <w:r w:rsidR="00E03A9B" w:rsidRPr="00DE6D0A">
        <w:rPr>
          <w:rFonts w:hint="eastAsia"/>
          <w:sz w:val="24"/>
          <w:szCs w:val="24"/>
        </w:rPr>
        <w:t>倍纵向主筋直径，并向柱轴线方向呈</w:t>
      </w:r>
      <w:r w:rsidR="00E03A9B" w:rsidRPr="00DE6D0A">
        <w:rPr>
          <w:rFonts w:hint="eastAsia"/>
          <w:sz w:val="24"/>
          <w:szCs w:val="24"/>
        </w:rPr>
        <w:t>90</w:t>
      </w:r>
      <w:r w:rsidR="00E03A9B" w:rsidRPr="00DE6D0A">
        <w:rPr>
          <w:rFonts w:ascii="宋体" w:hAnsi="宋体" w:hint="eastAsia"/>
          <w:sz w:val="24"/>
          <w:szCs w:val="24"/>
        </w:rPr>
        <w:t>º</w:t>
      </w:r>
      <w:r w:rsidR="00E03A9B" w:rsidRPr="00DE6D0A">
        <w:rPr>
          <w:rFonts w:hint="eastAsia"/>
          <w:sz w:val="24"/>
          <w:szCs w:val="24"/>
        </w:rPr>
        <w:t>弯折。</w:t>
      </w:r>
    </w:p>
    <w:p w:rsidR="00A25A55" w:rsidRPr="00DE6D0A" w:rsidRDefault="006D4E32" w:rsidP="00C43781">
      <w:pPr>
        <w:spacing w:line="360" w:lineRule="auto"/>
        <w:rPr>
          <w:rFonts w:ascii="宋体" w:hAnsi="宋体"/>
          <w:sz w:val="24"/>
          <w:szCs w:val="24"/>
        </w:rPr>
      </w:pPr>
      <w:r w:rsidRPr="00DE6D0A">
        <w:rPr>
          <w:rFonts w:hint="eastAsia"/>
          <w:b/>
          <w:sz w:val="24"/>
          <w:szCs w:val="24"/>
        </w:rPr>
        <w:t>4.4.</w:t>
      </w:r>
      <w:r w:rsidR="00710628" w:rsidRPr="00DE6D0A">
        <w:rPr>
          <w:rFonts w:hint="eastAsia"/>
          <w:b/>
          <w:sz w:val="24"/>
          <w:szCs w:val="24"/>
        </w:rPr>
        <w:t>9</w:t>
      </w:r>
      <w:r w:rsidR="00A25A55" w:rsidRPr="00DE6D0A">
        <w:rPr>
          <w:rFonts w:ascii="宋体" w:hAnsi="宋体" w:hint="eastAsia"/>
          <w:sz w:val="24"/>
          <w:szCs w:val="24"/>
        </w:rPr>
        <w:t>灌注桩应按下列规定配筋：</w:t>
      </w:r>
    </w:p>
    <w:p w:rsidR="00A25A55" w:rsidRPr="00DE6D0A" w:rsidRDefault="00752A1C" w:rsidP="007D6032">
      <w:pPr>
        <w:spacing w:line="360" w:lineRule="auto"/>
        <w:ind w:firstLineChars="176" w:firstLine="424"/>
        <w:rPr>
          <w:rFonts w:ascii="宋体" w:hAnsi="宋体"/>
          <w:sz w:val="24"/>
          <w:szCs w:val="24"/>
        </w:rPr>
      </w:pPr>
      <w:r w:rsidRPr="00DE6D0A">
        <w:rPr>
          <w:rFonts w:ascii="宋体" w:hAnsi="宋体" w:hint="eastAsia"/>
          <w:b/>
          <w:sz w:val="24"/>
          <w:szCs w:val="24"/>
        </w:rPr>
        <w:t>1</w:t>
      </w:r>
      <w:r w:rsidR="00A25A55" w:rsidRPr="00DE6D0A">
        <w:rPr>
          <w:rFonts w:ascii="宋体" w:hAnsi="宋体" w:hint="eastAsia"/>
          <w:sz w:val="24"/>
          <w:szCs w:val="24"/>
        </w:rPr>
        <w:t>配筋率：当桩身直径为300～</w:t>
      </w:r>
      <w:smartTag w:uri="urn:schemas-microsoft-com:office:smarttags" w:element="chmetcnv">
        <w:smartTagPr>
          <w:attr w:name="UnitName" w:val="mm"/>
          <w:attr w:name="SourceValue" w:val="2000"/>
          <w:attr w:name="HasSpace" w:val="False"/>
          <w:attr w:name="Negative" w:val="False"/>
          <w:attr w:name="NumberType" w:val="1"/>
          <w:attr w:name="TCSC" w:val="0"/>
        </w:smartTagPr>
        <w:r w:rsidR="00A25A55" w:rsidRPr="00DE6D0A">
          <w:rPr>
            <w:rFonts w:ascii="宋体" w:hAnsi="宋体" w:hint="eastAsia"/>
            <w:sz w:val="24"/>
            <w:szCs w:val="24"/>
          </w:rPr>
          <w:t>2000mm</w:t>
        </w:r>
      </w:smartTag>
      <w:r w:rsidR="00A25A55" w:rsidRPr="00DE6D0A">
        <w:rPr>
          <w:rFonts w:ascii="宋体" w:hAnsi="宋体" w:hint="eastAsia"/>
          <w:sz w:val="24"/>
          <w:szCs w:val="24"/>
        </w:rPr>
        <w:t>时，正截面配筋率可取0.65％～0.2％ （小直径桩取高值）；对受</w:t>
      </w:r>
      <w:r w:rsidR="006D4E32" w:rsidRPr="00DE6D0A">
        <w:rPr>
          <w:rFonts w:ascii="宋体" w:hAnsi="宋体" w:hint="eastAsia"/>
          <w:sz w:val="24"/>
          <w:szCs w:val="24"/>
        </w:rPr>
        <w:t>水平荷载</w:t>
      </w:r>
      <w:r w:rsidR="00A25A55" w:rsidRPr="00DE6D0A">
        <w:rPr>
          <w:rFonts w:ascii="宋体" w:hAnsi="宋体" w:hint="eastAsia"/>
          <w:sz w:val="24"/>
          <w:szCs w:val="24"/>
        </w:rPr>
        <w:t>桩、抗拔桩应根据计算确定配筋率，并不应小于上述规定值；</w:t>
      </w:r>
    </w:p>
    <w:p w:rsidR="00A25A55" w:rsidRPr="00DE6D0A" w:rsidRDefault="00752A1C" w:rsidP="007D6032">
      <w:pPr>
        <w:spacing w:line="360" w:lineRule="auto"/>
        <w:ind w:firstLineChars="176" w:firstLine="424"/>
        <w:rPr>
          <w:rFonts w:ascii="宋体" w:hAnsi="宋体"/>
          <w:sz w:val="24"/>
          <w:szCs w:val="24"/>
        </w:rPr>
      </w:pPr>
      <w:r w:rsidRPr="00DE6D0A">
        <w:rPr>
          <w:rFonts w:hint="eastAsia"/>
          <w:b/>
          <w:sz w:val="24"/>
          <w:szCs w:val="24"/>
        </w:rPr>
        <w:t>2</w:t>
      </w:r>
      <w:r w:rsidR="00A25A55" w:rsidRPr="00DE6D0A">
        <w:rPr>
          <w:rFonts w:ascii="宋体" w:hAnsi="宋体" w:hint="eastAsia"/>
          <w:sz w:val="24"/>
          <w:szCs w:val="24"/>
        </w:rPr>
        <w:t>配筋长度：抗拔桩应</w:t>
      </w:r>
      <w:r w:rsidR="0032532E" w:rsidRPr="00DE6D0A">
        <w:rPr>
          <w:rFonts w:ascii="宋体" w:hAnsi="宋体" w:hint="eastAsia"/>
          <w:sz w:val="24"/>
          <w:szCs w:val="24"/>
        </w:rPr>
        <w:t>按计算及构造要求</w:t>
      </w:r>
      <w:r w:rsidR="00A25A55" w:rsidRPr="00DE6D0A">
        <w:rPr>
          <w:rFonts w:ascii="宋体" w:hAnsi="宋体" w:hint="eastAsia"/>
          <w:sz w:val="24"/>
          <w:szCs w:val="24"/>
        </w:rPr>
        <w:t>等截面通长配筋</w:t>
      </w:r>
      <w:r w:rsidR="0032532E" w:rsidRPr="00DE6D0A">
        <w:rPr>
          <w:rFonts w:ascii="宋体" w:hAnsi="宋体" w:hint="eastAsia"/>
          <w:sz w:val="24"/>
          <w:szCs w:val="24"/>
        </w:rPr>
        <w:t>，纵向钢筋应沿桩</w:t>
      </w:r>
      <w:r w:rsidR="0032532E" w:rsidRPr="00DE6D0A">
        <w:rPr>
          <w:rFonts w:ascii="宋体" w:hAnsi="宋体" w:hint="eastAsia"/>
          <w:sz w:val="24"/>
          <w:szCs w:val="24"/>
        </w:rPr>
        <w:lastRenderedPageBreak/>
        <w:t>周边均匀布置，纵向钢筋焊接接头必须符合受拉接头的要求</w:t>
      </w:r>
      <w:r w:rsidR="00A25A55" w:rsidRPr="00DE6D0A">
        <w:rPr>
          <w:rFonts w:ascii="宋体" w:hAnsi="宋体" w:hint="eastAsia"/>
          <w:sz w:val="24"/>
          <w:szCs w:val="24"/>
        </w:rPr>
        <w:t>。</w:t>
      </w:r>
    </w:p>
    <w:p w:rsidR="00A25A55" w:rsidRPr="00DE6D0A" w:rsidRDefault="00752A1C" w:rsidP="007D6032">
      <w:pPr>
        <w:tabs>
          <w:tab w:val="left" w:pos="360"/>
          <w:tab w:val="left" w:pos="540"/>
          <w:tab w:val="left" w:pos="1800"/>
          <w:tab w:val="left" w:pos="2340"/>
        </w:tabs>
        <w:spacing w:line="360" w:lineRule="auto"/>
        <w:ind w:firstLineChars="176" w:firstLine="424"/>
        <w:rPr>
          <w:rFonts w:ascii="宋体" w:hAnsi="宋体"/>
          <w:sz w:val="24"/>
          <w:szCs w:val="24"/>
        </w:rPr>
      </w:pPr>
      <w:r w:rsidRPr="00DE6D0A">
        <w:rPr>
          <w:rFonts w:hint="eastAsia"/>
          <w:b/>
          <w:sz w:val="24"/>
          <w:szCs w:val="24"/>
        </w:rPr>
        <w:t>3</w:t>
      </w:r>
      <w:r w:rsidR="00A25A55" w:rsidRPr="00DE6D0A">
        <w:rPr>
          <w:rFonts w:ascii="宋体" w:hAnsi="宋体" w:hint="eastAsia"/>
          <w:sz w:val="24"/>
          <w:szCs w:val="24"/>
        </w:rPr>
        <w:t>对于受水平荷载的桩，主筋不应小于8</w:t>
      </w:r>
      <w:r w:rsidR="00A25A55" w:rsidRPr="00DE6D0A">
        <w:rPr>
          <w:rFonts w:ascii="宋体" w:hAnsi="宋体" w:hint="eastAsia"/>
          <w:i/>
          <w:sz w:val="24"/>
          <w:szCs w:val="24"/>
        </w:rPr>
        <w:t>φ</w:t>
      </w:r>
      <w:r w:rsidR="00A25A55" w:rsidRPr="00DE6D0A">
        <w:rPr>
          <w:rFonts w:ascii="宋体" w:hAnsi="宋体" w:hint="eastAsia"/>
          <w:sz w:val="24"/>
          <w:szCs w:val="24"/>
        </w:rPr>
        <w:t>12；对于抗压桩和抗拔桩，主筋不应少于6</w:t>
      </w:r>
      <w:r w:rsidR="00A25A55" w:rsidRPr="00DE6D0A">
        <w:rPr>
          <w:rFonts w:ascii="宋体" w:hAnsi="宋体" w:hint="eastAsia"/>
          <w:i/>
          <w:sz w:val="24"/>
          <w:szCs w:val="24"/>
        </w:rPr>
        <w:t>φ</w:t>
      </w:r>
      <w:r w:rsidR="00A25A55" w:rsidRPr="00DE6D0A">
        <w:rPr>
          <w:rFonts w:ascii="宋体" w:hAnsi="宋体" w:hint="eastAsia"/>
          <w:sz w:val="24"/>
          <w:szCs w:val="24"/>
        </w:rPr>
        <w:t>10；纵向主筋应沿桩身周边均匀布置，其净距不应小于</w:t>
      </w:r>
      <w:smartTag w:uri="urn:schemas-microsoft-com:office:smarttags" w:element="chmetcnv">
        <w:smartTagPr>
          <w:attr w:name="UnitName" w:val="mm"/>
          <w:attr w:name="SourceValue" w:val="60"/>
          <w:attr w:name="HasSpace" w:val="False"/>
          <w:attr w:name="Negative" w:val="False"/>
          <w:attr w:name="NumberType" w:val="1"/>
          <w:attr w:name="TCSC" w:val="0"/>
        </w:smartTagPr>
        <w:r w:rsidR="00A25A55" w:rsidRPr="00DE6D0A">
          <w:rPr>
            <w:rFonts w:ascii="宋体" w:hAnsi="宋体" w:hint="eastAsia"/>
            <w:sz w:val="24"/>
            <w:szCs w:val="24"/>
          </w:rPr>
          <w:t>60mm</w:t>
        </w:r>
      </w:smartTag>
      <w:r w:rsidR="00A25A55" w:rsidRPr="00DE6D0A">
        <w:rPr>
          <w:rFonts w:ascii="宋体" w:hAnsi="宋体" w:hint="eastAsia"/>
          <w:sz w:val="24"/>
          <w:szCs w:val="24"/>
        </w:rPr>
        <w:t>；</w:t>
      </w:r>
    </w:p>
    <w:p w:rsidR="00A25A55" w:rsidRPr="00DE6D0A" w:rsidRDefault="00752A1C" w:rsidP="007D6032">
      <w:pPr>
        <w:tabs>
          <w:tab w:val="left" w:pos="1800"/>
          <w:tab w:val="left" w:pos="2340"/>
        </w:tabs>
        <w:spacing w:line="360" w:lineRule="auto"/>
        <w:ind w:left="2" w:firstLine="424"/>
        <w:rPr>
          <w:rFonts w:ascii="宋体" w:hAnsi="宋体"/>
          <w:sz w:val="24"/>
          <w:szCs w:val="24"/>
        </w:rPr>
      </w:pPr>
      <w:r w:rsidRPr="00DE6D0A">
        <w:rPr>
          <w:rFonts w:hint="eastAsia"/>
          <w:b/>
          <w:sz w:val="24"/>
          <w:szCs w:val="24"/>
        </w:rPr>
        <w:t>4</w:t>
      </w:r>
      <w:r w:rsidR="00A25A55" w:rsidRPr="00DE6D0A">
        <w:rPr>
          <w:rFonts w:ascii="宋体" w:hAnsi="宋体" w:hint="eastAsia"/>
          <w:sz w:val="24"/>
          <w:szCs w:val="24"/>
        </w:rPr>
        <w:t>箍筋应采用螺旋式,直径不应小于</w:t>
      </w:r>
      <w:smartTag w:uri="urn:schemas-microsoft-com:office:smarttags" w:element="chmetcnv">
        <w:smartTagPr>
          <w:attr w:name="TCSC" w:val="0"/>
          <w:attr w:name="NumberType" w:val="1"/>
          <w:attr w:name="Negative" w:val="False"/>
          <w:attr w:name="HasSpace" w:val="False"/>
          <w:attr w:name="SourceValue" w:val="6"/>
          <w:attr w:name="UnitName" w:val="mm"/>
        </w:smartTagPr>
        <w:r w:rsidR="00A25A55" w:rsidRPr="00DE6D0A">
          <w:rPr>
            <w:rFonts w:ascii="宋体" w:hAnsi="宋体" w:hint="eastAsia"/>
            <w:sz w:val="24"/>
            <w:szCs w:val="24"/>
          </w:rPr>
          <w:t>6mm</w:t>
        </w:r>
      </w:smartTag>
      <w:r w:rsidR="00A25A55" w:rsidRPr="00DE6D0A">
        <w:rPr>
          <w:rFonts w:ascii="宋体" w:hAnsi="宋体" w:hint="eastAsia"/>
          <w:sz w:val="24"/>
          <w:szCs w:val="24"/>
        </w:rPr>
        <w:t>，间距宜为200～</w:t>
      </w:r>
      <w:smartTag w:uri="urn:schemas-microsoft-com:office:smarttags" w:element="chmetcnv">
        <w:smartTagPr>
          <w:attr w:name="TCSC" w:val="0"/>
          <w:attr w:name="NumberType" w:val="1"/>
          <w:attr w:name="Negative" w:val="False"/>
          <w:attr w:name="HasSpace" w:val="False"/>
          <w:attr w:name="SourceValue" w:val="300"/>
          <w:attr w:name="UnitName" w:val="mm"/>
        </w:smartTagPr>
        <w:r w:rsidR="00A25A55" w:rsidRPr="00DE6D0A">
          <w:rPr>
            <w:rFonts w:ascii="宋体" w:hAnsi="宋体" w:hint="eastAsia"/>
            <w:sz w:val="24"/>
            <w:szCs w:val="24"/>
          </w:rPr>
          <w:t>300mm</w:t>
        </w:r>
      </w:smartTag>
      <w:r w:rsidR="00A25A55" w:rsidRPr="00DE6D0A">
        <w:rPr>
          <w:rFonts w:ascii="宋体" w:hAnsi="宋体" w:hint="eastAsia"/>
          <w:sz w:val="24"/>
          <w:szCs w:val="24"/>
        </w:rPr>
        <w:t>；受水平荷载较大桩基桩顶以下5</w:t>
      </w:r>
      <w:r w:rsidR="00A25A55" w:rsidRPr="00DE6D0A">
        <w:rPr>
          <w:rFonts w:ascii="宋体" w:hAnsi="宋体" w:hint="eastAsia"/>
          <w:i/>
          <w:sz w:val="24"/>
          <w:szCs w:val="24"/>
        </w:rPr>
        <w:t>d</w:t>
      </w:r>
      <w:r w:rsidR="00A25A55" w:rsidRPr="00DE6D0A">
        <w:rPr>
          <w:rFonts w:ascii="宋体" w:hAnsi="宋体" w:hint="eastAsia"/>
          <w:sz w:val="24"/>
          <w:szCs w:val="24"/>
        </w:rPr>
        <w:t>范围内的箍筋应加密，间距不应大于</w:t>
      </w:r>
      <w:smartTag w:uri="urn:schemas-microsoft-com:office:smarttags" w:element="chmetcnv">
        <w:smartTagPr>
          <w:attr w:name="TCSC" w:val="0"/>
          <w:attr w:name="NumberType" w:val="1"/>
          <w:attr w:name="Negative" w:val="False"/>
          <w:attr w:name="HasSpace" w:val="False"/>
          <w:attr w:name="SourceValue" w:val="100"/>
          <w:attr w:name="UnitName" w:val="mm"/>
        </w:smartTagPr>
        <w:r w:rsidR="00A25A55" w:rsidRPr="00DE6D0A">
          <w:rPr>
            <w:rFonts w:ascii="宋体" w:hAnsi="宋体" w:hint="eastAsia"/>
            <w:sz w:val="24"/>
            <w:szCs w:val="24"/>
          </w:rPr>
          <w:t>100mm</w:t>
        </w:r>
      </w:smartTag>
      <w:r w:rsidR="00A25A55" w:rsidRPr="00DE6D0A">
        <w:rPr>
          <w:rFonts w:ascii="宋体" w:hAnsi="宋体" w:hint="eastAsia"/>
          <w:sz w:val="24"/>
          <w:szCs w:val="24"/>
        </w:rPr>
        <w:t>；当桩身位于液化土层范围内时箍筋应加密；当考虑箍筋受力作用时，箍筋配置应符合现行国家标准《混凝土结构设计规范》GB 50010的有关规定；当钢筋笼长度超过</w:t>
      </w:r>
      <w:smartTag w:uri="urn:schemas-microsoft-com:office:smarttags" w:element="chmetcnv">
        <w:smartTagPr>
          <w:attr w:name="TCSC" w:val="0"/>
          <w:attr w:name="NumberType" w:val="1"/>
          <w:attr w:name="Negative" w:val="False"/>
          <w:attr w:name="HasSpace" w:val="False"/>
          <w:attr w:name="SourceValue" w:val="4"/>
          <w:attr w:name="UnitName" w:val="m"/>
        </w:smartTagPr>
        <w:r w:rsidR="00A25A55" w:rsidRPr="00DE6D0A">
          <w:rPr>
            <w:rFonts w:ascii="宋体" w:hAnsi="宋体" w:hint="eastAsia"/>
            <w:sz w:val="24"/>
            <w:szCs w:val="24"/>
          </w:rPr>
          <w:t>4m</w:t>
        </w:r>
      </w:smartTag>
      <w:r w:rsidR="00A25A55" w:rsidRPr="00DE6D0A">
        <w:rPr>
          <w:rFonts w:ascii="宋体" w:hAnsi="宋体" w:hint="eastAsia"/>
          <w:sz w:val="24"/>
          <w:szCs w:val="24"/>
        </w:rPr>
        <w:t>时，应每隔</w:t>
      </w:r>
      <w:smartTag w:uri="urn:schemas-microsoft-com:office:smarttags" w:element="chmetcnv">
        <w:smartTagPr>
          <w:attr w:name="TCSC" w:val="0"/>
          <w:attr w:name="NumberType" w:val="1"/>
          <w:attr w:name="Negative" w:val="False"/>
          <w:attr w:name="HasSpace" w:val="False"/>
          <w:attr w:name="SourceValue" w:val="2"/>
          <w:attr w:name="UnitName" w:val="m"/>
        </w:smartTagPr>
        <w:r w:rsidR="00A25A55" w:rsidRPr="00DE6D0A">
          <w:rPr>
            <w:rFonts w:ascii="宋体" w:hAnsi="宋体" w:hint="eastAsia"/>
            <w:sz w:val="24"/>
            <w:szCs w:val="24"/>
          </w:rPr>
          <w:t>2m</w:t>
        </w:r>
      </w:smartTag>
      <w:r w:rsidR="00A25A55" w:rsidRPr="00DE6D0A">
        <w:rPr>
          <w:rFonts w:ascii="宋体" w:hAnsi="宋体" w:hint="eastAsia"/>
          <w:sz w:val="24"/>
          <w:szCs w:val="24"/>
        </w:rPr>
        <w:t>设一道直径不小于</w:t>
      </w:r>
      <w:smartTag w:uri="urn:schemas-microsoft-com:office:smarttags" w:element="chmetcnv">
        <w:smartTagPr>
          <w:attr w:name="TCSC" w:val="0"/>
          <w:attr w:name="NumberType" w:val="1"/>
          <w:attr w:name="Negative" w:val="False"/>
          <w:attr w:name="HasSpace" w:val="False"/>
          <w:attr w:name="SourceValue" w:val="12"/>
          <w:attr w:name="UnitName" w:val="mm"/>
        </w:smartTagPr>
        <w:r w:rsidR="00A25A55" w:rsidRPr="00DE6D0A">
          <w:rPr>
            <w:rFonts w:ascii="宋体" w:hAnsi="宋体" w:hint="eastAsia"/>
            <w:sz w:val="24"/>
            <w:szCs w:val="24"/>
          </w:rPr>
          <w:t>12mm</w:t>
        </w:r>
      </w:smartTag>
      <w:r w:rsidR="00A25A55" w:rsidRPr="00DE6D0A">
        <w:rPr>
          <w:rFonts w:ascii="宋体" w:hAnsi="宋体" w:hint="eastAsia"/>
          <w:sz w:val="24"/>
          <w:szCs w:val="24"/>
        </w:rPr>
        <w:t>的焊接加劲箍筋</w:t>
      </w:r>
      <w:r w:rsidR="0002509B" w:rsidRPr="00DE6D0A">
        <w:rPr>
          <w:rFonts w:ascii="宋体" w:hAnsi="宋体" w:hint="eastAsia"/>
          <w:sz w:val="24"/>
          <w:szCs w:val="24"/>
        </w:rPr>
        <w:t>，当桩径大于1500mm时，应每隔2m增设一道直径不小于</w:t>
      </w:r>
      <w:smartTag w:uri="urn:schemas-microsoft-com:office:smarttags" w:element="chmetcnv">
        <w:smartTagPr>
          <w:attr w:name="TCSC" w:val="0"/>
          <w:attr w:name="NumberType" w:val="1"/>
          <w:attr w:name="Negative" w:val="False"/>
          <w:attr w:name="HasSpace" w:val="False"/>
          <w:attr w:name="SourceValue" w:val="12"/>
          <w:attr w:name="UnitName" w:val="mm"/>
        </w:smartTagPr>
        <w:r w:rsidR="0002509B" w:rsidRPr="00DE6D0A">
          <w:rPr>
            <w:rFonts w:ascii="宋体" w:hAnsi="宋体" w:hint="eastAsia"/>
            <w:sz w:val="24"/>
            <w:szCs w:val="24"/>
          </w:rPr>
          <w:t>12mm</w:t>
        </w:r>
      </w:smartTag>
      <w:r w:rsidR="0002509B" w:rsidRPr="00DE6D0A">
        <w:rPr>
          <w:rFonts w:ascii="宋体" w:hAnsi="宋体" w:hint="eastAsia"/>
          <w:sz w:val="24"/>
          <w:szCs w:val="24"/>
        </w:rPr>
        <w:t>的三角形焊接加劲箍筋</w:t>
      </w:r>
      <w:r w:rsidR="00A25A55" w:rsidRPr="00DE6D0A">
        <w:rPr>
          <w:rFonts w:ascii="宋体" w:hAnsi="宋体" w:hint="eastAsia"/>
          <w:sz w:val="24"/>
          <w:szCs w:val="24"/>
        </w:rPr>
        <w:t>。</w:t>
      </w:r>
    </w:p>
    <w:p w:rsidR="00A25A55" w:rsidRPr="00DE6D0A" w:rsidRDefault="006D4E32" w:rsidP="007D6032">
      <w:pPr>
        <w:tabs>
          <w:tab w:val="left" w:pos="1800"/>
          <w:tab w:val="left" w:pos="2340"/>
        </w:tabs>
        <w:spacing w:line="360" w:lineRule="auto"/>
        <w:ind w:firstLineChars="176" w:firstLine="424"/>
        <w:rPr>
          <w:rFonts w:ascii="宋体" w:hAnsi="宋体"/>
          <w:sz w:val="24"/>
          <w:szCs w:val="24"/>
        </w:rPr>
      </w:pPr>
      <w:r w:rsidRPr="00DE6D0A">
        <w:rPr>
          <w:rFonts w:hint="eastAsia"/>
          <w:b/>
          <w:sz w:val="24"/>
          <w:szCs w:val="24"/>
        </w:rPr>
        <w:t>5</w:t>
      </w:r>
      <w:r w:rsidR="00A25A55" w:rsidRPr="00DE6D0A">
        <w:rPr>
          <w:rFonts w:ascii="宋体" w:hAnsi="宋体" w:hint="eastAsia"/>
          <w:sz w:val="24"/>
          <w:szCs w:val="24"/>
        </w:rPr>
        <w:t>桩身混凝土强度等级不得小于C25；</w:t>
      </w:r>
    </w:p>
    <w:p w:rsidR="00392C98" w:rsidRPr="00DE6D0A" w:rsidRDefault="006D4E32" w:rsidP="007D6032">
      <w:pPr>
        <w:tabs>
          <w:tab w:val="left" w:pos="1800"/>
          <w:tab w:val="left" w:pos="2340"/>
        </w:tabs>
        <w:spacing w:line="360" w:lineRule="auto"/>
        <w:ind w:firstLineChars="176" w:firstLine="424"/>
        <w:rPr>
          <w:rFonts w:ascii="宋体" w:hAnsi="宋体"/>
          <w:sz w:val="24"/>
          <w:szCs w:val="24"/>
        </w:rPr>
      </w:pPr>
      <w:r w:rsidRPr="00DE6D0A">
        <w:rPr>
          <w:rFonts w:hint="eastAsia"/>
          <w:b/>
          <w:sz w:val="24"/>
          <w:szCs w:val="24"/>
        </w:rPr>
        <w:t>6</w:t>
      </w:r>
      <w:r w:rsidR="00A25A55" w:rsidRPr="00DE6D0A">
        <w:rPr>
          <w:rFonts w:ascii="宋体" w:hAnsi="宋体" w:hint="eastAsia"/>
          <w:sz w:val="24"/>
          <w:szCs w:val="24"/>
        </w:rPr>
        <w:t>灌注桩主筋的混凝土保护层厚度不应小于</w:t>
      </w:r>
      <w:smartTag w:uri="urn:schemas-microsoft-com:office:smarttags" w:element="chmetcnv">
        <w:smartTagPr>
          <w:attr w:name="TCSC" w:val="0"/>
          <w:attr w:name="NumberType" w:val="1"/>
          <w:attr w:name="Negative" w:val="False"/>
          <w:attr w:name="HasSpace" w:val="False"/>
          <w:attr w:name="SourceValue" w:val="35"/>
          <w:attr w:name="UnitName" w:val="mm"/>
        </w:smartTagPr>
        <w:r w:rsidR="00A25A55" w:rsidRPr="00DE6D0A">
          <w:rPr>
            <w:rFonts w:ascii="宋体" w:hAnsi="宋体" w:hint="eastAsia"/>
            <w:sz w:val="24"/>
            <w:szCs w:val="24"/>
          </w:rPr>
          <w:t>35mm</w:t>
        </w:r>
      </w:smartTag>
      <w:r w:rsidR="00A25A55" w:rsidRPr="00DE6D0A">
        <w:rPr>
          <w:rFonts w:ascii="宋体" w:hAnsi="宋体" w:hint="eastAsia"/>
          <w:sz w:val="24"/>
          <w:szCs w:val="24"/>
        </w:rPr>
        <w:t>，水下灌注桩的主筋混凝土保护层厚度不得小于50mm；</w:t>
      </w:r>
    </w:p>
    <w:p w:rsidR="003C12BF" w:rsidRPr="00DE6D0A" w:rsidRDefault="003C12BF" w:rsidP="007D6032">
      <w:pPr>
        <w:tabs>
          <w:tab w:val="left" w:pos="1800"/>
          <w:tab w:val="left" w:pos="2340"/>
        </w:tabs>
        <w:spacing w:line="360" w:lineRule="auto"/>
        <w:ind w:firstLineChars="176" w:firstLine="424"/>
        <w:rPr>
          <w:sz w:val="24"/>
          <w:szCs w:val="24"/>
        </w:rPr>
      </w:pPr>
      <w:r w:rsidRPr="00DE6D0A">
        <w:rPr>
          <w:rFonts w:hint="eastAsia"/>
          <w:b/>
          <w:sz w:val="24"/>
          <w:szCs w:val="24"/>
        </w:rPr>
        <w:t xml:space="preserve">7 </w:t>
      </w:r>
      <w:r w:rsidRPr="00DE6D0A">
        <w:rPr>
          <w:rFonts w:hint="eastAsia"/>
          <w:sz w:val="24"/>
          <w:szCs w:val="24"/>
        </w:rPr>
        <w:t>扩底灌注桩扩底端尺寸应符合下列规定（图</w:t>
      </w:r>
      <w:r w:rsidRPr="00DE6D0A">
        <w:rPr>
          <w:rFonts w:hint="eastAsia"/>
          <w:sz w:val="24"/>
          <w:szCs w:val="24"/>
        </w:rPr>
        <w:t>4.</w:t>
      </w:r>
      <w:r w:rsidR="00621CED" w:rsidRPr="00DE6D0A">
        <w:rPr>
          <w:rFonts w:hint="eastAsia"/>
          <w:sz w:val="24"/>
          <w:szCs w:val="24"/>
        </w:rPr>
        <w:t>4.</w:t>
      </w:r>
      <w:r w:rsidR="0047452C" w:rsidRPr="00DE6D0A">
        <w:rPr>
          <w:rFonts w:hint="eastAsia"/>
          <w:sz w:val="24"/>
          <w:szCs w:val="24"/>
        </w:rPr>
        <w:t>9</w:t>
      </w:r>
      <w:r w:rsidRPr="00DE6D0A">
        <w:rPr>
          <w:rFonts w:hint="eastAsia"/>
          <w:sz w:val="24"/>
          <w:szCs w:val="24"/>
        </w:rPr>
        <w:t>）：</w:t>
      </w:r>
    </w:p>
    <w:p w:rsidR="003C12BF" w:rsidRPr="00DE6D0A" w:rsidRDefault="003C12BF" w:rsidP="00FC4C3D">
      <w:pPr>
        <w:tabs>
          <w:tab w:val="left" w:pos="1800"/>
          <w:tab w:val="left" w:pos="2340"/>
        </w:tabs>
        <w:spacing w:line="360" w:lineRule="auto"/>
        <w:ind w:leftChars="200" w:left="420"/>
        <w:jc w:val="left"/>
        <w:rPr>
          <w:sz w:val="24"/>
          <w:szCs w:val="24"/>
        </w:rPr>
      </w:pPr>
      <w:r w:rsidRPr="00DE6D0A">
        <w:rPr>
          <w:rFonts w:hint="eastAsia"/>
          <w:sz w:val="24"/>
          <w:szCs w:val="24"/>
        </w:rPr>
        <w:t>1</w:t>
      </w:r>
      <w:r w:rsidRPr="00DE6D0A">
        <w:rPr>
          <w:rFonts w:hint="eastAsia"/>
          <w:sz w:val="24"/>
          <w:szCs w:val="24"/>
        </w:rPr>
        <w:t>）对于持力层承载力较高、上覆土层较差的抗压桩和桩</w:t>
      </w:r>
      <w:r w:rsidR="00EC2A1E" w:rsidRPr="00DE6D0A">
        <w:rPr>
          <w:rFonts w:hint="eastAsia"/>
          <w:noProof/>
          <w:sz w:val="24"/>
          <w:szCs w:val="24"/>
        </w:rPr>
        <w:drawing>
          <wp:anchor distT="0" distB="0" distL="114300" distR="114300" simplePos="0" relativeHeight="251674112" behindDoc="0" locked="0" layoutInCell="1" allowOverlap="1">
            <wp:simplePos x="0" y="0"/>
            <wp:positionH relativeFrom="column">
              <wp:posOffset>3907155</wp:posOffset>
            </wp:positionH>
            <wp:positionV relativeFrom="paragraph">
              <wp:posOffset>22860</wp:posOffset>
            </wp:positionV>
            <wp:extent cx="1138555" cy="2876550"/>
            <wp:effectExtent l="19050" t="0" r="4445" b="0"/>
            <wp:wrapSquare wrapText="bothSides"/>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83" cstate="print"/>
                    <a:srcRect/>
                    <a:stretch>
                      <a:fillRect/>
                    </a:stretch>
                  </pic:blipFill>
                  <pic:spPr bwMode="auto">
                    <a:xfrm>
                      <a:off x="0" y="0"/>
                      <a:ext cx="1138555" cy="2876550"/>
                    </a:xfrm>
                    <a:prstGeom prst="rect">
                      <a:avLst/>
                    </a:prstGeom>
                    <a:noFill/>
                    <a:ln w="9525">
                      <a:noFill/>
                      <a:miter lim="800000"/>
                      <a:headEnd/>
                      <a:tailEnd/>
                    </a:ln>
                  </pic:spPr>
                </pic:pic>
              </a:graphicData>
            </a:graphic>
          </wp:anchor>
        </w:drawing>
      </w:r>
      <w:r w:rsidRPr="00DE6D0A">
        <w:rPr>
          <w:rFonts w:hint="eastAsia"/>
          <w:sz w:val="24"/>
          <w:szCs w:val="24"/>
        </w:rPr>
        <w:t>端以上有一定厚度较好土层的抗拔桩，可采用扩底；扩底端直径与桩身直径之比</w:t>
      </w:r>
      <w:r w:rsidRPr="00DE6D0A">
        <w:rPr>
          <w:rFonts w:hint="eastAsia"/>
          <w:i/>
          <w:sz w:val="24"/>
          <w:szCs w:val="24"/>
        </w:rPr>
        <w:t>D</w:t>
      </w:r>
      <w:r w:rsidRPr="00DE6D0A">
        <w:rPr>
          <w:rFonts w:ascii="宋体" w:hAnsi="宋体" w:hint="eastAsia"/>
          <w:sz w:val="24"/>
          <w:szCs w:val="24"/>
        </w:rPr>
        <w:t>/</w:t>
      </w:r>
      <w:r w:rsidRPr="00DE6D0A">
        <w:rPr>
          <w:rFonts w:hint="eastAsia"/>
          <w:i/>
          <w:sz w:val="24"/>
          <w:szCs w:val="24"/>
        </w:rPr>
        <w:t>d</w:t>
      </w:r>
      <w:r w:rsidRPr="00DE6D0A">
        <w:rPr>
          <w:rFonts w:hint="eastAsia"/>
          <w:i/>
          <w:sz w:val="24"/>
          <w:szCs w:val="24"/>
        </w:rPr>
        <w:t>，</w:t>
      </w:r>
      <w:r w:rsidRPr="00DE6D0A">
        <w:rPr>
          <w:rFonts w:hint="eastAsia"/>
          <w:sz w:val="24"/>
          <w:szCs w:val="24"/>
        </w:rPr>
        <w:t>应根据承载力要求及扩底端侧面和桩端持力层土性特征以及扩底施工方法确定；挖孔桩的</w:t>
      </w:r>
      <w:r w:rsidRPr="00DE6D0A">
        <w:rPr>
          <w:rFonts w:hint="eastAsia"/>
          <w:i/>
          <w:sz w:val="24"/>
          <w:szCs w:val="24"/>
        </w:rPr>
        <w:t>D</w:t>
      </w:r>
      <w:r w:rsidRPr="00DE6D0A">
        <w:rPr>
          <w:rFonts w:ascii="宋体" w:hAnsi="宋体" w:hint="eastAsia"/>
          <w:sz w:val="24"/>
          <w:szCs w:val="24"/>
        </w:rPr>
        <w:t>/</w:t>
      </w:r>
      <w:r w:rsidRPr="00DE6D0A">
        <w:rPr>
          <w:rFonts w:hint="eastAsia"/>
          <w:i/>
          <w:sz w:val="24"/>
          <w:szCs w:val="24"/>
        </w:rPr>
        <w:t>d</w:t>
      </w:r>
      <w:r w:rsidRPr="00DE6D0A">
        <w:rPr>
          <w:rFonts w:hint="eastAsia"/>
          <w:sz w:val="24"/>
          <w:szCs w:val="24"/>
        </w:rPr>
        <w:t>不应大于</w:t>
      </w:r>
      <w:r w:rsidRPr="00DE6D0A">
        <w:rPr>
          <w:rFonts w:hint="eastAsia"/>
          <w:sz w:val="24"/>
          <w:szCs w:val="24"/>
        </w:rPr>
        <w:t>3</w:t>
      </w:r>
      <w:r w:rsidRPr="00DE6D0A">
        <w:rPr>
          <w:rFonts w:hint="eastAsia"/>
          <w:sz w:val="24"/>
          <w:szCs w:val="24"/>
        </w:rPr>
        <w:t>，钻孔桩的</w:t>
      </w:r>
      <w:r w:rsidRPr="00DE6D0A">
        <w:rPr>
          <w:rFonts w:hint="eastAsia"/>
          <w:i/>
          <w:sz w:val="24"/>
          <w:szCs w:val="24"/>
        </w:rPr>
        <w:t>D</w:t>
      </w:r>
      <w:r w:rsidRPr="00DE6D0A">
        <w:rPr>
          <w:rFonts w:ascii="宋体" w:hAnsi="宋体" w:hint="eastAsia"/>
          <w:sz w:val="24"/>
          <w:szCs w:val="24"/>
        </w:rPr>
        <w:t>/</w:t>
      </w:r>
      <w:r w:rsidRPr="00DE6D0A">
        <w:rPr>
          <w:rFonts w:hint="eastAsia"/>
          <w:i/>
          <w:sz w:val="24"/>
          <w:szCs w:val="24"/>
        </w:rPr>
        <w:t>d</w:t>
      </w:r>
      <w:r w:rsidRPr="00DE6D0A">
        <w:rPr>
          <w:rFonts w:hint="eastAsia"/>
          <w:sz w:val="24"/>
          <w:szCs w:val="24"/>
        </w:rPr>
        <w:t>不应大于</w:t>
      </w:r>
      <w:r w:rsidRPr="00DE6D0A">
        <w:rPr>
          <w:rFonts w:hint="eastAsia"/>
          <w:sz w:val="24"/>
          <w:szCs w:val="24"/>
        </w:rPr>
        <w:t>2.5</w:t>
      </w:r>
      <w:r w:rsidRPr="00DE6D0A">
        <w:rPr>
          <w:rFonts w:hint="eastAsia"/>
          <w:sz w:val="24"/>
          <w:szCs w:val="24"/>
        </w:rPr>
        <w:t>；</w:t>
      </w:r>
    </w:p>
    <w:p w:rsidR="003C12BF" w:rsidRPr="00DE6D0A" w:rsidRDefault="003C12BF" w:rsidP="00FC4C3D">
      <w:pPr>
        <w:spacing w:line="360" w:lineRule="auto"/>
        <w:ind w:leftChars="223" w:left="468"/>
        <w:jc w:val="left"/>
        <w:rPr>
          <w:sz w:val="24"/>
          <w:szCs w:val="24"/>
        </w:rPr>
      </w:pPr>
      <w:r w:rsidRPr="00DE6D0A">
        <w:rPr>
          <w:rFonts w:hint="eastAsia"/>
          <w:sz w:val="24"/>
          <w:szCs w:val="24"/>
        </w:rPr>
        <w:t>2</w:t>
      </w:r>
      <w:r w:rsidRPr="00DE6D0A">
        <w:rPr>
          <w:rFonts w:hint="eastAsia"/>
          <w:sz w:val="24"/>
          <w:szCs w:val="24"/>
        </w:rPr>
        <w:t>）扩底端侧面的斜率应根据实际成孔及土体自立条件确定，</w:t>
      </w:r>
      <w:r w:rsidRPr="00DE6D0A">
        <w:rPr>
          <w:rFonts w:hint="eastAsia"/>
          <w:i/>
          <w:sz w:val="24"/>
          <w:szCs w:val="24"/>
        </w:rPr>
        <w:t>a</w:t>
      </w:r>
      <w:r w:rsidRPr="00DE6D0A">
        <w:rPr>
          <w:rFonts w:ascii="宋体" w:hAnsi="宋体" w:hint="eastAsia"/>
          <w:sz w:val="24"/>
          <w:szCs w:val="24"/>
        </w:rPr>
        <w:t>/</w:t>
      </w:r>
      <w:r w:rsidRPr="00DE6D0A">
        <w:rPr>
          <w:rFonts w:hint="eastAsia"/>
          <w:i/>
          <w:sz w:val="24"/>
          <w:szCs w:val="24"/>
        </w:rPr>
        <w:t>h</w:t>
      </w:r>
      <w:r w:rsidRPr="00DE6D0A">
        <w:rPr>
          <w:rFonts w:hint="eastAsia"/>
          <w:i/>
          <w:sz w:val="24"/>
          <w:szCs w:val="24"/>
          <w:vertAlign w:val="subscript"/>
        </w:rPr>
        <w:t>c</w:t>
      </w:r>
      <w:r w:rsidRPr="00DE6D0A">
        <w:rPr>
          <w:rFonts w:hint="eastAsia"/>
          <w:sz w:val="24"/>
          <w:szCs w:val="24"/>
        </w:rPr>
        <w:t>可取</w:t>
      </w:r>
      <w:r w:rsidRPr="00DE6D0A">
        <w:rPr>
          <w:rFonts w:hint="eastAsia"/>
          <w:sz w:val="24"/>
          <w:szCs w:val="24"/>
        </w:rPr>
        <w:t>1</w:t>
      </w:r>
      <w:r w:rsidRPr="00DE6D0A">
        <w:rPr>
          <w:rFonts w:ascii="宋体" w:hAnsi="宋体" w:hint="eastAsia"/>
          <w:sz w:val="24"/>
          <w:szCs w:val="24"/>
        </w:rPr>
        <w:t>/</w:t>
      </w:r>
      <w:r w:rsidRPr="00DE6D0A">
        <w:rPr>
          <w:rFonts w:hint="eastAsia"/>
          <w:sz w:val="24"/>
          <w:szCs w:val="24"/>
        </w:rPr>
        <w:t>4</w:t>
      </w:r>
      <w:r w:rsidRPr="00DE6D0A">
        <w:rPr>
          <w:rFonts w:hint="eastAsia"/>
          <w:sz w:val="24"/>
          <w:szCs w:val="24"/>
        </w:rPr>
        <w:t>～</w:t>
      </w:r>
      <w:r w:rsidRPr="00DE6D0A">
        <w:rPr>
          <w:rFonts w:hint="eastAsia"/>
          <w:sz w:val="24"/>
          <w:szCs w:val="24"/>
        </w:rPr>
        <w:t>1</w:t>
      </w:r>
      <w:r w:rsidRPr="00DE6D0A">
        <w:rPr>
          <w:rFonts w:ascii="宋体" w:hAnsi="宋体" w:hint="eastAsia"/>
          <w:sz w:val="24"/>
          <w:szCs w:val="24"/>
        </w:rPr>
        <w:t>/</w:t>
      </w:r>
      <w:r w:rsidRPr="00DE6D0A">
        <w:rPr>
          <w:rFonts w:hint="eastAsia"/>
          <w:sz w:val="24"/>
          <w:szCs w:val="24"/>
        </w:rPr>
        <w:t>2</w:t>
      </w:r>
      <w:r w:rsidRPr="00DE6D0A">
        <w:rPr>
          <w:rFonts w:hint="eastAsia"/>
          <w:sz w:val="24"/>
          <w:szCs w:val="24"/>
        </w:rPr>
        <w:t>，砂土可取</w:t>
      </w:r>
      <w:r w:rsidRPr="00DE6D0A">
        <w:rPr>
          <w:rFonts w:hint="eastAsia"/>
          <w:sz w:val="24"/>
          <w:szCs w:val="24"/>
        </w:rPr>
        <w:t>1</w:t>
      </w:r>
      <w:r w:rsidRPr="00DE6D0A">
        <w:rPr>
          <w:rFonts w:ascii="宋体" w:hAnsi="宋体" w:hint="eastAsia"/>
          <w:sz w:val="24"/>
          <w:szCs w:val="24"/>
        </w:rPr>
        <w:t>/</w:t>
      </w:r>
      <w:r w:rsidRPr="00DE6D0A">
        <w:rPr>
          <w:rFonts w:hint="eastAsia"/>
          <w:sz w:val="24"/>
          <w:szCs w:val="24"/>
        </w:rPr>
        <w:t>4</w:t>
      </w:r>
      <w:r w:rsidRPr="00DE6D0A">
        <w:rPr>
          <w:rFonts w:hint="eastAsia"/>
          <w:sz w:val="24"/>
          <w:szCs w:val="24"/>
        </w:rPr>
        <w:t>，粉土、黏性土可取</w:t>
      </w:r>
      <w:r w:rsidRPr="00DE6D0A">
        <w:rPr>
          <w:rFonts w:hint="eastAsia"/>
          <w:sz w:val="24"/>
          <w:szCs w:val="24"/>
        </w:rPr>
        <w:t>1</w:t>
      </w:r>
      <w:r w:rsidRPr="00DE6D0A">
        <w:rPr>
          <w:rFonts w:ascii="宋体" w:hAnsi="宋体" w:hint="eastAsia"/>
          <w:sz w:val="24"/>
          <w:szCs w:val="24"/>
        </w:rPr>
        <w:t>/</w:t>
      </w:r>
      <w:r w:rsidRPr="00DE6D0A">
        <w:rPr>
          <w:rFonts w:hint="eastAsia"/>
          <w:sz w:val="24"/>
          <w:szCs w:val="24"/>
        </w:rPr>
        <w:t>3</w:t>
      </w:r>
      <w:r w:rsidRPr="00DE6D0A">
        <w:rPr>
          <w:rFonts w:hint="eastAsia"/>
          <w:sz w:val="24"/>
          <w:szCs w:val="24"/>
        </w:rPr>
        <w:t>～</w:t>
      </w:r>
      <w:r w:rsidRPr="00DE6D0A">
        <w:rPr>
          <w:rFonts w:hint="eastAsia"/>
          <w:sz w:val="24"/>
          <w:szCs w:val="24"/>
        </w:rPr>
        <w:t>1</w:t>
      </w:r>
      <w:r w:rsidRPr="00DE6D0A">
        <w:rPr>
          <w:rFonts w:ascii="宋体" w:hAnsi="宋体" w:hint="eastAsia"/>
          <w:sz w:val="24"/>
          <w:szCs w:val="24"/>
        </w:rPr>
        <w:t>/</w:t>
      </w:r>
      <w:r w:rsidRPr="00DE6D0A">
        <w:rPr>
          <w:rFonts w:hint="eastAsia"/>
          <w:sz w:val="24"/>
          <w:szCs w:val="24"/>
        </w:rPr>
        <w:t>2</w:t>
      </w:r>
      <w:r w:rsidRPr="00DE6D0A">
        <w:rPr>
          <w:rFonts w:hint="eastAsia"/>
          <w:sz w:val="24"/>
          <w:szCs w:val="24"/>
        </w:rPr>
        <w:t xml:space="preserve">；　　　　　　　　　</w:t>
      </w:r>
      <w:r w:rsidR="00710628" w:rsidRPr="00DE6D0A">
        <w:rPr>
          <w:rFonts w:hint="eastAsia"/>
          <w:sz w:val="24"/>
          <w:szCs w:val="24"/>
        </w:rPr>
        <w:t xml:space="preserve">　　</w:t>
      </w:r>
      <w:r w:rsidR="00621CED" w:rsidRPr="00DE6D0A">
        <w:rPr>
          <w:rFonts w:hint="eastAsia"/>
          <w:sz w:val="24"/>
          <w:szCs w:val="24"/>
        </w:rPr>
        <w:t xml:space="preserve">　</w:t>
      </w:r>
    </w:p>
    <w:p w:rsidR="00123734" w:rsidRPr="00DE6D0A" w:rsidRDefault="003C12BF" w:rsidP="00FC4C3D">
      <w:pPr>
        <w:spacing w:line="360" w:lineRule="auto"/>
        <w:ind w:leftChars="223" w:left="468"/>
        <w:jc w:val="left"/>
        <w:rPr>
          <w:sz w:val="24"/>
          <w:szCs w:val="24"/>
        </w:rPr>
      </w:pPr>
      <w:r w:rsidRPr="00DE6D0A">
        <w:rPr>
          <w:rFonts w:hint="eastAsia"/>
          <w:sz w:val="24"/>
          <w:szCs w:val="24"/>
        </w:rPr>
        <w:t>3</w:t>
      </w:r>
      <w:r w:rsidRPr="00DE6D0A">
        <w:rPr>
          <w:rFonts w:hint="eastAsia"/>
          <w:sz w:val="24"/>
          <w:szCs w:val="24"/>
        </w:rPr>
        <w:t>）抗压桩扩底端底面宜呈锅底形，矢高</w:t>
      </w:r>
      <w:r w:rsidRPr="00DE6D0A">
        <w:rPr>
          <w:rFonts w:hint="eastAsia"/>
          <w:i/>
          <w:sz w:val="24"/>
          <w:szCs w:val="24"/>
        </w:rPr>
        <w:t>h</w:t>
      </w:r>
      <w:r w:rsidRPr="00DE6D0A">
        <w:rPr>
          <w:rFonts w:hint="eastAsia"/>
          <w:i/>
          <w:sz w:val="24"/>
          <w:szCs w:val="24"/>
          <w:vertAlign w:val="subscript"/>
        </w:rPr>
        <w:t>b</w:t>
      </w:r>
      <w:r w:rsidRPr="00DE6D0A">
        <w:rPr>
          <w:rFonts w:hint="eastAsia"/>
          <w:sz w:val="24"/>
          <w:szCs w:val="24"/>
        </w:rPr>
        <w:t>可取</w:t>
      </w:r>
      <w:r w:rsidR="00AF6C75" w:rsidRPr="00DE6D0A">
        <w:rPr>
          <w:rFonts w:hint="eastAsia"/>
          <w:sz w:val="24"/>
          <w:szCs w:val="24"/>
        </w:rPr>
        <w:t xml:space="preserve">　　</w:t>
      </w:r>
      <w:r w:rsidRPr="00DE6D0A">
        <w:rPr>
          <w:rFonts w:hint="eastAsia"/>
          <w:sz w:val="24"/>
          <w:szCs w:val="24"/>
        </w:rPr>
        <w:t>（</w:t>
      </w:r>
      <w:r w:rsidRPr="00DE6D0A">
        <w:rPr>
          <w:rFonts w:hint="eastAsia"/>
          <w:sz w:val="24"/>
          <w:szCs w:val="24"/>
        </w:rPr>
        <w:t>0.15</w:t>
      </w:r>
      <w:r w:rsidRPr="00DE6D0A">
        <w:rPr>
          <w:rFonts w:hint="eastAsia"/>
          <w:sz w:val="24"/>
          <w:szCs w:val="24"/>
        </w:rPr>
        <w:t>～</w:t>
      </w:r>
      <w:r w:rsidRPr="00DE6D0A">
        <w:rPr>
          <w:rFonts w:hint="eastAsia"/>
          <w:sz w:val="24"/>
          <w:szCs w:val="24"/>
        </w:rPr>
        <w:t>0.20</w:t>
      </w:r>
      <w:r w:rsidRPr="00DE6D0A">
        <w:rPr>
          <w:rFonts w:hint="eastAsia"/>
          <w:sz w:val="24"/>
          <w:szCs w:val="24"/>
        </w:rPr>
        <w:t>）</w:t>
      </w:r>
      <w:r w:rsidRPr="00DE6D0A">
        <w:rPr>
          <w:rFonts w:hint="eastAsia"/>
          <w:i/>
          <w:sz w:val="24"/>
          <w:szCs w:val="24"/>
        </w:rPr>
        <w:t>D</w:t>
      </w:r>
      <w:r w:rsidRPr="00DE6D0A">
        <w:rPr>
          <w:rFonts w:hint="eastAsia"/>
          <w:sz w:val="24"/>
          <w:szCs w:val="24"/>
        </w:rPr>
        <w:t>。</w:t>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FC4C3D" w:rsidRPr="00DE6D0A">
        <w:rPr>
          <w:rFonts w:hint="eastAsia"/>
          <w:sz w:val="24"/>
          <w:szCs w:val="24"/>
        </w:rPr>
        <w:tab/>
      </w:r>
      <w:r w:rsidR="00CD1469" w:rsidRPr="00DE6D0A">
        <w:rPr>
          <w:rFonts w:asciiTheme="minorEastAsia" w:eastAsiaTheme="minorEastAsia" w:hAnsiTheme="minorEastAsia" w:hint="eastAsia"/>
          <w:bCs/>
          <w:szCs w:val="21"/>
        </w:rPr>
        <w:t>图4.4.9 扩底桩构造</w:t>
      </w:r>
    </w:p>
    <w:p w:rsidR="00397554" w:rsidRPr="00DE6D0A" w:rsidRDefault="00397554" w:rsidP="00397554">
      <w:pPr>
        <w:spacing w:line="360" w:lineRule="auto"/>
        <w:rPr>
          <w:rFonts w:ascii="宋体" w:hAnsi="宋体"/>
          <w:sz w:val="24"/>
          <w:szCs w:val="24"/>
        </w:rPr>
      </w:pPr>
      <w:r w:rsidRPr="00DE6D0A">
        <w:rPr>
          <w:rFonts w:hint="eastAsia"/>
          <w:b/>
          <w:sz w:val="24"/>
          <w:szCs w:val="24"/>
        </w:rPr>
        <w:t>4.4.</w:t>
      </w:r>
      <w:r w:rsidR="00792C82" w:rsidRPr="00DE6D0A">
        <w:rPr>
          <w:rFonts w:hint="eastAsia"/>
          <w:b/>
          <w:sz w:val="24"/>
          <w:szCs w:val="24"/>
        </w:rPr>
        <w:t>10</w:t>
      </w:r>
      <w:r w:rsidRPr="00DE6D0A">
        <w:rPr>
          <w:rFonts w:ascii="宋体" w:hAnsi="宋体" w:hint="eastAsia"/>
          <w:sz w:val="24"/>
          <w:szCs w:val="24"/>
        </w:rPr>
        <w:t>基桩的布置</w:t>
      </w:r>
      <w:r w:rsidR="00F8265A" w:rsidRPr="00DE6D0A">
        <w:rPr>
          <w:rFonts w:ascii="宋体" w:hAnsi="宋体" w:hint="eastAsia"/>
          <w:sz w:val="24"/>
          <w:szCs w:val="24"/>
        </w:rPr>
        <w:t>要求</w:t>
      </w:r>
      <w:r w:rsidRPr="00DE6D0A">
        <w:rPr>
          <w:rFonts w:ascii="宋体" w:hAnsi="宋体" w:hint="eastAsia"/>
          <w:sz w:val="24"/>
          <w:szCs w:val="24"/>
        </w:rPr>
        <w:t>：</w:t>
      </w:r>
    </w:p>
    <w:p w:rsidR="00C20E14" w:rsidRPr="00DE6D0A" w:rsidRDefault="00397554" w:rsidP="00C20E14">
      <w:pPr>
        <w:spacing w:line="360" w:lineRule="auto"/>
        <w:ind w:firstLineChars="200" w:firstLine="482"/>
        <w:rPr>
          <w:sz w:val="24"/>
          <w:szCs w:val="24"/>
        </w:rPr>
      </w:pPr>
      <w:r w:rsidRPr="00DE6D0A">
        <w:rPr>
          <w:rFonts w:hint="eastAsia"/>
          <w:b/>
          <w:sz w:val="24"/>
          <w:szCs w:val="24"/>
        </w:rPr>
        <w:t>1</w:t>
      </w:r>
      <w:r w:rsidRPr="00DE6D0A">
        <w:rPr>
          <w:rFonts w:hint="eastAsia"/>
          <w:sz w:val="24"/>
          <w:szCs w:val="24"/>
        </w:rPr>
        <w:t>基桩的最小中心距</w:t>
      </w:r>
      <w:r w:rsidRPr="00DE6D0A">
        <w:rPr>
          <w:rFonts w:hint="eastAsia"/>
          <w:bCs/>
          <w:sz w:val="24"/>
          <w:szCs w:val="24"/>
        </w:rPr>
        <w:t>应</w:t>
      </w:r>
      <w:r w:rsidRPr="00DE6D0A">
        <w:rPr>
          <w:rFonts w:hint="eastAsia"/>
          <w:sz w:val="24"/>
          <w:szCs w:val="24"/>
        </w:rPr>
        <w:t>符合表</w:t>
      </w:r>
      <w:r w:rsidR="00F8265A" w:rsidRPr="00DE6D0A">
        <w:rPr>
          <w:rFonts w:hint="eastAsia"/>
          <w:sz w:val="24"/>
          <w:szCs w:val="24"/>
        </w:rPr>
        <w:t>4.4.</w:t>
      </w:r>
      <w:r w:rsidR="005F1CA1" w:rsidRPr="00DE6D0A">
        <w:rPr>
          <w:rFonts w:hint="eastAsia"/>
          <w:sz w:val="24"/>
          <w:szCs w:val="24"/>
        </w:rPr>
        <w:t>10</w:t>
      </w:r>
      <w:r w:rsidRPr="00DE6D0A">
        <w:rPr>
          <w:rFonts w:hint="eastAsia"/>
          <w:sz w:val="24"/>
          <w:szCs w:val="24"/>
        </w:rPr>
        <w:t>的规定</w:t>
      </w:r>
      <w:r w:rsidR="001363C8" w:rsidRPr="00DE6D0A">
        <w:rPr>
          <w:rFonts w:hint="eastAsia"/>
          <w:sz w:val="24"/>
          <w:szCs w:val="24"/>
        </w:rPr>
        <w:t>；当施工中采取减小挤土效应的可靠措施时，可根据当地经验适当减</w:t>
      </w:r>
      <w:r w:rsidR="00C20E14" w:rsidRPr="00DE6D0A">
        <w:rPr>
          <w:rFonts w:hint="eastAsia"/>
          <w:sz w:val="24"/>
          <w:szCs w:val="24"/>
        </w:rPr>
        <w:t>小。</w:t>
      </w:r>
    </w:p>
    <w:p w:rsidR="00C20E14" w:rsidRPr="00DE6D0A" w:rsidRDefault="00C20E14">
      <w:pPr>
        <w:widowControl/>
        <w:jc w:val="left"/>
        <w:rPr>
          <w:sz w:val="24"/>
          <w:szCs w:val="24"/>
        </w:rPr>
      </w:pPr>
      <w:r w:rsidRPr="00DE6D0A">
        <w:rPr>
          <w:sz w:val="24"/>
          <w:szCs w:val="24"/>
        </w:rPr>
        <w:br w:type="page"/>
      </w:r>
    </w:p>
    <w:p w:rsidR="00AF6C75" w:rsidRPr="00DE6D0A" w:rsidRDefault="00AF6C75" w:rsidP="00C20E14">
      <w:pPr>
        <w:spacing w:line="360" w:lineRule="auto"/>
        <w:ind w:firstLineChars="200" w:firstLine="480"/>
        <w:rPr>
          <w:sz w:val="24"/>
          <w:szCs w:val="24"/>
        </w:rPr>
      </w:pPr>
    </w:p>
    <w:p w:rsidR="00397554" w:rsidRPr="00DE6D0A" w:rsidRDefault="00397554" w:rsidP="0047452C">
      <w:pPr>
        <w:ind w:firstLineChars="300" w:firstLine="542"/>
        <w:jc w:val="center"/>
        <w:rPr>
          <w:b/>
        </w:rPr>
      </w:pPr>
      <w:r w:rsidRPr="00DE6D0A">
        <w:rPr>
          <w:rFonts w:hint="eastAsia"/>
          <w:b/>
          <w:sz w:val="18"/>
        </w:rPr>
        <w:t>表</w:t>
      </w:r>
      <w:r w:rsidRPr="00DE6D0A">
        <w:rPr>
          <w:rFonts w:hint="eastAsia"/>
          <w:b/>
          <w:sz w:val="18"/>
        </w:rPr>
        <w:t>4.4.</w:t>
      </w:r>
      <w:r w:rsidR="00792C82" w:rsidRPr="00DE6D0A">
        <w:rPr>
          <w:rFonts w:hint="eastAsia"/>
          <w:b/>
          <w:sz w:val="18"/>
        </w:rPr>
        <w:t>10</w:t>
      </w:r>
      <w:r w:rsidR="00B67CC5" w:rsidRPr="00DE6D0A">
        <w:rPr>
          <w:rFonts w:hint="eastAsia"/>
          <w:b/>
          <w:sz w:val="18"/>
        </w:rPr>
        <w:t>基</w:t>
      </w:r>
      <w:r w:rsidRPr="00DE6D0A">
        <w:rPr>
          <w:rFonts w:hint="eastAsia"/>
          <w:b/>
          <w:sz w:val="18"/>
        </w:rPr>
        <w:t>桩的最小中心距</w:t>
      </w:r>
    </w:p>
    <w:tbl>
      <w:tblPr>
        <w:tblW w:w="8100"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62"/>
        <w:gridCol w:w="1620"/>
        <w:gridCol w:w="2519"/>
        <w:gridCol w:w="2699"/>
      </w:tblGrid>
      <w:tr w:rsidR="00397554" w:rsidRPr="00DE6D0A" w:rsidTr="000B67FD">
        <w:tc>
          <w:tcPr>
            <w:tcW w:w="2882" w:type="dxa"/>
            <w:gridSpan w:val="2"/>
            <w:vAlign w:val="center"/>
          </w:tcPr>
          <w:p w:rsidR="00397554" w:rsidRPr="00DE6D0A" w:rsidRDefault="00397554" w:rsidP="00D35667">
            <w:pPr>
              <w:jc w:val="center"/>
              <w:rPr>
                <w:sz w:val="18"/>
              </w:rPr>
            </w:pPr>
            <w:r w:rsidRPr="00DE6D0A">
              <w:rPr>
                <w:rFonts w:hint="eastAsia"/>
                <w:sz w:val="18"/>
              </w:rPr>
              <w:t>土类与成桩工艺</w:t>
            </w:r>
          </w:p>
        </w:tc>
        <w:tc>
          <w:tcPr>
            <w:tcW w:w="2519" w:type="dxa"/>
            <w:vAlign w:val="center"/>
          </w:tcPr>
          <w:p w:rsidR="00397554" w:rsidRPr="00DE6D0A" w:rsidRDefault="00397554" w:rsidP="00D35667">
            <w:pPr>
              <w:jc w:val="center"/>
              <w:rPr>
                <w:sz w:val="18"/>
              </w:rPr>
            </w:pPr>
            <w:r w:rsidRPr="00DE6D0A">
              <w:rPr>
                <w:rFonts w:hint="eastAsia"/>
                <w:sz w:val="18"/>
              </w:rPr>
              <w:t>排数不少于</w:t>
            </w:r>
            <w:r w:rsidRPr="00DE6D0A">
              <w:rPr>
                <w:rFonts w:hint="eastAsia"/>
                <w:sz w:val="18"/>
              </w:rPr>
              <w:t>3</w:t>
            </w:r>
            <w:r w:rsidRPr="00DE6D0A">
              <w:rPr>
                <w:rFonts w:hint="eastAsia"/>
                <w:sz w:val="18"/>
              </w:rPr>
              <w:t>排且桩数不少于</w:t>
            </w:r>
            <w:r w:rsidRPr="00DE6D0A">
              <w:rPr>
                <w:rFonts w:hint="eastAsia"/>
                <w:sz w:val="18"/>
              </w:rPr>
              <w:t>9</w:t>
            </w:r>
            <w:r w:rsidRPr="00DE6D0A">
              <w:rPr>
                <w:rFonts w:hint="eastAsia"/>
                <w:sz w:val="18"/>
              </w:rPr>
              <w:t>根的摩擦型桩桩基</w:t>
            </w:r>
          </w:p>
        </w:tc>
        <w:tc>
          <w:tcPr>
            <w:tcW w:w="2699" w:type="dxa"/>
            <w:vAlign w:val="center"/>
          </w:tcPr>
          <w:p w:rsidR="00397554" w:rsidRPr="00DE6D0A" w:rsidRDefault="00397554" w:rsidP="00D35667">
            <w:pPr>
              <w:jc w:val="center"/>
              <w:rPr>
                <w:sz w:val="18"/>
              </w:rPr>
            </w:pPr>
            <w:r w:rsidRPr="00DE6D0A">
              <w:rPr>
                <w:rFonts w:hint="eastAsia"/>
                <w:sz w:val="18"/>
              </w:rPr>
              <w:t>其他情况</w:t>
            </w:r>
          </w:p>
        </w:tc>
      </w:tr>
      <w:tr w:rsidR="00397554" w:rsidRPr="00DE6D0A" w:rsidTr="000B67FD">
        <w:tc>
          <w:tcPr>
            <w:tcW w:w="2882" w:type="dxa"/>
            <w:gridSpan w:val="2"/>
            <w:vAlign w:val="center"/>
          </w:tcPr>
          <w:p w:rsidR="00397554" w:rsidRPr="00DE6D0A" w:rsidRDefault="00397554" w:rsidP="00D35667">
            <w:pPr>
              <w:pStyle w:val="af1"/>
              <w:pBdr>
                <w:bottom w:val="none" w:sz="0" w:space="0" w:color="auto"/>
              </w:pBdr>
              <w:tabs>
                <w:tab w:val="clear" w:pos="4153"/>
                <w:tab w:val="clear" w:pos="8306"/>
              </w:tabs>
              <w:snapToGrid/>
              <w:rPr>
                <w:szCs w:val="24"/>
              </w:rPr>
            </w:pPr>
            <w:r w:rsidRPr="00DE6D0A">
              <w:rPr>
                <w:rFonts w:hint="eastAsia"/>
                <w:szCs w:val="24"/>
              </w:rPr>
              <w:t>非挤土灌注桩</w:t>
            </w:r>
          </w:p>
        </w:tc>
        <w:tc>
          <w:tcPr>
            <w:tcW w:w="2519" w:type="dxa"/>
            <w:vAlign w:val="center"/>
          </w:tcPr>
          <w:p w:rsidR="00397554" w:rsidRPr="00DE6D0A" w:rsidRDefault="00397554" w:rsidP="00D35667">
            <w:pPr>
              <w:jc w:val="center"/>
            </w:pPr>
            <w:r w:rsidRPr="00DE6D0A">
              <w:rPr>
                <w:rFonts w:hint="eastAsia"/>
              </w:rPr>
              <w:t>3.0</w:t>
            </w:r>
            <w:r w:rsidRPr="00DE6D0A">
              <w:rPr>
                <w:rFonts w:hint="eastAsia"/>
                <w:i/>
              </w:rPr>
              <w:t>d</w:t>
            </w:r>
          </w:p>
        </w:tc>
        <w:tc>
          <w:tcPr>
            <w:tcW w:w="2699" w:type="dxa"/>
            <w:vAlign w:val="center"/>
          </w:tcPr>
          <w:p w:rsidR="00397554" w:rsidRPr="00DE6D0A" w:rsidRDefault="00397554" w:rsidP="00D35667">
            <w:pPr>
              <w:jc w:val="center"/>
            </w:pPr>
            <w:r w:rsidRPr="00DE6D0A">
              <w:rPr>
                <w:rFonts w:hint="eastAsia"/>
              </w:rPr>
              <w:t>3.0</w:t>
            </w:r>
            <w:r w:rsidRPr="00DE6D0A">
              <w:rPr>
                <w:rFonts w:hint="eastAsia"/>
                <w:i/>
              </w:rPr>
              <w:t>d</w:t>
            </w:r>
          </w:p>
        </w:tc>
      </w:tr>
      <w:tr w:rsidR="000B67FD" w:rsidRPr="00DE6D0A" w:rsidTr="000B67FD">
        <w:tc>
          <w:tcPr>
            <w:tcW w:w="1262" w:type="dxa"/>
            <w:vMerge w:val="restart"/>
            <w:vAlign w:val="center"/>
          </w:tcPr>
          <w:p w:rsidR="000B67FD" w:rsidRPr="00DE6D0A" w:rsidRDefault="000B67FD" w:rsidP="00D35667">
            <w:pPr>
              <w:pStyle w:val="af1"/>
              <w:pBdr>
                <w:bottom w:val="none" w:sz="0" w:space="0" w:color="auto"/>
              </w:pBdr>
              <w:tabs>
                <w:tab w:val="clear" w:pos="4153"/>
                <w:tab w:val="clear" w:pos="8306"/>
              </w:tabs>
              <w:snapToGrid/>
              <w:rPr>
                <w:szCs w:val="24"/>
              </w:rPr>
            </w:pPr>
            <w:r w:rsidRPr="00DE6D0A">
              <w:rPr>
                <w:rFonts w:hint="eastAsia"/>
                <w:szCs w:val="24"/>
              </w:rPr>
              <w:t>部分挤土桩</w:t>
            </w:r>
          </w:p>
        </w:tc>
        <w:tc>
          <w:tcPr>
            <w:tcW w:w="1620" w:type="dxa"/>
            <w:vAlign w:val="center"/>
          </w:tcPr>
          <w:p w:rsidR="000B67FD" w:rsidRPr="00DE6D0A" w:rsidRDefault="00916D0D" w:rsidP="00D35667">
            <w:pPr>
              <w:pStyle w:val="af1"/>
              <w:pBdr>
                <w:bottom w:val="none" w:sz="0" w:space="0" w:color="auto"/>
              </w:pBdr>
              <w:tabs>
                <w:tab w:val="clear" w:pos="4153"/>
                <w:tab w:val="clear" w:pos="8306"/>
              </w:tabs>
              <w:snapToGrid/>
              <w:rPr>
                <w:szCs w:val="24"/>
              </w:rPr>
            </w:pPr>
            <w:r w:rsidRPr="00DE6D0A">
              <w:rPr>
                <w:rFonts w:hint="eastAsia"/>
                <w:szCs w:val="24"/>
              </w:rPr>
              <w:t>非饱和土、</w:t>
            </w:r>
          </w:p>
          <w:p w:rsidR="00916D0D" w:rsidRPr="00DE6D0A" w:rsidRDefault="00916D0D" w:rsidP="009C3B41">
            <w:pPr>
              <w:pStyle w:val="af1"/>
              <w:pBdr>
                <w:bottom w:val="none" w:sz="0" w:space="0" w:color="auto"/>
              </w:pBdr>
              <w:tabs>
                <w:tab w:val="clear" w:pos="4153"/>
                <w:tab w:val="clear" w:pos="8306"/>
              </w:tabs>
              <w:snapToGrid/>
              <w:rPr>
                <w:szCs w:val="24"/>
              </w:rPr>
            </w:pPr>
            <w:r w:rsidRPr="00DE6D0A">
              <w:rPr>
                <w:rFonts w:hint="eastAsia"/>
                <w:szCs w:val="24"/>
              </w:rPr>
              <w:t>饱和非</w:t>
            </w:r>
            <w:r w:rsidR="009C3B41" w:rsidRPr="00DE6D0A">
              <w:rPr>
                <w:rFonts w:hint="eastAsia"/>
                <w:szCs w:val="24"/>
              </w:rPr>
              <w:t>黏性</w:t>
            </w:r>
            <w:r w:rsidRPr="00DE6D0A">
              <w:rPr>
                <w:rFonts w:hint="eastAsia"/>
                <w:szCs w:val="24"/>
              </w:rPr>
              <w:t>土</w:t>
            </w:r>
          </w:p>
        </w:tc>
        <w:tc>
          <w:tcPr>
            <w:tcW w:w="2519" w:type="dxa"/>
            <w:vAlign w:val="center"/>
          </w:tcPr>
          <w:p w:rsidR="000B67FD" w:rsidRPr="00DE6D0A" w:rsidRDefault="000B67FD" w:rsidP="00D35667">
            <w:pPr>
              <w:jc w:val="center"/>
            </w:pPr>
            <w:r w:rsidRPr="00DE6D0A">
              <w:rPr>
                <w:rFonts w:hint="eastAsia"/>
              </w:rPr>
              <w:t>3.5</w:t>
            </w:r>
            <w:r w:rsidRPr="00DE6D0A">
              <w:rPr>
                <w:rFonts w:hint="eastAsia"/>
                <w:i/>
              </w:rPr>
              <w:t>d</w:t>
            </w:r>
          </w:p>
        </w:tc>
        <w:tc>
          <w:tcPr>
            <w:tcW w:w="2699" w:type="dxa"/>
            <w:vAlign w:val="center"/>
          </w:tcPr>
          <w:p w:rsidR="000B67FD" w:rsidRPr="00DE6D0A" w:rsidRDefault="000B67FD" w:rsidP="00D35667">
            <w:pPr>
              <w:jc w:val="center"/>
            </w:pPr>
            <w:r w:rsidRPr="00DE6D0A">
              <w:rPr>
                <w:rFonts w:hint="eastAsia"/>
              </w:rPr>
              <w:t>3.0</w:t>
            </w:r>
            <w:r w:rsidRPr="00DE6D0A">
              <w:rPr>
                <w:rFonts w:hint="eastAsia"/>
                <w:i/>
              </w:rPr>
              <w:t>d</w:t>
            </w:r>
          </w:p>
        </w:tc>
      </w:tr>
      <w:tr w:rsidR="009C3B41" w:rsidRPr="00DE6D0A" w:rsidTr="000B67FD">
        <w:tc>
          <w:tcPr>
            <w:tcW w:w="1262" w:type="dxa"/>
            <w:vMerge/>
            <w:vAlign w:val="center"/>
          </w:tcPr>
          <w:p w:rsidR="009C3B41" w:rsidRPr="00DE6D0A" w:rsidRDefault="009C3B41" w:rsidP="00D35667">
            <w:pPr>
              <w:pStyle w:val="af1"/>
              <w:pBdr>
                <w:bottom w:val="none" w:sz="0" w:space="0" w:color="auto"/>
              </w:pBdr>
              <w:tabs>
                <w:tab w:val="clear" w:pos="4153"/>
                <w:tab w:val="clear" w:pos="8306"/>
              </w:tabs>
              <w:snapToGrid/>
              <w:rPr>
                <w:szCs w:val="24"/>
              </w:rPr>
            </w:pPr>
          </w:p>
        </w:tc>
        <w:tc>
          <w:tcPr>
            <w:tcW w:w="1620" w:type="dxa"/>
            <w:vAlign w:val="center"/>
          </w:tcPr>
          <w:p w:rsidR="009C3B41" w:rsidRPr="00DE6D0A" w:rsidRDefault="009C3B41" w:rsidP="00D35667">
            <w:pPr>
              <w:pStyle w:val="af1"/>
              <w:pBdr>
                <w:bottom w:val="none" w:sz="0" w:space="0" w:color="auto"/>
              </w:pBdr>
              <w:tabs>
                <w:tab w:val="clear" w:pos="4153"/>
                <w:tab w:val="clear" w:pos="8306"/>
              </w:tabs>
              <w:snapToGrid/>
              <w:rPr>
                <w:szCs w:val="24"/>
              </w:rPr>
            </w:pPr>
            <w:r w:rsidRPr="00DE6D0A">
              <w:rPr>
                <w:rFonts w:hint="eastAsia"/>
                <w:szCs w:val="24"/>
              </w:rPr>
              <w:t>饱和黏性土</w:t>
            </w:r>
          </w:p>
        </w:tc>
        <w:tc>
          <w:tcPr>
            <w:tcW w:w="2519" w:type="dxa"/>
            <w:vAlign w:val="center"/>
          </w:tcPr>
          <w:p w:rsidR="009C3B41" w:rsidRPr="00DE6D0A" w:rsidRDefault="009C3B41" w:rsidP="0082141B">
            <w:pPr>
              <w:jc w:val="center"/>
            </w:pPr>
            <w:r w:rsidRPr="00DE6D0A">
              <w:rPr>
                <w:rFonts w:hint="eastAsia"/>
              </w:rPr>
              <w:t>4.0</w:t>
            </w:r>
            <w:r w:rsidRPr="00DE6D0A">
              <w:rPr>
                <w:rFonts w:hint="eastAsia"/>
                <w:i/>
              </w:rPr>
              <w:t>d</w:t>
            </w:r>
          </w:p>
        </w:tc>
        <w:tc>
          <w:tcPr>
            <w:tcW w:w="2699" w:type="dxa"/>
            <w:vAlign w:val="center"/>
          </w:tcPr>
          <w:p w:rsidR="009C3B41" w:rsidRPr="00DE6D0A" w:rsidRDefault="009C3B41" w:rsidP="0082141B">
            <w:pPr>
              <w:jc w:val="center"/>
            </w:pPr>
            <w:r w:rsidRPr="00DE6D0A">
              <w:rPr>
                <w:rFonts w:hint="eastAsia"/>
              </w:rPr>
              <w:t>3.5</w:t>
            </w:r>
            <w:r w:rsidRPr="00DE6D0A">
              <w:rPr>
                <w:rFonts w:hint="eastAsia"/>
                <w:i/>
              </w:rPr>
              <w:t>d</w:t>
            </w:r>
          </w:p>
        </w:tc>
      </w:tr>
      <w:tr w:rsidR="009C3B41" w:rsidRPr="00DE6D0A" w:rsidTr="000B67FD">
        <w:trPr>
          <w:cantSplit/>
        </w:trPr>
        <w:tc>
          <w:tcPr>
            <w:tcW w:w="1262" w:type="dxa"/>
            <w:vMerge w:val="restart"/>
            <w:vAlign w:val="center"/>
          </w:tcPr>
          <w:p w:rsidR="009C3B41" w:rsidRPr="00DE6D0A" w:rsidRDefault="009C3B41" w:rsidP="00D35667">
            <w:pPr>
              <w:pStyle w:val="af1"/>
              <w:pBdr>
                <w:bottom w:val="none" w:sz="0" w:space="0" w:color="auto"/>
              </w:pBdr>
              <w:tabs>
                <w:tab w:val="clear" w:pos="4153"/>
                <w:tab w:val="clear" w:pos="8306"/>
              </w:tabs>
              <w:snapToGrid/>
              <w:rPr>
                <w:szCs w:val="24"/>
              </w:rPr>
            </w:pPr>
            <w:r w:rsidRPr="00DE6D0A">
              <w:rPr>
                <w:rFonts w:hint="eastAsia"/>
                <w:szCs w:val="24"/>
              </w:rPr>
              <w:t>挤土桩</w:t>
            </w:r>
          </w:p>
        </w:tc>
        <w:tc>
          <w:tcPr>
            <w:tcW w:w="1620" w:type="dxa"/>
            <w:vAlign w:val="center"/>
          </w:tcPr>
          <w:p w:rsidR="009C3B41" w:rsidRPr="00DE6D0A" w:rsidRDefault="009C3B41" w:rsidP="009C3B41">
            <w:pPr>
              <w:pStyle w:val="af1"/>
              <w:pBdr>
                <w:bottom w:val="none" w:sz="0" w:space="0" w:color="auto"/>
              </w:pBdr>
              <w:tabs>
                <w:tab w:val="clear" w:pos="4153"/>
                <w:tab w:val="clear" w:pos="8306"/>
              </w:tabs>
              <w:snapToGrid/>
              <w:rPr>
                <w:szCs w:val="24"/>
              </w:rPr>
            </w:pPr>
            <w:r w:rsidRPr="00DE6D0A">
              <w:rPr>
                <w:rFonts w:hint="eastAsia"/>
                <w:szCs w:val="24"/>
              </w:rPr>
              <w:t>非饱和土、</w:t>
            </w:r>
          </w:p>
          <w:p w:rsidR="009C3B41" w:rsidRPr="00DE6D0A" w:rsidRDefault="009C3B41" w:rsidP="009C3B41">
            <w:pPr>
              <w:pStyle w:val="af1"/>
              <w:pBdr>
                <w:bottom w:val="none" w:sz="0" w:space="0" w:color="auto"/>
              </w:pBdr>
              <w:tabs>
                <w:tab w:val="clear" w:pos="4153"/>
                <w:tab w:val="clear" w:pos="8306"/>
              </w:tabs>
              <w:snapToGrid/>
              <w:rPr>
                <w:szCs w:val="24"/>
              </w:rPr>
            </w:pPr>
            <w:r w:rsidRPr="00DE6D0A">
              <w:rPr>
                <w:rFonts w:hint="eastAsia"/>
                <w:szCs w:val="24"/>
              </w:rPr>
              <w:t>饱和非黏性土</w:t>
            </w:r>
          </w:p>
        </w:tc>
        <w:tc>
          <w:tcPr>
            <w:tcW w:w="2519" w:type="dxa"/>
            <w:vAlign w:val="center"/>
          </w:tcPr>
          <w:p w:rsidR="009C3B41" w:rsidRPr="00DE6D0A" w:rsidRDefault="009C3B41" w:rsidP="00D35667">
            <w:pPr>
              <w:jc w:val="center"/>
            </w:pPr>
            <w:r w:rsidRPr="00DE6D0A">
              <w:rPr>
                <w:rFonts w:hint="eastAsia"/>
              </w:rPr>
              <w:t>4.0</w:t>
            </w:r>
            <w:r w:rsidRPr="00DE6D0A">
              <w:rPr>
                <w:rFonts w:hint="eastAsia"/>
                <w:i/>
              </w:rPr>
              <w:t>d</w:t>
            </w:r>
          </w:p>
        </w:tc>
        <w:tc>
          <w:tcPr>
            <w:tcW w:w="2699" w:type="dxa"/>
            <w:vAlign w:val="center"/>
          </w:tcPr>
          <w:p w:rsidR="009C3B41" w:rsidRPr="00DE6D0A" w:rsidRDefault="009C3B41" w:rsidP="00D35667">
            <w:pPr>
              <w:jc w:val="center"/>
            </w:pPr>
            <w:r w:rsidRPr="00DE6D0A">
              <w:rPr>
                <w:rFonts w:hint="eastAsia"/>
              </w:rPr>
              <w:t>3.5</w:t>
            </w:r>
            <w:r w:rsidRPr="00DE6D0A">
              <w:rPr>
                <w:rFonts w:hint="eastAsia"/>
                <w:i/>
              </w:rPr>
              <w:t>d</w:t>
            </w:r>
          </w:p>
        </w:tc>
      </w:tr>
      <w:tr w:rsidR="009C3B41" w:rsidRPr="00DE6D0A" w:rsidTr="000B67FD">
        <w:trPr>
          <w:cantSplit/>
        </w:trPr>
        <w:tc>
          <w:tcPr>
            <w:tcW w:w="1262" w:type="dxa"/>
            <w:vMerge/>
            <w:vAlign w:val="center"/>
          </w:tcPr>
          <w:p w:rsidR="009C3B41" w:rsidRPr="00DE6D0A" w:rsidRDefault="009C3B41" w:rsidP="00D35667">
            <w:pPr>
              <w:pStyle w:val="af1"/>
              <w:pBdr>
                <w:bottom w:val="none" w:sz="0" w:space="0" w:color="auto"/>
              </w:pBdr>
              <w:tabs>
                <w:tab w:val="clear" w:pos="4153"/>
                <w:tab w:val="clear" w:pos="8306"/>
              </w:tabs>
              <w:snapToGrid/>
              <w:rPr>
                <w:szCs w:val="24"/>
              </w:rPr>
            </w:pPr>
          </w:p>
        </w:tc>
        <w:tc>
          <w:tcPr>
            <w:tcW w:w="1620" w:type="dxa"/>
            <w:vAlign w:val="center"/>
          </w:tcPr>
          <w:p w:rsidR="009C3B41" w:rsidRPr="00DE6D0A" w:rsidRDefault="009C3B41" w:rsidP="00D35667">
            <w:pPr>
              <w:pStyle w:val="af1"/>
              <w:pBdr>
                <w:bottom w:val="none" w:sz="0" w:space="0" w:color="auto"/>
              </w:pBdr>
              <w:tabs>
                <w:tab w:val="clear" w:pos="4153"/>
                <w:tab w:val="clear" w:pos="8306"/>
              </w:tabs>
              <w:snapToGrid/>
              <w:rPr>
                <w:szCs w:val="24"/>
              </w:rPr>
            </w:pPr>
            <w:r w:rsidRPr="00DE6D0A">
              <w:rPr>
                <w:rFonts w:hint="eastAsia"/>
                <w:szCs w:val="24"/>
              </w:rPr>
              <w:t>饱和黏性土</w:t>
            </w:r>
          </w:p>
        </w:tc>
        <w:tc>
          <w:tcPr>
            <w:tcW w:w="2519" w:type="dxa"/>
            <w:vAlign w:val="center"/>
          </w:tcPr>
          <w:p w:rsidR="009C3B41" w:rsidRPr="00DE6D0A" w:rsidRDefault="009C3B41" w:rsidP="00D35667">
            <w:pPr>
              <w:jc w:val="center"/>
            </w:pPr>
            <w:r w:rsidRPr="00DE6D0A">
              <w:rPr>
                <w:rFonts w:hint="eastAsia"/>
              </w:rPr>
              <w:t>4.5</w:t>
            </w:r>
            <w:r w:rsidRPr="00DE6D0A">
              <w:rPr>
                <w:rFonts w:hint="eastAsia"/>
                <w:i/>
              </w:rPr>
              <w:t>d</w:t>
            </w:r>
          </w:p>
        </w:tc>
        <w:tc>
          <w:tcPr>
            <w:tcW w:w="2699" w:type="dxa"/>
            <w:vAlign w:val="center"/>
          </w:tcPr>
          <w:p w:rsidR="009C3B41" w:rsidRPr="00DE6D0A" w:rsidRDefault="009C3B41" w:rsidP="00D35667">
            <w:pPr>
              <w:jc w:val="center"/>
            </w:pPr>
            <w:r w:rsidRPr="00DE6D0A">
              <w:rPr>
                <w:rFonts w:hint="eastAsia"/>
              </w:rPr>
              <w:t>4.0</w:t>
            </w:r>
            <w:r w:rsidRPr="00DE6D0A">
              <w:rPr>
                <w:rFonts w:hint="eastAsia"/>
                <w:i/>
              </w:rPr>
              <w:t>d</w:t>
            </w:r>
          </w:p>
        </w:tc>
      </w:tr>
      <w:tr w:rsidR="009C3B41" w:rsidRPr="00DE6D0A" w:rsidTr="000B67FD">
        <w:trPr>
          <w:cantSplit/>
        </w:trPr>
        <w:tc>
          <w:tcPr>
            <w:tcW w:w="2882" w:type="dxa"/>
            <w:gridSpan w:val="2"/>
            <w:vAlign w:val="center"/>
          </w:tcPr>
          <w:p w:rsidR="009C3B41" w:rsidRPr="00DE6D0A" w:rsidRDefault="009C3B41" w:rsidP="00D35667">
            <w:pPr>
              <w:pStyle w:val="af1"/>
              <w:pBdr>
                <w:bottom w:val="none" w:sz="0" w:space="0" w:color="auto"/>
              </w:pBdr>
              <w:tabs>
                <w:tab w:val="clear" w:pos="4153"/>
                <w:tab w:val="clear" w:pos="8306"/>
              </w:tabs>
              <w:snapToGrid/>
              <w:rPr>
                <w:szCs w:val="24"/>
              </w:rPr>
            </w:pPr>
            <w:r w:rsidRPr="00DE6D0A">
              <w:rPr>
                <w:rFonts w:hint="eastAsia"/>
                <w:szCs w:val="24"/>
              </w:rPr>
              <w:t>钻、挖孔扩底桩</w:t>
            </w:r>
          </w:p>
        </w:tc>
        <w:tc>
          <w:tcPr>
            <w:tcW w:w="2519" w:type="dxa"/>
            <w:vAlign w:val="center"/>
          </w:tcPr>
          <w:p w:rsidR="009C3B41" w:rsidRPr="00DE6D0A" w:rsidRDefault="009C3B41" w:rsidP="00D35667">
            <w:pPr>
              <w:jc w:val="center"/>
            </w:pPr>
            <w:r w:rsidRPr="00DE6D0A">
              <w:rPr>
                <w:rFonts w:hint="eastAsia"/>
              </w:rPr>
              <w:t>2</w:t>
            </w:r>
            <w:r w:rsidRPr="00DE6D0A">
              <w:rPr>
                <w:rFonts w:hint="eastAsia"/>
                <w:i/>
              </w:rPr>
              <w:t>D</w:t>
            </w:r>
            <w:r w:rsidRPr="00DE6D0A">
              <w:rPr>
                <w:rFonts w:hint="eastAsia"/>
                <w:sz w:val="18"/>
              </w:rPr>
              <w:t>或</w:t>
            </w:r>
            <w:r w:rsidRPr="00DE6D0A">
              <w:rPr>
                <w:rFonts w:hint="eastAsia"/>
                <w:i/>
              </w:rPr>
              <w:t>D</w:t>
            </w:r>
            <w:r w:rsidRPr="00DE6D0A">
              <w:rPr>
                <w:rFonts w:hint="eastAsia"/>
              </w:rPr>
              <w:t>+</w:t>
            </w:r>
            <w:smartTag w:uri="urn:schemas-microsoft-com:office:smarttags" w:element="chmetcnv">
              <w:smartTagPr>
                <w:attr w:name="TCSC" w:val="0"/>
                <w:attr w:name="NumberType" w:val="1"/>
                <w:attr w:name="Negative" w:val="False"/>
                <w:attr w:name="HasSpace" w:val="False"/>
                <w:attr w:name="SourceValue" w:val="2"/>
                <w:attr w:name="UnitName" w:val="m"/>
              </w:smartTagPr>
              <w:r w:rsidRPr="00DE6D0A">
                <w:rPr>
                  <w:rFonts w:hint="eastAsia"/>
                </w:rPr>
                <w:t>2.0m</w:t>
              </w:r>
            </w:smartTag>
            <w:r w:rsidRPr="00DE6D0A">
              <w:rPr>
                <w:rFonts w:hint="eastAsia"/>
              </w:rPr>
              <w:t>(</w:t>
            </w:r>
            <w:r w:rsidRPr="00DE6D0A">
              <w:rPr>
                <w:rFonts w:hint="eastAsia"/>
                <w:sz w:val="18"/>
              </w:rPr>
              <w:t>当</w:t>
            </w:r>
            <w:r w:rsidRPr="00DE6D0A">
              <w:rPr>
                <w:rFonts w:hint="eastAsia"/>
                <w:i/>
              </w:rPr>
              <w:t>D</w:t>
            </w:r>
            <w:r w:rsidRPr="00DE6D0A">
              <w:t>&gt;</w:t>
            </w:r>
            <w:smartTag w:uri="urn:schemas-microsoft-com:office:smarttags" w:element="chmetcnv">
              <w:smartTagPr>
                <w:attr w:name="TCSC" w:val="0"/>
                <w:attr w:name="NumberType" w:val="1"/>
                <w:attr w:name="Negative" w:val="False"/>
                <w:attr w:name="HasSpace" w:val="False"/>
                <w:attr w:name="SourceValue" w:val="2"/>
                <w:attr w:name="UnitName" w:val="m"/>
              </w:smartTagPr>
              <w:r w:rsidRPr="00DE6D0A">
                <w:rPr>
                  <w:rFonts w:hint="eastAsia"/>
                </w:rPr>
                <w:t>2m</w:t>
              </w:r>
            </w:smartTag>
            <w:r w:rsidRPr="00DE6D0A">
              <w:rPr>
                <w:rFonts w:hint="eastAsia"/>
              </w:rPr>
              <w:t>)</w:t>
            </w:r>
          </w:p>
        </w:tc>
        <w:tc>
          <w:tcPr>
            <w:tcW w:w="2699" w:type="dxa"/>
            <w:vAlign w:val="center"/>
          </w:tcPr>
          <w:p w:rsidR="009C3B41" w:rsidRPr="00DE6D0A" w:rsidRDefault="009C3B41" w:rsidP="00D35667">
            <w:pPr>
              <w:jc w:val="center"/>
            </w:pPr>
            <w:r w:rsidRPr="00DE6D0A">
              <w:rPr>
                <w:rFonts w:hint="eastAsia"/>
              </w:rPr>
              <w:t>1.5</w:t>
            </w:r>
            <w:r w:rsidRPr="00DE6D0A">
              <w:rPr>
                <w:rFonts w:hint="eastAsia"/>
                <w:i/>
              </w:rPr>
              <w:t xml:space="preserve"> D</w:t>
            </w:r>
            <w:r w:rsidRPr="00DE6D0A">
              <w:rPr>
                <w:rFonts w:hint="eastAsia"/>
                <w:sz w:val="18"/>
              </w:rPr>
              <w:t>或</w:t>
            </w:r>
            <w:r w:rsidRPr="00DE6D0A">
              <w:rPr>
                <w:rFonts w:hint="eastAsia"/>
                <w:i/>
              </w:rPr>
              <w:t>D</w:t>
            </w:r>
            <w:r w:rsidRPr="00DE6D0A">
              <w:rPr>
                <w:rFonts w:hint="eastAsia"/>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DE6D0A">
                <w:rPr>
                  <w:rFonts w:hint="eastAsia"/>
                </w:rPr>
                <w:t>1.5m</w:t>
              </w:r>
            </w:smartTag>
            <w:r w:rsidRPr="00DE6D0A">
              <w:rPr>
                <w:rFonts w:hint="eastAsia"/>
              </w:rPr>
              <w:t>(</w:t>
            </w:r>
            <w:r w:rsidRPr="00DE6D0A">
              <w:rPr>
                <w:rFonts w:hint="eastAsia"/>
                <w:sz w:val="18"/>
              </w:rPr>
              <w:t>当</w:t>
            </w:r>
            <w:r w:rsidRPr="00DE6D0A">
              <w:rPr>
                <w:rFonts w:hint="eastAsia"/>
                <w:i/>
              </w:rPr>
              <w:t>D</w:t>
            </w:r>
            <w:r w:rsidRPr="00DE6D0A">
              <w:t>&gt;</w:t>
            </w:r>
            <w:smartTag w:uri="urn:schemas-microsoft-com:office:smarttags" w:element="chmetcnv">
              <w:smartTagPr>
                <w:attr w:name="TCSC" w:val="0"/>
                <w:attr w:name="NumberType" w:val="1"/>
                <w:attr w:name="Negative" w:val="False"/>
                <w:attr w:name="HasSpace" w:val="False"/>
                <w:attr w:name="SourceValue" w:val="2"/>
                <w:attr w:name="UnitName" w:val="m"/>
              </w:smartTagPr>
              <w:r w:rsidRPr="00DE6D0A">
                <w:rPr>
                  <w:rFonts w:hint="eastAsia"/>
                </w:rPr>
                <w:t>2m</w:t>
              </w:r>
            </w:smartTag>
            <w:r w:rsidRPr="00DE6D0A">
              <w:rPr>
                <w:rFonts w:hint="eastAsia"/>
              </w:rPr>
              <w:t>)</w:t>
            </w:r>
          </w:p>
        </w:tc>
      </w:tr>
      <w:tr w:rsidR="009C3B41" w:rsidRPr="00DE6D0A" w:rsidTr="000B67FD">
        <w:trPr>
          <w:cantSplit/>
        </w:trPr>
        <w:tc>
          <w:tcPr>
            <w:tcW w:w="1262" w:type="dxa"/>
            <w:vMerge w:val="restart"/>
            <w:vAlign w:val="center"/>
          </w:tcPr>
          <w:p w:rsidR="009C3B41" w:rsidRPr="00DE6D0A" w:rsidRDefault="009C3B41" w:rsidP="00D35667">
            <w:pPr>
              <w:pStyle w:val="af1"/>
              <w:pBdr>
                <w:bottom w:val="none" w:sz="0" w:space="0" w:color="auto"/>
              </w:pBdr>
              <w:tabs>
                <w:tab w:val="clear" w:pos="4153"/>
                <w:tab w:val="clear" w:pos="8306"/>
              </w:tabs>
              <w:snapToGrid/>
              <w:rPr>
                <w:szCs w:val="24"/>
              </w:rPr>
            </w:pPr>
            <w:r w:rsidRPr="00DE6D0A">
              <w:rPr>
                <w:rFonts w:hint="eastAsia"/>
                <w:szCs w:val="24"/>
              </w:rPr>
              <w:t>沉管夯扩、钻孔挤扩桩</w:t>
            </w:r>
          </w:p>
        </w:tc>
        <w:tc>
          <w:tcPr>
            <w:tcW w:w="1620" w:type="dxa"/>
            <w:vAlign w:val="center"/>
          </w:tcPr>
          <w:p w:rsidR="009C3B41" w:rsidRPr="00DE6D0A" w:rsidRDefault="009C3B41" w:rsidP="00D35667">
            <w:pPr>
              <w:pStyle w:val="af1"/>
              <w:pBdr>
                <w:bottom w:val="none" w:sz="0" w:space="0" w:color="auto"/>
              </w:pBdr>
              <w:tabs>
                <w:tab w:val="clear" w:pos="4153"/>
                <w:tab w:val="clear" w:pos="8306"/>
              </w:tabs>
              <w:snapToGrid/>
              <w:rPr>
                <w:szCs w:val="24"/>
              </w:rPr>
            </w:pPr>
            <w:r w:rsidRPr="00DE6D0A">
              <w:rPr>
                <w:rFonts w:hint="eastAsia"/>
                <w:szCs w:val="24"/>
              </w:rPr>
              <w:t>非饱和土</w:t>
            </w:r>
            <w:r w:rsidR="00BC3827" w:rsidRPr="00DE6D0A">
              <w:rPr>
                <w:rFonts w:hint="eastAsia"/>
                <w:szCs w:val="24"/>
              </w:rPr>
              <w:t>、饱和非黏性土</w:t>
            </w:r>
          </w:p>
        </w:tc>
        <w:tc>
          <w:tcPr>
            <w:tcW w:w="2519" w:type="dxa"/>
            <w:vAlign w:val="center"/>
          </w:tcPr>
          <w:p w:rsidR="009C3B41" w:rsidRPr="00DE6D0A" w:rsidRDefault="009C3B41" w:rsidP="00D35667">
            <w:pPr>
              <w:jc w:val="center"/>
            </w:pPr>
            <w:r w:rsidRPr="00DE6D0A">
              <w:rPr>
                <w:rFonts w:hint="eastAsia"/>
              </w:rPr>
              <w:t>2.2</w:t>
            </w:r>
            <w:r w:rsidRPr="00DE6D0A">
              <w:rPr>
                <w:rFonts w:hint="eastAsia"/>
                <w:i/>
              </w:rPr>
              <w:t>D</w:t>
            </w:r>
            <w:r w:rsidRPr="00DE6D0A">
              <w:rPr>
                <w:rFonts w:hint="eastAsia"/>
                <w:iCs/>
              </w:rPr>
              <w:t>且</w:t>
            </w:r>
            <w:r w:rsidRPr="00DE6D0A">
              <w:rPr>
                <w:rFonts w:hint="eastAsia"/>
              </w:rPr>
              <w:t>4.0</w:t>
            </w:r>
            <w:r w:rsidRPr="00DE6D0A">
              <w:rPr>
                <w:rFonts w:hint="eastAsia"/>
                <w:i/>
              </w:rPr>
              <w:t>d</w:t>
            </w:r>
          </w:p>
        </w:tc>
        <w:tc>
          <w:tcPr>
            <w:tcW w:w="2699" w:type="dxa"/>
            <w:vAlign w:val="center"/>
          </w:tcPr>
          <w:p w:rsidR="009C3B41" w:rsidRPr="00DE6D0A" w:rsidRDefault="009C3B41" w:rsidP="00D35667">
            <w:pPr>
              <w:jc w:val="center"/>
            </w:pPr>
            <w:r w:rsidRPr="00DE6D0A">
              <w:rPr>
                <w:rFonts w:hint="eastAsia"/>
              </w:rPr>
              <w:t>2.0</w:t>
            </w:r>
            <w:r w:rsidRPr="00DE6D0A">
              <w:rPr>
                <w:rFonts w:hint="eastAsia"/>
                <w:i/>
              </w:rPr>
              <w:t>D</w:t>
            </w:r>
            <w:r w:rsidRPr="00DE6D0A">
              <w:rPr>
                <w:rFonts w:hint="eastAsia"/>
                <w:iCs/>
              </w:rPr>
              <w:t>且</w:t>
            </w:r>
            <w:r w:rsidRPr="00DE6D0A">
              <w:rPr>
                <w:rFonts w:hint="eastAsia"/>
              </w:rPr>
              <w:t>3.5</w:t>
            </w:r>
            <w:r w:rsidRPr="00DE6D0A">
              <w:rPr>
                <w:rFonts w:hint="eastAsia"/>
                <w:i/>
              </w:rPr>
              <w:t>d</w:t>
            </w:r>
          </w:p>
        </w:tc>
      </w:tr>
      <w:tr w:rsidR="009C3B41" w:rsidRPr="00DE6D0A" w:rsidTr="000B67FD">
        <w:trPr>
          <w:cantSplit/>
        </w:trPr>
        <w:tc>
          <w:tcPr>
            <w:tcW w:w="1262" w:type="dxa"/>
            <w:vMerge/>
            <w:vAlign w:val="center"/>
          </w:tcPr>
          <w:p w:rsidR="009C3B41" w:rsidRPr="00DE6D0A" w:rsidRDefault="009C3B41" w:rsidP="00D35667">
            <w:pPr>
              <w:pStyle w:val="af1"/>
              <w:pBdr>
                <w:bottom w:val="none" w:sz="0" w:space="0" w:color="auto"/>
              </w:pBdr>
              <w:tabs>
                <w:tab w:val="clear" w:pos="4153"/>
                <w:tab w:val="clear" w:pos="8306"/>
              </w:tabs>
              <w:snapToGrid/>
              <w:rPr>
                <w:szCs w:val="24"/>
              </w:rPr>
            </w:pPr>
          </w:p>
        </w:tc>
        <w:tc>
          <w:tcPr>
            <w:tcW w:w="1620" w:type="dxa"/>
            <w:vAlign w:val="center"/>
          </w:tcPr>
          <w:p w:rsidR="009C3B41" w:rsidRPr="00DE6D0A" w:rsidRDefault="009C3B41" w:rsidP="00D35667">
            <w:pPr>
              <w:pStyle w:val="af1"/>
              <w:pBdr>
                <w:bottom w:val="none" w:sz="0" w:space="0" w:color="auto"/>
              </w:pBdr>
              <w:tabs>
                <w:tab w:val="clear" w:pos="4153"/>
                <w:tab w:val="clear" w:pos="8306"/>
              </w:tabs>
              <w:snapToGrid/>
              <w:rPr>
                <w:szCs w:val="24"/>
              </w:rPr>
            </w:pPr>
            <w:r w:rsidRPr="00DE6D0A">
              <w:rPr>
                <w:rFonts w:hint="eastAsia"/>
                <w:szCs w:val="24"/>
              </w:rPr>
              <w:t>饱和黏性土</w:t>
            </w:r>
          </w:p>
        </w:tc>
        <w:tc>
          <w:tcPr>
            <w:tcW w:w="2519" w:type="dxa"/>
            <w:vAlign w:val="center"/>
          </w:tcPr>
          <w:p w:rsidR="009C3B41" w:rsidRPr="00DE6D0A" w:rsidRDefault="009C3B41" w:rsidP="00D35667">
            <w:pPr>
              <w:jc w:val="center"/>
            </w:pPr>
            <w:r w:rsidRPr="00DE6D0A">
              <w:rPr>
                <w:rFonts w:hint="eastAsia"/>
              </w:rPr>
              <w:t>2.5</w:t>
            </w:r>
            <w:r w:rsidRPr="00DE6D0A">
              <w:rPr>
                <w:rFonts w:hint="eastAsia"/>
                <w:i/>
              </w:rPr>
              <w:t>D</w:t>
            </w:r>
            <w:r w:rsidRPr="00DE6D0A">
              <w:rPr>
                <w:rFonts w:hint="eastAsia"/>
                <w:iCs/>
              </w:rPr>
              <w:t>且</w:t>
            </w:r>
            <w:r w:rsidRPr="00DE6D0A">
              <w:rPr>
                <w:rFonts w:hint="eastAsia"/>
              </w:rPr>
              <w:t>4.5</w:t>
            </w:r>
            <w:r w:rsidRPr="00DE6D0A">
              <w:rPr>
                <w:rFonts w:hint="eastAsia"/>
                <w:i/>
              </w:rPr>
              <w:t>d</w:t>
            </w:r>
          </w:p>
        </w:tc>
        <w:tc>
          <w:tcPr>
            <w:tcW w:w="2699" w:type="dxa"/>
            <w:vAlign w:val="center"/>
          </w:tcPr>
          <w:p w:rsidR="009C3B41" w:rsidRPr="00DE6D0A" w:rsidRDefault="009C3B41" w:rsidP="00D35667">
            <w:pPr>
              <w:jc w:val="center"/>
            </w:pPr>
            <w:r w:rsidRPr="00DE6D0A">
              <w:rPr>
                <w:rFonts w:hint="eastAsia"/>
              </w:rPr>
              <w:t>2.2</w:t>
            </w:r>
            <w:r w:rsidRPr="00DE6D0A">
              <w:rPr>
                <w:rFonts w:hint="eastAsia"/>
                <w:i/>
              </w:rPr>
              <w:t>D</w:t>
            </w:r>
            <w:r w:rsidRPr="00DE6D0A">
              <w:rPr>
                <w:rFonts w:hint="eastAsia"/>
                <w:iCs/>
              </w:rPr>
              <w:t>且</w:t>
            </w:r>
            <w:r w:rsidRPr="00DE6D0A">
              <w:rPr>
                <w:rFonts w:hint="eastAsia"/>
              </w:rPr>
              <w:t>4.0</w:t>
            </w:r>
            <w:r w:rsidRPr="00DE6D0A">
              <w:rPr>
                <w:rFonts w:hint="eastAsia"/>
                <w:i/>
              </w:rPr>
              <w:t>d</w:t>
            </w:r>
          </w:p>
        </w:tc>
      </w:tr>
    </w:tbl>
    <w:p w:rsidR="00397554" w:rsidRPr="00DE6D0A" w:rsidRDefault="00397554" w:rsidP="00397554">
      <w:pPr>
        <w:ind w:firstLineChars="200" w:firstLine="360"/>
        <w:jc w:val="left"/>
      </w:pPr>
      <w:r w:rsidRPr="00DE6D0A">
        <w:rPr>
          <w:rFonts w:hint="eastAsia"/>
          <w:sz w:val="18"/>
        </w:rPr>
        <w:t>注：</w:t>
      </w:r>
      <w:r w:rsidR="0023068A" w:rsidRPr="00DE6D0A">
        <w:rPr>
          <w:sz w:val="18"/>
        </w:rPr>
        <w:fldChar w:fldCharType="begin"/>
      </w:r>
      <w:r w:rsidRPr="00DE6D0A">
        <w:rPr>
          <w:rFonts w:hint="eastAsia"/>
          <w:sz w:val="18"/>
        </w:rPr>
        <w:instrText>eq \o\ac(</w:instrText>
      </w:r>
      <w:r w:rsidRPr="00DE6D0A">
        <w:rPr>
          <w:rFonts w:hint="eastAsia"/>
          <w:sz w:val="18"/>
        </w:rPr>
        <w:instrText>○</w:instrText>
      </w:r>
      <w:r w:rsidRPr="00DE6D0A">
        <w:rPr>
          <w:rFonts w:hint="eastAsia"/>
          <w:sz w:val="18"/>
        </w:rPr>
        <w:instrText>,</w:instrText>
      </w:r>
      <w:r w:rsidRPr="00DE6D0A">
        <w:rPr>
          <w:rFonts w:hint="eastAsia"/>
          <w:position w:val="2"/>
          <w:sz w:val="12"/>
        </w:rPr>
        <w:instrText>1</w:instrText>
      </w:r>
      <w:r w:rsidRPr="00DE6D0A">
        <w:rPr>
          <w:rFonts w:hint="eastAsia"/>
          <w:sz w:val="18"/>
        </w:rPr>
        <w:instrText>)</w:instrText>
      </w:r>
      <w:r w:rsidR="0023068A" w:rsidRPr="00DE6D0A">
        <w:rPr>
          <w:sz w:val="18"/>
        </w:rPr>
        <w:fldChar w:fldCharType="end"/>
      </w:r>
      <w:r w:rsidRPr="00DE6D0A">
        <w:rPr>
          <w:rFonts w:hint="eastAsia"/>
          <w:sz w:val="18"/>
        </w:rPr>
        <w:t xml:space="preserve"> d</w:t>
      </w:r>
      <w:r w:rsidRPr="00DE6D0A">
        <w:rPr>
          <w:rFonts w:hint="eastAsia"/>
          <w:sz w:val="18"/>
        </w:rPr>
        <w:t>—圆桩直径或方桩边长，</w:t>
      </w:r>
      <w:r w:rsidRPr="00DE6D0A">
        <w:rPr>
          <w:rFonts w:hint="eastAsia"/>
          <w:i/>
          <w:sz w:val="18"/>
        </w:rPr>
        <w:t>D</w:t>
      </w:r>
      <w:r w:rsidRPr="00DE6D0A">
        <w:rPr>
          <w:rFonts w:hint="eastAsia"/>
          <w:sz w:val="18"/>
        </w:rPr>
        <w:t>—扩大端设计直径</w:t>
      </w:r>
      <w:r w:rsidRPr="00DE6D0A">
        <w:rPr>
          <w:rFonts w:hint="eastAsia"/>
        </w:rPr>
        <w:t>。</w:t>
      </w:r>
    </w:p>
    <w:p w:rsidR="00397554" w:rsidRPr="00DE6D0A" w:rsidRDefault="0023068A" w:rsidP="00397554">
      <w:pPr>
        <w:ind w:firstLineChars="400" w:firstLine="720"/>
        <w:rPr>
          <w:rFonts w:ascii="宋体" w:hAnsi="宋体"/>
          <w:sz w:val="18"/>
        </w:rPr>
      </w:pPr>
      <w:r w:rsidRPr="00DE6D0A">
        <w:rPr>
          <w:rFonts w:ascii="宋体" w:hAnsi="宋体"/>
          <w:sz w:val="18"/>
        </w:rPr>
        <w:fldChar w:fldCharType="begin"/>
      </w:r>
      <w:r w:rsidR="00397554" w:rsidRPr="00DE6D0A">
        <w:rPr>
          <w:rFonts w:ascii="宋体" w:hAnsi="宋体"/>
          <w:sz w:val="18"/>
        </w:rPr>
        <w:instrText xml:space="preserve"> eq \o\ac(○,</w:instrText>
      </w:r>
      <w:r w:rsidR="00397554" w:rsidRPr="00DE6D0A">
        <w:rPr>
          <w:rFonts w:ascii="宋体" w:hAnsi="宋体"/>
          <w:position w:val="2"/>
          <w:sz w:val="12"/>
        </w:rPr>
        <w:instrText>2</w:instrText>
      </w:r>
      <w:r w:rsidR="00397554" w:rsidRPr="00DE6D0A">
        <w:rPr>
          <w:rFonts w:ascii="宋体" w:hAnsi="宋体"/>
          <w:sz w:val="18"/>
        </w:rPr>
        <w:instrText>)</w:instrText>
      </w:r>
      <w:r w:rsidRPr="00DE6D0A">
        <w:rPr>
          <w:rFonts w:ascii="宋体" w:hAnsi="宋体"/>
          <w:sz w:val="18"/>
        </w:rPr>
        <w:fldChar w:fldCharType="end"/>
      </w:r>
      <w:r w:rsidR="00397554" w:rsidRPr="00DE6D0A">
        <w:rPr>
          <w:rFonts w:ascii="宋体" w:hAnsi="宋体" w:hint="eastAsia"/>
          <w:sz w:val="18"/>
        </w:rPr>
        <w:t>当纵横向桩距不相等时，其最小中心距应满足“其他情况”一栏的规定。</w:t>
      </w:r>
    </w:p>
    <w:p w:rsidR="00397554" w:rsidRPr="00DE6D0A" w:rsidRDefault="0023068A" w:rsidP="00397554">
      <w:pPr>
        <w:ind w:leftChars="1" w:left="2" w:firstLineChars="400" w:firstLine="720"/>
        <w:rPr>
          <w:rFonts w:ascii="宋体" w:hAnsi="宋体"/>
          <w:sz w:val="18"/>
        </w:rPr>
      </w:pPr>
      <w:r w:rsidRPr="00DE6D0A">
        <w:rPr>
          <w:rFonts w:ascii="宋体" w:hAnsi="宋体"/>
          <w:sz w:val="18"/>
        </w:rPr>
        <w:fldChar w:fldCharType="begin"/>
      </w:r>
      <w:r w:rsidR="00397554" w:rsidRPr="00DE6D0A">
        <w:rPr>
          <w:rFonts w:ascii="宋体" w:hAnsi="宋体"/>
          <w:sz w:val="18"/>
        </w:rPr>
        <w:instrText xml:space="preserve"> eq \o\ac(○,</w:instrText>
      </w:r>
      <w:r w:rsidR="00397554" w:rsidRPr="00DE6D0A">
        <w:rPr>
          <w:rFonts w:ascii="宋体" w:hAnsi="宋体"/>
          <w:position w:val="2"/>
          <w:sz w:val="12"/>
        </w:rPr>
        <w:instrText>3</w:instrText>
      </w:r>
      <w:r w:rsidR="00397554" w:rsidRPr="00DE6D0A">
        <w:rPr>
          <w:rFonts w:ascii="宋体" w:hAnsi="宋体"/>
          <w:sz w:val="18"/>
        </w:rPr>
        <w:instrText>)</w:instrText>
      </w:r>
      <w:r w:rsidRPr="00DE6D0A">
        <w:rPr>
          <w:rFonts w:ascii="宋体" w:hAnsi="宋体"/>
          <w:sz w:val="18"/>
        </w:rPr>
        <w:fldChar w:fldCharType="end"/>
      </w:r>
      <w:r w:rsidR="00397554" w:rsidRPr="00DE6D0A">
        <w:rPr>
          <w:rFonts w:ascii="宋体" w:hAnsi="宋体" w:hint="eastAsia"/>
          <w:sz w:val="18"/>
        </w:rPr>
        <w:t>当为端承型桩时，非挤土灌注桩的“其他情况”一栏可减小至2.5d。</w:t>
      </w:r>
    </w:p>
    <w:p w:rsidR="00397554" w:rsidRPr="00DE6D0A" w:rsidRDefault="00397554" w:rsidP="00AD3A7B">
      <w:pPr>
        <w:spacing w:line="360" w:lineRule="auto"/>
        <w:ind w:firstLineChars="200" w:firstLine="482"/>
        <w:rPr>
          <w:sz w:val="24"/>
          <w:szCs w:val="24"/>
        </w:rPr>
      </w:pPr>
      <w:r w:rsidRPr="00DE6D0A">
        <w:rPr>
          <w:rFonts w:hint="eastAsia"/>
          <w:b/>
          <w:sz w:val="24"/>
          <w:szCs w:val="24"/>
        </w:rPr>
        <w:t>2</w:t>
      </w:r>
      <w:r w:rsidRPr="00DE6D0A">
        <w:rPr>
          <w:rFonts w:hint="eastAsia"/>
          <w:sz w:val="24"/>
          <w:szCs w:val="24"/>
        </w:rPr>
        <w:t>应选择较硬土层作为桩端持力层。桩端全断面进入持力层的深度，对于黏性土、粉土不宜小于</w:t>
      </w:r>
      <w:r w:rsidRPr="00DE6D0A">
        <w:rPr>
          <w:rFonts w:hint="eastAsia"/>
          <w:sz w:val="24"/>
          <w:szCs w:val="24"/>
        </w:rPr>
        <w:t>2d</w:t>
      </w:r>
      <w:r w:rsidRPr="00DE6D0A">
        <w:rPr>
          <w:rFonts w:hint="eastAsia"/>
          <w:sz w:val="24"/>
          <w:szCs w:val="24"/>
        </w:rPr>
        <w:t>，砂土不宜小于</w:t>
      </w:r>
      <w:r w:rsidRPr="00DE6D0A">
        <w:rPr>
          <w:rFonts w:hint="eastAsia"/>
          <w:sz w:val="24"/>
          <w:szCs w:val="24"/>
        </w:rPr>
        <w:t>1.5d</w:t>
      </w:r>
      <w:r w:rsidRPr="00DE6D0A">
        <w:rPr>
          <w:rFonts w:hint="eastAsia"/>
          <w:sz w:val="24"/>
          <w:szCs w:val="24"/>
        </w:rPr>
        <w:t>，碎石类土，不宜小于</w:t>
      </w:r>
      <w:r w:rsidRPr="00DE6D0A">
        <w:rPr>
          <w:rFonts w:hint="eastAsia"/>
          <w:sz w:val="24"/>
          <w:szCs w:val="24"/>
        </w:rPr>
        <w:t>1d</w:t>
      </w:r>
      <w:r w:rsidRPr="00DE6D0A">
        <w:rPr>
          <w:rFonts w:hint="eastAsia"/>
          <w:sz w:val="24"/>
          <w:szCs w:val="24"/>
        </w:rPr>
        <w:t>。当存在软弱下卧层时，桩端以下硬持力层厚度不宜小于</w:t>
      </w:r>
      <w:r w:rsidRPr="00DE6D0A">
        <w:rPr>
          <w:rFonts w:hint="eastAsia"/>
          <w:sz w:val="24"/>
          <w:szCs w:val="24"/>
        </w:rPr>
        <w:t>3d</w:t>
      </w:r>
      <w:r w:rsidRPr="00DE6D0A">
        <w:rPr>
          <w:rFonts w:hint="eastAsia"/>
          <w:sz w:val="24"/>
          <w:szCs w:val="24"/>
        </w:rPr>
        <w:t>。</w:t>
      </w:r>
    </w:p>
    <w:p w:rsidR="00397554" w:rsidRPr="00DE6D0A" w:rsidRDefault="00397554" w:rsidP="00AD3A7B">
      <w:pPr>
        <w:spacing w:line="360" w:lineRule="auto"/>
        <w:ind w:firstLineChars="200" w:firstLine="482"/>
        <w:rPr>
          <w:sz w:val="24"/>
          <w:szCs w:val="24"/>
        </w:rPr>
      </w:pPr>
      <w:r w:rsidRPr="00DE6D0A">
        <w:rPr>
          <w:rFonts w:hint="eastAsia"/>
          <w:b/>
          <w:sz w:val="24"/>
          <w:szCs w:val="24"/>
        </w:rPr>
        <w:t xml:space="preserve">3 </w:t>
      </w:r>
      <w:r w:rsidRPr="00DE6D0A">
        <w:rPr>
          <w:rFonts w:hint="eastAsia"/>
          <w:sz w:val="24"/>
          <w:szCs w:val="24"/>
        </w:rPr>
        <w:t>对于嵌岩桩，嵌岩深度应综合荷载、上覆土层、基岩、桩径、桩长诸因素确定；对于嵌入倾斜的完整和较完整岩的全断面深度不宜小于</w:t>
      </w:r>
      <w:r w:rsidRPr="00DE6D0A">
        <w:rPr>
          <w:rFonts w:hint="eastAsia"/>
          <w:sz w:val="24"/>
          <w:szCs w:val="24"/>
        </w:rPr>
        <w:t>0.4d</w:t>
      </w:r>
      <w:r w:rsidRPr="00DE6D0A">
        <w:rPr>
          <w:rFonts w:hint="eastAsia"/>
          <w:sz w:val="24"/>
          <w:szCs w:val="24"/>
        </w:rPr>
        <w:t>且不小于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DE6D0A">
          <w:rPr>
            <w:rFonts w:hint="eastAsia"/>
            <w:sz w:val="24"/>
            <w:szCs w:val="24"/>
          </w:rPr>
          <w:t>0.5m</w:t>
        </w:r>
      </w:smartTag>
      <w:r w:rsidRPr="00DE6D0A">
        <w:rPr>
          <w:rFonts w:hint="eastAsia"/>
          <w:sz w:val="24"/>
          <w:szCs w:val="24"/>
        </w:rPr>
        <w:t>，倾斜度大于</w:t>
      </w:r>
      <w:r w:rsidRPr="00DE6D0A">
        <w:rPr>
          <w:rFonts w:hint="eastAsia"/>
          <w:sz w:val="24"/>
          <w:szCs w:val="24"/>
        </w:rPr>
        <w:t>30%</w:t>
      </w:r>
      <w:r w:rsidRPr="00DE6D0A">
        <w:rPr>
          <w:rFonts w:hint="eastAsia"/>
          <w:sz w:val="24"/>
          <w:szCs w:val="24"/>
        </w:rPr>
        <w:t>的中风化岩，宜根据倾斜度及岩石完整性适当加大嵌岩深度；对于嵌入平整、完整的坚硬岩和较硬岩的深度不宜小于</w:t>
      </w:r>
      <w:r w:rsidRPr="00DE6D0A">
        <w:rPr>
          <w:rFonts w:hint="eastAsia"/>
          <w:sz w:val="24"/>
          <w:szCs w:val="24"/>
        </w:rPr>
        <w:t>0.2d</w:t>
      </w:r>
      <w:r w:rsidRPr="00DE6D0A">
        <w:rPr>
          <w:rFonts w:hint="eastAsia"/>
          <w:sz w:val="24"/>
          <w:szCs w:val="24"/>
        </w:rPr>
        <w:t>，且不应小于</w:t>
      </w:r>
      <w:smartTag w:uri="urn:schemas-microsoft-com:office:smarttags" w:element="chmetcnv">
        <w:smartTagPr>
          <w:attr w:name="UnitName" w:val="m"/>
          <w:attr w:name="SourceValue" w:val=".2"/>
          <w:attr w:name="HasSpace" w:val="False"/>
          <w:attr w:name="Negative" w:val="False"/>
          <w:attr w:name="NumberType" w:val="1"/>
          <w:attr w:name="TCSC" w:val="0"/>
        </w:smartTagPr>
        <w:r w:rsidRPr="00DE6D0A">
          <w:rPr>
            <w:rFonts w:hint="eastAsia"/>
            <w:sz w:val="24"/>
            <w:szCs w:val="24"/>
          </w:rPr>
          <w:t>0.2m</w:t>
        </w:r>
      </w:smartTag>
      <w:r w:rsidRPr="00DE6D0A">
        <w:rPr>
          <w:rFonts w:hint="eastAsia"/>
          <w:sz w:val="24"/>
          <w:szCs w:val="24"/>
        </w:rPr>
        <w:t>。</w:t>
      </w:r>
    </w:p>
    <w:p w:rsidR="00A25A55" w:rsidRPr="00DE6D0A" w:rsidRDefault="00392C98" w:rsidP="00C43781">
      <w:pPr>
        <w:pStyle w:val="2"/>
        <w:tabs>
          <w:tab w:val="clear" w:pos="576"/>
          <w:tab w:val="left" w:pos="1800"/>
          <w:tab w:val="left" w:pos="2340"/>
        </w:tabs>
        <w:spacing w:line="360" w:lineRule="auto"/>
        <w:ind w:left="578" w:hanging="578"/>
        <w:jc w:val="left"/>
        <w:rPr>
          <w:b w:val="0"/>
          <w:sz w:val="24"/>
          <w:szCs w:val="24"/>
        </w:rPr>
      </w:pPr>
      <w:bookmarkStart w:id="33" w:name="_Toc436640583"/>
      <w:r w:rsidRPr="00DE6D0A">
        <w:rPr>
          <w:rFonts w:hint="eastAsia"/>
          <w:b w:val="0"/>
          <w:sz w:val="24"/>
          <w:szCs w:val="24"/>
        </w:rPr>
        <w:t>刚性短桩基础</w:t>
      </w:r>
      <w:bookmarkEnd w:id="33"/>
    </w:p>
    <w:p w:rsidR="00860158" w:rsidRPr="00DE6D0A" w:rsidRDefault="00EB7E9F" w:rsidP="005716C0">
      <w:pPr>
        <w:spacing w:line="360" w:lineRule="auto"/>
        <w:rPr>
          <w:sz w:val="24"/>
          <w:szCs w:val="24"/>
        </w:rPr>
      </w:pPr>
      <w:r w:rsidRPr="00DE6D0A">
        <w:rPr>
          <w:rFonts w:hint="eastAsia"/>
          <w:b/>
          <w:sz w:val="24"/>
          <w:szCs w:val="24"/>
        </w:rPr>
        <w:t>4.5.1</w:t>
      </w:r>
      <w:r w:rsidR="00860158" w:rsidRPr="00DE6D0A">
        <w:rPr>
          <w:rFonts w:hint="eastAsia"/>
          <w:sz w:val="24"/>
          <w:szCs w:val="24"/>
        </w:rPr>
        <w:t>基础形</w:t>
      </w:r>
      <w:r w:rsidR="00A5164F" w:rsidRPr="00DE6D0A">
        <w:rPr>
          <w:rFonts w:hint="eastAsia"/>
          <w:sz w:val="24"/>
          <w:szCs w:val="24"/>
        </w:rPr>
        <w:t>式</w:t>
      </w:r>
      <w:r w:rsidR="00860158" w:rsidRPr="00DE6D0A">
        <w:rPr>
          <w:rFonts w:hint="eastAsia"/>
          <w:sz w:val="24"/>
          <w:szCs w:val="24"/>
        </w:rPr>
        <w:t>及抗倾覆受力简图（图</w:t>
      </w:r>
      <w:r w:rsidRPr="00DE6D0A">
        <w:rPr>
          <w:rFonts w:hint="eastAsia"/>
          <w:sz w:val="24"/>
          <w:szCs w:val="24"/>
        </w:rPr>
        <w:t>4.5.1</w:t>
      </w:r>
      <w:r w:rsidR="00860158" w:rsidRPr="00DE6D0A">
        <w:rPr>
          <w:rFonts w:hint="eastAsia"/>
          <w:sz w:val="24"/>
          <w:szCs w:val="24"/>
        </w:rPr>
        <w:t>）</w:t>
      </w:r>
    </w:p>
    <w:p w:rsidR="005716C0" w:rsidRPr="00DE6D0A" w:rsidRDefault="005716C0" w:rsidP="00BA3CBE">
      <w:pPr>
        <w:spacing w:line="360" w:lineRule="auto"/>
        <w:ind w:firstLine="315"/>
        <w:rPr>
          <w:sz w:val="24"/>
          <w:szCs w:val="24"/>
        </w:rPr>
      </w:pPr>
      <w:r w:rsidRPr="00DE6D0A">
        <w:rPr>
          <w:rFonts w:hint="eastAsia"/>
          <w:sz w:val="24"/>
          <w:szCs w:val="24"/>
        </w:rPr>
        <w:t>刚性短桩：当</w:t>
      </w:r>
      <w:r w:rsidRPr="00DE6D0A">
        <w:rPr>
          <w:position w:val="-6"/>
          <w:sz w:val="24"/>
          <w:szCs w:val="24"/>
        </w:rPr>
        <w:object w:dxaOrig="880" w:dyaOrig="279">
          <v:shape id="_x0000_i1302" type="#_x0000_t75" style="width:44.25pt;height:14.25pt" o:ole="">
            <v:imagedata r:id="rId584" o:title=""/>
          </v:shape>
          <o:OLEObject Type="Embed" ProgID="Equation.DSMT4" ShapeID="_x0000_i1302" DrawAspect="Content" ObjectID="_1510383984" r:id="rId585"/>
        </w:object>
      </w:r>
      <w:r w:rsidRPr="00DE6D0A">
        <w:rPr>
          <w:rFonts w:hint="eastAsia"/>
          <w:sz w:val="24"/>
          <w:szCs w:val="24"/>
        </w:rPr>
        <w:t>时可视为刚性短桩，</w:t>
      </w:r>
      <w:r w:rsidR="0091720E" w:rsidRPr="00DE6D0A">
        <w:rPr>
          <w:rFonts w:hint="eastAsia"/>
          <w:sz w:val="24"/>
          <w:szCs w:val="24"/>
        </w:rPr>
        <w:t>桩的水平变形系数</w:t>
      </w:r>
      <w:r w:rsidR="0091720E" w:rsidRPr="00DE6D0A">
        <w:rPr>
          <w:position w:val="-14"/>
        </w:rPr>
        <w:object w:dxaOrig="859" w:dyaOrig="400">
          <v:shape id="_x0000_i1303" type="#_x0000_t75" style="width:42.75pt;height:19.5pt" o:ole="">
            <v:imagedata r:id="rId345" o:title=""/>
          </v:shape>
          <o:OLEObject Type="Embed" ProgID="Equation.DSMT4" ShapeID="_x0000_i1303" DrawAspect="Content" ObjectID="_1510383985" r:id="rId586"/>
        </w:object>
      </w:r>
      <w:r w:rsidRPr="00DE6D0A">
        <w:rPr>
          <w:rFonts w:hint="eastAsia"/>
          <w:sz w:val="24"/>
          <w:szCs w:val="24"/>
        </w:rPr>
        <w:t>可采用</w:t>
      </w:r>
      <w:r w:rsidR="002953AE" w:rsidRPr="00DE6D0A">
        <w:rPr>
          <w:rFonts w:hint="eastAsia"/>
          <w:sz w:val="24"/>
          <w:szCs w:val="24"/>
        </w:rPr>
        <w:t>4.4.6-4</w:t>
      </w:r>
      <w:r w:rsidRPr="00DE6D0A">
        <w:rPr>
          <w:rFonts w:hint="eastAsia"/>
          <w:sz w:val="24"/>
          <w:szCs w:val="24"/>
        </w:rPr>
        <w:t>公式</w:t>
      </w:r>
      <w:r w:rsidR="001A3A1E" w:rsidRPr="00DE6D0A">
        <w:rPr>
          <w:rFonts w:hint="eastAsia"/>
          <w:sz w:val="24"/>
          <w:szCs w:val="24"/>
        </w:rPr>
        <w:t>计算</w:t>
      </w:r>
      <w:r w:rsidRPr="00DE6D0A">
        <w:rPr>
          <w:rFonts w:hint="eastAsia"/>
          <w:sz w:val="24"/>
          <w:szCs w:val="24"/>
        </w:rPr>
        <w:t>。</w:t>
      </w:r>
    </w:p>
    <w:p w:rsidR="00860158" w:rsidRPr="00DE6D0A" w:rsidRDefault="00E24E10" w:rsidP="00860158">
      <w:pPr>
        <w:jc w:val="center"/>
        <w:rPr>
          <w:sz w:val="24"/>
          <w:szCs w:val="24"/>
        </w:rPr>
      </w:pPr>
      <w:r w:rsidRPr="00DE6D0A">
        <w:rPr>
          <w:noProof/>
          <w:szCs w:val="24"/>
        </w:rPr>
        <w:lastRenderedPageBreak/>
        <w:drawing>
          <wp:inline distT="0" distB="0" distL="0" distR="0">
            <wp:extent cx="2914650" cy="2838450"/>
            <wp:effectExtent l="0" t="0" r="0" b="0"/>
            <wp:docPr id="85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587" cstate="print"/>
                    <a:srcRect l="34955" t="17654" r="44905" b="40188"/>
                    <a:stretch>
                      <a:fillRect/>
                    </a:stretch>
                  </pic:blipFill>
                  <pic:spPr bwMode="auto">
                    <a:xfrm>
                      <a:off x="0" y="0"/>
                      <a:ext cx="2914650" cy="2838450"/>
                    </a:xfrm>
                    <a:prstGeom prst="rect">
                      <a:avLst/>
                    </a:prstGeom>
                    <a:noFill/>
                    <a:ln w="9525">
                      <a:noFill/>
                      <a:miter lim="800000"/>
                      <a:headEnd/>
                      <a:tailEnd/>
                    </a:ln>
                  </pic:spPr>
                </pic:pic>
              </a:graphicData>
            </a:graphic>
          </wp:inline>
        </w:drawing>
      </w:r>
    </w:p>
    <w:p w:rsidR="00860158" w:rsidRPr="00DE6D0A" w:rsidRDefault="00860158" w:rsidP="00DA179D">
      <w:pPr>
        <w:ind w:left="1890"/>
        <w:rPr>
          <w:position w:val="-12"/>
          <w:szCs w:val="21"/>
        </w:rPr>
      </w:pPr>
      <w:r w:rsidRPr="00DE6D0A">
        <w:rPr>
          <w:rFonts w:hint="eastAsia"/>
          <w:position w:val="-12"/>
          <w:szCs w:val="21"/>
        </w:rPr>
        <w:t>图</w:t>
      </w:r>
      <w:r w:rsidR="00EB7E9F" w:rsidRPr="00DE6D0A">
        <w:rPr>
          <w:rFonts w:hint="eastAsia"/>
          <w:position w:val="-12"/>
          <w:szCs w:val="21"/>
        </w:rPr>
        <w:t>4.5.1</w:t>
      </w:r>
      <w:r w:rsidR="00BC3827" w:rsidRPr="00DE6D0A">
        <w:rPr>
          <w:rFonts w:hint="eastAsia"/>
          <w:position w:val="-12"/>
          <w:szCs w:val="21"/>
        </w:rPr>
        <w:t>刚性短桩</w:t>
      </w:r>
      <w:r w:rsidRPr="00DE6D0A">
        <w:rPr>
          <w:rFonts w:hint="eastAsia"/>
          <w:position w:val="-12"/>
          <w:szCs w:val="21"/>
        </w:rPr>
        <w:t>基础计算简图</w:t>
      </w:r>
    </w:p>
    <w:p w:rsidR="00860158" w:rsidRPr="00DE6D0A" w:rsidRDefault="00860158" w:rsidP="006354A7">
      <w:pPr>
        <w:jc w:val="center"/>
        <w:rPr>
          <w:sz w:val="18"/>
          <w:szCs w:val="18"/>
        </w:rPr>
      </w:pPr>
      <w:r w:rsidRPr="00DE6D0A">
        <w:rPr>
          <w:rFonts w:hint="eastAsia"/>
          <w:sz w:val="18"/>
          <w:szCs w:val="18"/>
        </w:rPr>
        <w:t>图中，</w:t>
      </w:r>
      <w:r w:rsidR="006354A7" w:rsidRPr="00DE6D0A">
        <w:rPr>
          <w:position w:val="-12"/>
          <w:sz w:val="18"/>
          <w:szCs w:val="18"/>
        </w:rPr>
        <w:object w:dxaOrig="320" w:dyaOrig="360">
          <v:shape id="_x0000_i1304" type="#_x0000_t75" style="width:11.25pt;height:12pt" o:ole="">
            <v:imagedata r:id="rId588" o:title=""/>
          </v:shape>
          <o:OLEObject Type="Embed" ProgID="Equation.DSMT4" ShapeID="_x0000_i1304" DrawAspect="Content" ObjectID="_1510383986" r:id="rId589"/>
        </w:object>
      </w:r>
      <w:r w:rsidRPr="00DE6D0A">
        <w:rPr>
          <w:rFonts w:hint="eastAsia"/>
          <w:sz w:val="18"/>
          <w:szCs w:val="18"/>
        </w:rPr>
        <w:t>—短</w:t>
      </w:r>
      <w:r w:rsidR="00755C26" w:rsidRPr="00DE6D0A">
        <w:rPr>
          <w:rFonts w:hint="eastAsia"/>
          <w:sz w:val="18"/>
          <w:szCs w:val="18"/>
        </w:rPr>
        <w:t>桩</w:t>
      </w:r>
      <w:r w:rsidRPr="00DE6D0A">
        <w:rPr>
          <w:rFonts w:hint="eastAsia"/>
          <w:sz w:val="18"/>
          <w:szCs w:val="18"/>
        </w:rPr>
        <w:t>重</w:t>
      </w:r>
      <w:r w:rsidR="006354A7" w:rsidRPr="00DE6D0A">
        <w:rPr>
          <w:rFonts w:hint="eastAsia"/>
          <w:sz w:val="18"/>
          <w:szCs w:val="18"/>
        </w:rPr>
        <w:t>，</w:t>
      </w:r>
      <w:r w:rsidR="006354A7" w:rsidRPr="00DE6D0A">
        <w:rPr>
          <w:position w:val="-12"/>
          <w:sz w:val="18"/>
          <w:szCs w:val="18"/>
        </w:rPr>
        <w:object w:dxaOrig="300" w:dyaOrig="360">
          <v:shape id="_x0000_i1305" type="#_x0000_t75" style="width:10.5pt;height:12pt" o:ole="">
            <v:imagedata r:id="rId590" o:title=""/>
          </v:shape>
          <o:OLEObject Type="Embed" ProgID="Equation.3" ShapeID="_x0000_i1305" DrawAspect="Content" ObjectID="_1510383987" r:id="rId591"/>
        </w:object>
      </w:r>
      <w:r w:rsidRPr="00DE6D0A">
        <w:rPr>
          <w:rFonts w:hint="eastAsia"/>
          <w:sz w:val="18"/>
          <w:szCs w:val="18"/>
        </w:rPr>
        <w:t>、</w:t>
      </w:r>
      <w:r w:rsidR="006354A7" w:rsidRPr="00DE6D0A">
        <w:rPr>
          <w:position w:val="-12"/>
          <w:sz w:val="18"/>
          <w:szCs w:val="18"/>
        </w:rPr>
        <w:object w:dxaOrig="279" w:dyaOrig="360">
          <v:shape id="_x0000_i1306" type="#_x0000_t75" style="width:9.75pt;height:12pt" o:ole="">
            <v:imagedata r:id="rId592" o:title=""/>
          </v:shape>
          <o:OLEObject Type="Embed" ProgID="Equation.3" ShapeID="_x0000_i1306" DrawAspect="Content" ObjectID="_1510383988" r:id="rId593"/>
        </w:object>
      </w:r>
      <w:r w:rsidRPr="00DE6D0A">
        <w:rPr>
          <w:rFonts w:hint="eastAsia"/>
          <w:sz w:val="18"/>
          <w:szCs w:val="18"/>
        </w:rPr>
        <w:t>、</w:t>
      </w:r>
      <w:r w:rsidR="006354A7" w:rsidRPr="00DE6D0A">
        <w:rPr>
          <w:position w:val="-12"/>
          <w:sz w:val="18"/>
          <w:szCs w:val="18"/>
        </w:rPr>
        <w:object w:dxaOrig="400" w:dyaOrig="360">
          <v:shape id="_x0000_i1307" type="#_x0000_t75" style="width:14.25pt;height:12.75pt" o:ole="">
            <v:imagedata r:id="rId594" o:title=""/>
          </v:shape>
          <o:OLEObject Type="Embed" ProgID="Equation.3" ShapeID="_x0000_i1307" DrawAspect="Content" ObjectID="_1510383989" r:id="rId595"/>
        </w:object>
      </w:r>
      <w:r w:rsidRPr="00DE6D0A">
        <w:rPr>
          <w:rFonts w:hint="eastAsia"/>
          <w:sz w:val="18"/>
          <w:szCs w:val="18"/>
        </w:rPr>
        <w:t>——上部塔体对基础顶面的轴向压力、剪力、弯矩标准值。</w:t>
      </w:r>
    </w:p>
    <w:p w:rsidR="00860158" w:rsidRPr="00DE6D0A" w:rsidRDefault="00EB7E9F" w:rsidP="00EB7E9F">
      <w:pPr>
        <w:spacing w:line="360" w:lineRule="auto"/>
        <w:rPr>
          <w:sz w:val="24"/>
          <w:szCs w:val="24"/>
        </w:rPr>
      </w:pPr>
      <w:r w:rsidRPr="00DE6D0A">
        <w:rPr>
          <w:rFonts w:hint="eastAsia"/>
          <w:b/>
          <w:sz w:val="24"/>
          <w:szCs w:val="24"/>
        </w:rPr>
        <w:t>4.5.2</w:t>
      </w:r>
      <w:r w:rsidR="00860158" w:rsidRPr="00DE6D0A">
        <w:rPr>
          <w:rFonts w:hint="eastAsia"/>
          <w:sz w:val="24"/>
          <w:szCs w:val="24"/>
        </w:rPr>
        <w:t>土的被动抗力：</w:t>
      </w:r>
    </w:p>
    <w:bookmarkStart w:id="34" w:name="_Toc427158450"/>
    <w:p w:rsidR="00860158" w:rsidRPr="00DE6D0A" w:rsidRDefault="00EB7E9F" w:rsidP="004E14D5">
      <w:pPr>
        <w:ind w:leftChars="1215" w:left="2551"/>
      </w:pPr>
      <w:r w:rsidRPr="00DE6D0A">
        <w:object w:dxaOrig="1060" w:dyaOrig="380">
          <v:shape id="_x0000_i1308" type="#_x0000_t75" style="width:53.25pt;height:18.75pt" o:ole="">
            <v:imagedata r:id="rId596" o:title=""/>
          </v:shape>
          <o:OLEObject Type="Embed" ProgID="Equation.DSMT4" ShapeID="_x0000_i1308" DrawAspect="Content" ObjectID="_1510383990" r:id="rId597"/>
        </w:object>
      </w:r>
      <w:r w:rsidRPr="00DE6D0A">
        <w:rPr>
          <w:rFonts w:hint="eastAsia"/>
        </w:rPr>
        <w:t xml:space="preserve">　　　</w:t>
      </w:r>
      <w:r w:rsidR="00F342F9" w:rsidRPr="00DE6D0A">
        <w:rPr>
          <w:rFonts w:hint="eastAsia"/>
        </w:rPr>
        <w:tab/>
      </w:r>
      <w:r w:rsidR="00F342F9" w:rsidRPr="00DE6D0A">
        <w:rPr>
          <w:rFonts w:hint="eastAsia"/>
        </w:rPr>
        <w:tab/>
      </w:r>
      <w:r w:rsidR="00F342F9" w:rsidRPr="00DE6D0A">
        <w:rPr>
          <w:rFonts w:hint="eastAsia"/>
        </w:rPr>
        <w:tab/>
      </w:r>
      <w:r w:rsidR="00F342F9" w:rsidRPr="00DE6D0A">
        <w:rPr>
          <w:rFonts w:hint="eastAsia"/>
        </w:rPr>
        <w:tab/>
      </w:r>
      <w:r w:rsidR="00F342F9" w:rsidRPr="00DE6D0A">
        <w:rPr>
          <w:rFonts w:hint="eastAsia"/>
        </w:rPr>
        <w:tab/>
      </w:r>
      <w:r w:rsidR="00F342F9" w:rsidRPr="00DE6D0A">
        <w:rPr>
          <w:rFonts w:hint="eastAsia"/>
        </w:rPr>
        <w:tab/>
      </w:r>
      <w:r w:rsidR="00F342F9" w:rsidRPr="00DE6D0A">
        <w:rPr>
          <w:rFonts w:hint="eastAsia"/>
        </w:rPr>
        <w:tab/>
      </w:r>
      <w:r w:rsidR="00F342F9" w:rsidRPr="00DE6D0A">
        <w:rPr>
          <w:rFonts w:hint="eastAsia"/>
        </w:rPr>
        <w:tab/>
      </w:r>
      <w:r w:rsidRPr="00DE6D0A">
        <w:rPr>
          <w:rFonts w:hint="eastAsia"/>
        </w:rPr>
        <w:t xml:space="preserve">　　</w:t>
      </w:r>
      <w:r w:rsidRPr="00DE6D0A">
        <w:rPr>
          <w:rFonts w:hint="eastAsia"/>
          <w:sz w:val="24"/>
          <w:szCs w:val="24"/>
        </w:rPr>
        <w:t>（</w:t>
      </w:r>
      <w:r w:rsidRPr="00DE6D0A">
        <w:rPr>
          <w:rFonts w:hint="eastAsia"/>
          <w:sz w:val="24"/>
          <w:szCs w:val="24"/>
        </w:rPr>
        <w:t>4.5.2</w:t>
      </w:r>
      <w:r w:rsidR="00860158" w:rsidRPr="00DE6D0A">
        <w:rPr>
          <w:rFonts w:hint="eastAsia"/>
          <w:sz w:val="24"/>
          <w:szCs w:val="24"/>
        </w:rPr>
        <w:t>-1</w:t>
      </w:r>
      <w:r w:rsidR="00860158" w:rsidRPr="00DE6D0A">
        <w:rPr>
          <w:rFonts w:hint="eastAsia"/>
          <w:sz w:val="24"/>
          <w:szCs w:val="24"/>
        </w:rPr>
        <w:t>）</w:t>
      </w:r>
      <w:bookmarkEnd w:id="34"/>
    </w:p>
    <w:bookmarkStart w:id="35" w:name="_Toc427158451"/>
    <w:p w:rsidR="00EB7E9F" w:rsidRPr="00DE6D0A" w:rsidRDefault="007F2B26" w:rsidP="007F2B26">
      <w:pPr>
        <w:ind w:leftChars="1215" w:left="2551"/>
        <w:jc w:val="right"/>
      </w:pPr>
      <w:r w:rsidRPr="00DE6D0A">
        <w:rPr>
          <w:position w:val="-24"/>
        </w:rPr>
        <w:object w:dxaOrig="2000" w:dyaOrig="620">
          <v:shape id="_x0000_i1309" type="#_x0000_t75" style="width:100.5pt;height:31.5pt" o:ole="">
            <v:imagedata r:id="rId598" o:title=""/>
          </v:shape>
          <o:OLEObject Type="Embed" ProgID="Equation.DSMT4" ShapeID="_x0000_i1309" DrawAspect="Content" ObjectID="_1510383991" r:id="rId599"/>
        </w:object>
      </w:r>
      <w:r w:rsidR="00EB7E9F" w:rsidRPr="00DE6D0A">
        <w:rPr>
          <w:rFonts w:hint="eastAsia"/>
        </w:rPr>
        <w:t xml:space="preserve">　　</w:t>
      </w:r>
      <w:r w:rsidRPr="00DE6D0A">
        <w:rPr>
          <w:rFonts w:hint="eastAsia"/>
        </w:rPr>
        <w:t xml:space="preserve">　　</w:t>
      </w:r>
      <w:r w:rsidR="00EB7E9F" w:rsidRPr="00DE6D0A">
        <w:rPr>
          <w:rFonts w:hint="eastAsia"/>
        </w:rPr>
        <w:t xml:space="preserve">　　　　　　　　</w:t>
      </w:r>
      <w:r w:rsidR="00EB7E9F" w:rsidRPr="00DE6D0A">
        <w:rPr>
          <w:rFonts w:hint="eastAsia"/>
          <w:sz w:val="24"/>
          <w:szCs w:val="24"/>
        </w:rPr>
        <w:t>（</w:t>
      </w:r>
      <w:r w:rsidR="00EB7E9F" w:rsidRPr="00DE6D0A">
        <w:rPr>
          <w:rFonts w:hint="eastAsia"/>
          <w:sz w:val="24"/>
          <w:szCs w:val="24"/>
        </w:rPr>
        <w:t>4.5.2-2</w:t>
      </w:r>
      <w:r w:rsidR="00EB7E9F" w:rsidRPr="00DE6D0A">
        <w:rPr>
          <w:rFonts w:hint="eastAsia"/>
        </w:rPr>
        <w:t>）</w:t>
      </w:r>
      <w:bookmarkEnd w:id="35"/>
    </w:p>
    <w:p w:rsidR="00EB7E9F" w:rsidRPr="00DE6D0A" w:rsidRDefault="00860158" w:rsidP="00F342F9">
      <w:pPr>
        <w:spacing w:line="360" w:lineRule="auto"/>
        <w:ind w:firstLine="420"/>
        <w:rPr>
          <w:sz w:val="24"/>
          <w:szCs w:val="24"/>
        </w:rPr>
      </w:pPr>
      <w:r w:rsidRPr="00DE6D0A">
        <w:rPr>
          <w:rFonts w:hint="eastAsia"/>
          <w:sz w:val="24"/>
          <w:szCs w:val="24"/>
        </w:rPr>
        <w:t>式中</w:t>
      </w:r>
      <w:r w:rsidR="00F342F9" w:rsidRPr="00DE6D0A">
        <w:rPr>
          <w:rFonts w:hint="eastAsia"/>
          <w:sz w:val="24"/>
          <w:szCs w:val="24"/>
        </w:rPr>
        <w:tab/>
      </w:r>
      <w:r w:rsidR="00EB7E9F" w:rsidRPr="00DE6D0A">
        <w:rPr>
          <w:position w:val="-10"/>
          <w:sz w:val="24"/>
          <w:szCs w:val="24"/>
        </w:rPr>
        <w:object w:dxaOrig="220" w:dyaOrig="260">
          <v:shape id="_x0000_i1310" type="#_x0000_t75" style="width:11.25pt;height:12.75pt" o:ole="">
            <v:imagedata r:id="rId600" o:title=""/>
          </v:shape>
          <o:OLEObject Type="Embed" ProgID="Equation.3" ShapeID="_x0000_i1310" DrawAspect="Content" ObjectID="_1510383992" r:id="rId601"/>
        </w:object>
      </w:r>
      <w:r w:rsidR="00EB7E9F" w:rsidRPr="00DE6D0A">
        <w:rPr>
          <w:rFonts w:hint="eastAsia"/>
          <w:sz w:val="24"/>
          <w:szCs w:val="24"/>
        </w:rPr>
        <w:t>——自地面以下深度（</w:t>
      </w:r>
      <w:r w:rsidR="00EB7E9F" w:rsidRPr="00DE6D0A">
        <w:rPr>
          <w:rFonts w:hint="eastAsia"/>
          <w:sz w:val="24"/>
          <w:szCs w:val="24"/>
        </w:rPr>
        <w:t>m</w:t>
      </w:r>
      <w:r w:rsidR="00EB7E9F" w:rsidRPr="00DE6D0A">
        <w:rPr>
          <w:rFonts w:hint="eastAsia"/>
          <w:sz w:val="24"/>
          <w:szCs w:val="24"/>
        </w:rPr>
        <w:t>）；</w:t>
      </w:r>
    </w:p>
    <w:p w:rsidR="00EB7E9F" w:rsidRPr="00DE6D0A" w:rsidRDefault="00EB7E9F" w:rsidP="00EB7E9F">
      <w:pPr>
        <w:spacing w:line="360" w:lineRule="auto"/>
        <w:ind w:firstLineChars="450" w:firstLine="1080"/>
        <w:rPr>
          <w:sz w:val="24"/>
          <w:szCs w:val="24"/>
        </w:rPr>
      </w:pPr>
      <w:r w:rsidRPr="00DE6D0A">
        <w:rPr>
          <w:position w:val="-12"/>
          <w:sz w:val="24"/>
          <w:szCs w:val="24"/>
        </w:rPr>
        <w:object w:dxaOrig="340" w:dyaOrig="360">
          <v:shape id="_x0000_i1311" type="#_x0000_t75" style="width:16.5pt;height:18pt" o:ole="">
            <v:imagedata r:id="rId602" o:title=""/>
          </v:shape>
          <o:OLEObject Type="Embed" ProgID="Equation.3" ShapeID="_x0000_i1311" DrawAspect="Content" ObjectID="_1510383993" r:id="rId603"/>
        </w:object>
      </w:r>
      <w:r w:rsidRPr="00DE6D0A">
        <w:rPr>
          <w:rFonts w:hint="eastAsia"/>
          <w:sz w:val="24"/>
          <w:szCs w:val="24"/>
        </w:rPr>
        <w:t>——</w:t>
      </w:r>
      <w:r w:rsidRPr="00DE6D0A">
        <w:rPr>
          <w:position w:val="-24"/>
          <w:sz w:val="24"/>
          <w:szCs w:val="24"/>
        </w:rPr>
        <w:object w:dxaOrig="1560" w:dyaOrig="620">
          <v:shape id="_x0000_i1312" type="#_x0000_t75" style="width:78pt;height:31.5pt" o:ole="">
            <v:imagedata r:id="rId604" o:title=""/>
          </v:shape>
          <o:OLEObject Type="Embed" ProgID="Equation.3" ShapeID="_x0000_i1312" DrawAspect="Content" ObjectID="_1510383994" r:id="rId605"/>
        </w:object>
      </w:r>
      <w:r w:rsidRPr="00DE6D0A">
        <w:rPr>
          <w:rFonts w:hint="eastAsia"/>
          <w:sz w:val="24"/>
          <w:szCs w:val="24"/>
        </w:rPr>
        <w:t>为土压力系数；</w:t>
      </w:r>
    </w:p>
    <w:p w:rsidR="00EB7E9F" w:rsidRPr="00DE6D0A" w:rsidRDefault="00EB7E9F" w:rsidP="00EB7E9F">
      <w:pPr>
        <w:spacing w:line="360" w:lineRule="auto"/>
        <w:ind w:firstLineChars="450" w:firstLine="1080"/>
        <w:rPr>
          <w:sz w:val="24"/>
          <w:szCs w:val="24"/>
        </w:rPr>
      </w:pPr>
      <w:r w:rsidRPr="00DE6D0A">
        <w:rPr>
          <w:position w:val="-10"/>
          <w:sz w:val="24"/>
          <w:szCs w:val="24"/>
        </w:rPr>
        <w:object w:dxaOrig="200" w:dyaOrig="260">
          <v:shape id="_x0000_i1313" type="#_x0000_t75" style="width:9.75pt;height:12.75pt" o:ole="">
            <v:imagedata r:id="rId606" o:title=""/>
          </v:shape>
          <o:OLEObject Type="Embed" ProgID="Equation.3" ShapeID="_x0000_i1313" DrawAspect="Content" ObjectID="_1510383995" r:id="rId607"/>
        </w:object>
      </w:r>
      <w:r w:rsidRPr="00DE6D0A">
        <w:rPr>
          <w:rFonts w:hint="eastAsia"/>
          <w:sz w:val="24"/>
          <w:szCs w:val="24"/>
        </w:rPr>
        <w:t>——土容重（</w:t>
      </w:r>
      <w:r w:rsidRPr="00DE6D0A">
        <w:rPr>
          <w:position w:val="-10"/>
          <w:sz w:val="24"/>
          <w:szCs w:val="24"/>
        </w:rPr>
        <w:object w:dxaOrig="760" w:dyaOrig="360">
          <v:shape id="_x0000_i1314" type="#_x0000_t75" style="width:38.25pt;height:18pt" o:ole="">
            <v:imagedata r:id="rId608" o:title=""/>
          </v:shape>
          <o:OLEObject Type="Embed" ProgID="Equation.3" ShapeID="_x0000_i1314" DrawAspect="Content" ObjectID="_1510383996" r:id="rId609"/>
        </w:object>
      </w:r>
      <w:r w:rsidRPr="00DE6D0A">
        <w:rPr>
          <w:rFonts w:hint="eastAsia"/>
          <w:sz w:val="24"/>
          <w:szCs w:val="24"/>
        </w:rPr>
        <w:t>）；</w:t>
      </w:r>
    </w:p>
    <w:p w:rsidR="00EB7E9F" w:rsidRPr="00DE6D0A" w:rsidRDefault="00EB7E9F" w:rsidP="00EB7E9F">
      <w:pPr>
        <w:spacing w:line="360" w:lineRule="auto"/>
        <w:ind w:firstLineChars="450" w:firstLine="1080"/>
        <w:rPr>
          <w:sz w:val="24"/>
          <w:szCs w:val="24"/>
        </w:rPr>
      </w:pPr>
      <w:r w:rsidRPr="00DE6D0A">
        <w:rPr>
          <w:position w:val="-10"/>
          <w:sz w:val="24"/>
          <w:szCs w:val="24"/>
        </w:rPr>
        <w:object w:dxaOrig="220" w:dyaOrig="260">
          <v:shape id="_x0000_i1315" type="#_x0000_t75" style="width:11.25pt;height:12.75pt" o:ole="">
            <v:imagedata r:id="rId610" o:title=""/>
          </v:shape>
          <o:OLEObject Type="Embed" ProgID="Equation.3" ShapeID="_x0000_i1315" DrawAspect="Content" ObjectID="_1510383997" r:id="rId611"/>
        </w:object>
      </w:r>
      <w:r w:rsidRPr="00DE6D0A">
        <w:rPr>
          <w:rFonts w:hint="eastAsia"/>
          <w:sz w:val="24"/>
          <w:szCs w:val="24"/>
        </w:rPr>
        <w:t>——土的折算内摩擦角。</w:t>
      </w:r>
    </w:p>
    <w:p w:rsidR="00860158" w:rsidRPr="00DE6D0A" w:rsidRDefault="00220414" w:rsidP="00EB7E9F">
      <w:pPr>
        <w:spacing w:line="360" w:lineRule="auto"/>
        <w:rPr>
          <w:sz w:val="24"/>
          <w:szCs w:val="24"/>
        </w:rPr>
      </w:pPr>
      <w:r w:rsidRPr="00DE6D0A">
        <w:rPr>
          <w:rFonts w:hint="eastAsia"/>
          <w:b/>
          <w:sz w:val="24"/>
          <w:szCs w:val="24"/>
        </w:rPr>
        <w:t>4.5.3</w:t>
      </w:r>
      <w:r w:rsidR="00323C17" w:rsidRPr="00DE6D0A">
        <w:rPr>
          <w:rFonts w:hint="eastAsia"/>
          <w:sz w:val="24"/>
          <w:szCs w:val="24"/>
        </w:rPr>
        <w:t>短桩</w:t>
      </w:r>
      <w:r w:rsidR="00860158" w:rsidRPr="00DE6D0A">
        <w:rPr>
          <w:rFonts w:hint="eastAsia"/>
          <w:sz w:val="24"/>
          <w:szCs w:val="24"/>
        </w:rPr>
        <w:t>的抗倾覆力矩极限值：</w:t>
      </w:r>
    </w:p>
    <w:p w:rsidR="00860158" w:rsidRPr="00DE6D0A" w:rsidRDefault="00860158" w:rsidP="00F2519C">
      <w:pPr>
        <w:spacing w:line="360" w:lineRule="auto"/>
        <w:ind w:leftChars="810" w:left="1701"/>
        <w:jc w:val="right"/>
        <w:rPr>
          <w:sz w:val="24"/>
          <w:szCs w:val="24"/>
        </w:rPr>
      </w:pPr>
      <w:r w:rsidRPr="00DE6D0A">
        <w:rPr>
          <w:position w:val="-24"/>
          <w:sz w:val="24"/>
          <w:szCs w:val="24"/>
        </w:rPr>
        <w:object w:dxaOrig="4660" w:dyaOrig="620">
          <v:shape id="_x0000_i1316" type="#_x0000_t75" style="width:232.5pt;height:31.5pt" o:ole="">
            <v:imagedata r:id="rId612" o:title=""/>
          </v:shape>
          <o:OLEObject Type="Embed" ProgID="Equation.DSMT4" ShapeID="_x0000_i1316" DrawAspect="Content" ObjectID="_1510383998" r:id="rId613"/>
        </w:object>
      </w:r>
      <w:r w:rsidR="00387731" w:rsidRPr="00DE6D0A">
        <w:rPr>
          <w:rFonts w:hint="eastAsia"/>
          <w:position w:val="-24"/>
          <w:sz w:val="24"/>
          <w:szCs w:val="24"/>
        </w:rPr>
        <w:tab/>
      </w:r>
      <w:r w:rsidRPr="00DE6D0A">
        <w:rPr>
          <w:rFonts w:hint="eastAsia"/>
          <w:sz w:val="24"/>
          <w:szCs w:val="24"/>
        </w:rPr>
        <w:t>（</w:t>
      </w:r>
      <w:r w:rsidR="006639D5" w:rsidRPr="00DE6D0A">
        <w:rPr>
          <w:rFonts w:hint="eastAsia"/>
          <w:sz w:val="24"/>
          <w:szCs w:val="24"/>
        </w:rPr>
        <w:t>4.5.3</w:t>
      </w:r>
      <w:r w:rsidRPr="00DE6D0A">
        <w:rPr>
          <w:rFonts w:hint="eastAsia"/>
          <w:sz w:val="24"/>
          <w:szCs w:val="24"/>
        </w:rPr>
        <w:t>-</w:t>
      </w:r>
      <w:r w:rsidR="006639D5" w:rsidRPr="00DE6D0A">
        <w:rPr>
          <w:rFonts w:hint="eastAsia"/>
          <w:sz w:val="24"/>
          <w:szCs w:val="24"/>
        </w:rPr>
        <w:t>1</w:t>
      </w:r>
      <w:r w:rsidRPr="00DE6D0A">
        <w:rPr>
          <w:rFonts w:hint="eastAsia"/>
          <w:sz w:val="24"/>
          <w:szCs w:val="24"/>
        </w:rPr>
        <w:t>）</w:t>
      </w:r>
    </w:p>
    <w:p w:rsidR="00220414" w:rsidRPr="00DE6D0A" w:rsidRDefault="000E6F63" w:rsidP="000E6F63">
      <w:pPr>
        <w:wordWrap w:val="0"/>
        <w:spacing w:line="360" w:lineRule="auto"/>
        <w:jc w:val="right"/>
        <w:rPr>
          <w:sz w:val="24"/>
          <w:szCs w:val="24"/>
        </w:rPr>
      </w:pPr>
      <w:r w:rsidRPr="00DE6D0A">
        <w:rPr>
          <w:rFonts w:hint="eastAsia"/>
          <w:sz w:val="24"/>
          <w:szCs w:val="24"/>
        </w:rPr>
        <w:t xml:space="preserve">　　</w:t>
      </w:r>
      <w:r w:rsidRPr="00DE6D0A">
        <w:rPr>
          <w:position w:val="-24"/>
          <w:sz w:val="24"/>
          <w:szCs w:val="24"/>
        </w:rPr>
        <w:object w:dxaOrig="1760" w:dyaOrig="620">
          <v:shape id="_x0000_i1317" type="#_x0000_t75" style="width:87.75pt;height:31.5pt" o:ole="">
            <v:imagedata r:id="rId614" o:title=""/>
          </v:shape>
          <o:OLEObject Type="Embed" ProgID="Equation.DSMT4" ShapeID="_x0000_i1317" DrawAspect="Content" ObjectID="_1510383999" r:id="rId615"/>
        </w:object>
      </w:r>
      <w:r w:rsidR="00D56DC8" w:rsidRPr="00DE6D0A">
        <w:rPr>
          <w:rFonts w:hint="eastAsia"/>
          <w:sz w:val="24"/>
          <w:szCs w:val="24"/>
        </w:rPr>
        <w:t xml:space="preserve">　　　　　　　　　　　</w:t>
      </w:r>
      <w:r w:rsidR="00387731" w:rsidRPr="00DE6D0A">
        <w:rPr>
          <w:rFonts w:hint="eastAsia"/>
          <w:sz w:val="24"/>
          <w:szCs w:val="24"/>
        </w:rPr>
        <w:tab/>
      </w:r>
      <w:r w:rsidR="00D56DC8" w:rsidRPr="00DE6D0A">
        <w:rPr>
          <w:rFonts w:hint="eastAsia"/>
          <w:sz w:val="24"/>
          <w:szCs w:val="24"/>
        </w:rPr>
        <w:t xml:space="preserve">　（</w:t>
      </w:r>
      <w:r w:rsidR="00D56DC8" w:rsidRPr="00DE6D0A">
        <w:rPr>
          <w:rFonts w:hint="eastAsia"/>
          <w:sz w:val="24"/>
          <w:szCs w:val="24"/>
        </w:rPr>
        <w:t>4.5.3-2</w:t>
      </w:r>
      <w:r w:rsidRPr="00DE6D0A">
        <w:rPr>
          <w:rFonts w:hint="eastAsia"/>
          <w:sz w:val="24"/>
          <w:szCs w:val="24"/>
        </w:rPr>
        <w:t>）</w:t>
      </w:r>
    </w:p>
    <w:p w:rsidR="00860158" w:rsidRPr="00DE6D0A" w:rsidRDefault="00860158" w:rsidP="00387731">
      <w:pPr>
        <w:spacing w:line="360" w:lineRule="auto"/>
        <w:ind w:leftChars="900" w:left="1890" w:firstLine="189"/>
        <w:rPr>
          <w:sz w:val="24"/>
          <w:szCs w:val="24"/>
        </w:rPr>
      </w:pPr>
      <w:r w:rsidRPr="00DE6D0A">
        <w:rPr>
          <w:position w:val="-30"/>
          <w:sz w:val="24"/>
          <w:szCs w:val="24"/>
        </w:rPr>
        <w:object w:dxaOrig="3159" w:dyaOrig="740">
          <v:shape id="_x0000_i1318" type="#_x0000_t75" style="width:158.25pt;height:36.75pt" o:ole="">
            <v:imagedata r:id="rId616" o:title=""/>
          </v:shape>
          <o:OLEObject Type="Embed" ProgID="Equation.DSMT4" ShapeID="_x0000_i1318" DrawAspect="Content" ObjectID="_1510384000" r:id="rId617"/>
        </w:object>
      </w:r>
      <w:r w:rsidR="00387731" w:rsidRPr="00DE6D0A">
        <w:rPr>
          <w:rFonts w:hint="eastAsia"/>
          <w:sz w:val="24"/>
          <w:szCs w:val="24"/>
        </w:rPr>
        <w:t xml:space="preserve">　　　　　　　</w:t>
      </w:r>
      <w:r w:rsidR="00387731" w:rsidRPr="00DE6D0A">
        <w:rPr>
          <w:rFonts w:hint="eastAsia"/>
          <w:sz w:val="24"/>
          <w:szCs w:val="24"/>
        </w:rPr>
        <w:tab/>
      </w:r>
      <w:r w:rsidR="00387731" w:rsidRPr="00DE6D0A">
        <w:rPr>
          <w:rFonts w:hint="eastAsia"/>
          <w:sz w:val="24"/>
          <w:szCs w:val="24"/>
        </w:rPr>
        <w:tab/>
      </w:r>
      <w:r w:rsidR="00D56DC8" w:rsidRPr="00DE6D0A">
        <w:rPr>
          <w:rFonts w:hint="eastAsia"/>
          <w:sz w:val="24"/>
          <w:szCs w:val="24"/>
        </w:rPr>
        <w:t>（</w:t>
      </w:r>
      <w:r w:rsidR="00D56DC8" w:rsidRPr="00DE6D0A">
        <w:rPr>
          <w:rFonts w:hint="eastAsia"/>
          <w:sz w:val="24"/>
          <w:szCs w:val="24"/>
        </w:rPr>
        <w:t>4.5.3-3</w:t>
      </w:r>
      <w:r w:rsidR="00D56DC8" w:rsidRPr="00DE6D0A">
        <w:rPr>
          <w:rFonts w:hint="eastAsia"/>
          <w:sz w:val="24"/>
          <w:szCs w:val="24"/>
        </w:rPr>
        <w:t>）</w:t>
      </w:r>
    </w:p>
    <w:p w:rsidR="00860158" w:rsidRPr="00DE6D0A" w:rsidRDefault="00860158" w:rsidP="006639D5">
      <w:pPr>
        <w:spacing w:line="360" w:lineRule="auto"/>
        <w:ind w:leftChars="810" w:left="1701"/>
        <w:rPr>
          <w:sz w:val="24"/>
          <w:szCs w:val="24"/>
        </w:rPr>
      </w:pPr>
      <w:r w:rsidRPr="00DE6D0A">
        <w:rPr>
          <w:position w:val="-28"/>
          <w:sz w:val="24"/>
          <w:szCs w:val="24"/>
        </w:rPr>
        <w:object w:dxaOrig="2180" w:dyaOrig="660">
          <v:shape id="_x0000_i1319" type="#_x0000_t75" style="width:108.75pt;height:33pt" o:ole="">
            <v:imagedata r:id="rId618" o:title=""/>
          </v:shape>
          <o:OLEObject Type="Embed" ProgID="Equation.DSMT4" ShapeID="_x0000_i1319" DrawAspect="Content" ObjectID="_1510384001" r:id="rId619"/>
        </w:object>
      </w:r>
      <w:r w:rsidRPr="00DE6D0A">
        <w:rPr>
          <w:rFonts w:hint="eastAsia"/>
          <w:sz w:val="24"/>
          <w:szCs w:val="24"/>
        </w:rPr>
        <w:t>，当</w:t>
      </w:r>
      <w:r w:rsidRPr="00DE6D0A">
        <w:rPr>
          <w:position w:val="-14"/>
          <w:sz w:val="24"/>
          <w:szCs w:val="24"/>
        </w:rPr>
        <w:object w:dxaOrig="700" w:dyaOrig="380">
          <v:shape id="_x0000_i1320" type="#_x0000_t75" style="width:35.25pt;height:18.75pt" o:ole="">
            <v:imagedata r:id="rId620" o:title=""/>
          </v:shape>
          <o:OLEObject Type="Embed" ProgID="Equation.3" ShapeID="_x0000_i1320" DrawAspect="Content" ObjectID="_1510384002" r:id="rId621"/>
        </w:object>
      </w:r>
      <w:r w:rsidRPr="00DE6D0A">
        <w:rPr>
          <w:rFonts w:hint="eastAsia"/>
          <w:sz w:val="24"/>
          <w:szCs w:val="24"/>
        </w:rPr>
        <w:t>时，取</w:t>
      </w:r>
      <w:r w:rsidRPr="00DE6D0A">
        <w:rPr>
          <w:position w:val="-14"/>
          <w:sz w:val="24"/>
          <w:szCs w:val="24"/>
        </w:rPr>
        <w:object w:dxaOrig="680" w:dyaOrig="380">
          <v:shape id="_x0000_i1321" type="#_x0000_t75" style="width:33.75pt;height:18.75pt" o:ole="">
            <v:imagedata r:id="rId622" o:title=""/>
          </v:shape>
          <o:OLEObject Type="Embed" ProgID="Equation.DSMT4" ShapeID="_x0000_i1321" DrawAspect="Content" ObjectID="_1510384003" r:id="rId623"/>
        </w:object>
      </w:r>
      <w:r w:rsidR="00AB7DF9" w:rsidRPr="00DE6D0A">
        <w:rPr>
          <w:rFonts w:hint="eastAsia"/>
          <w:sz w:val="24"/>
          <w:szCs w:val="24"/>
        </w:rPr>
        <w:tab/>
      </w:r>
      <w:r w:rsidR="00AB7DF9" w:rsidRPr="00DE6D0A">
        <w:rPr>
          <w:rFonts w:hint="eastAsia"/>
          <w:sz w:val="24"/>
          <w:szCs w:val="24"/>
        </w:rPr>
        <w:tab/>
      </w:r>
      <w:r w:rsidR="00AB7DF9" w:rsidRPr="00DE6D0A">
        <w:rPr>
          <w:rFonts w:hint="eastAsia"/>
          <w:sz w:val="24"/>
          <w:szCs w:val="24"/>
        </w:rPr>
        <w:tab/>
      </w:r>
      <w:r w:rsidR="00D56DC8" w:rsidRPr="00DE6D0A">
        <w:rPr>
          <w:rFonts w:hint="eastAsia"/>
          <w:sz w:val="24"/>
          <w:szCs w:val="24"/>
        </w:rPr>
        <w:t>（</w:t>
      </w:r>
      <w:r w:rsidR="00D56DC8" w:rsidRPr="00DE6D0A">
        <w:rPr>
          <w:rFonts w:hint="eastAsia"/>
          <w:sz w:val="24"/>
          <w:szCs w:val="24"/>
        </w:rPr>
        <w:t>4.5.3-4</w:t>
      </w:r>
      <w:r w:rsidR="00D56DC8" w:rsidRPr="00DE6D0A">
        <w:rPr>
          <w:rFonts w:hint="eastAsia"/>
          <w:sz w:val="24"/>
          <w:szCs w:val="24"/>
        </w:rPr>
        <w:t>）</w:t>
      </w:r>
    </w:p>
    <w:p w:rsidR="00220414" w:rsidRPr="00DE6D0A" w:rsidRDefault="00220414" w:rsidP="006639D5">
      <w:pPr>
        <w:spacing w:line="360" w:lineRule="auto"/>
        <w:ind w:leftChars="810" w:left="1701"/>
        <w:rPr>
          <w:sz w:val="24"/>
          <w:szCs w:val="24"/>
        </w:rPr>
      </w:pPr>
      <w:r w:rsidRPr="00DE6D0A">
        <w:rPr>
          <w:position w:val="-30"/>
          <w:sz w:val="24"/>
          <w:szCs w:val="24"/>
        </w:rPr>
        <w:object w:dxaOrig="4140" w:dyaOrig="680">
          <v:shape id="_x0000_i1322" type="#_x0000_t75" style="width:207pt;height:33.75pt" o:ole="">
            <v:imagedata r:id="rId624" o:title=""/>
          </v:shape>
          <o:OLEObject Type="Embed" ProgID="Equation.DSMT4" ShapeID="_x0000_i1322" DrawAspect="Content" ObjectID="_1510384004" r:id="rId625"/>
        </w:object>
      </w:r>
      <w:r w:rsidR="00AB7DF9" w:rsidRPr="00DE6D0A">
        <w:rPr>
          <w:rFonts w:hint="eastAsia"/>
          <w:position w:val="-30"/>
          <w:sz w:val="24"/>
          <w:szCs w:val="24"/>
        </w:rPr>
        <w:tab/>
      </w:r>
      <w:r w:rsidR="00AB7DF9" w:rsidRPr="00DE6D0A">
        <w:rPr>
          <w:rFonts w:hint="eastAsia"/>
          <w:position w:val="-30"/>
          <w:sz w:val="24"/>
          <w:szCs w:val="24"/>
        </w:rPr>
        <w:tab/>
      </w:r>
      <w:r w:rsidR="00AB7DF9" w:rsidRPr="00DE6D0A">
        <w:rPr>
          <w:rFonts w:hint="eastAsia"/>
          <w:position w:val="-30"/>
          <w:sz w:val="24"/>
          <w:szCs w:val="24"/>
        </w:rPr>
        <w:tab/>
      </w:r>
      <w:r w:rsidR="00AB7DF9" w:rsidRPr="00DE6D0A">
        <w:rPr>
          <w:rFonts w:hint="eastAsia"/>
          <w:position w:val="-30"/>
          <w:sz w:val="24"/>
          <w:szCs w:val="24"/>
        </w:rPr>
        <w:tab/>
      </w:r>
      <w:r w:rsidR="00AB7DF9" w:rsidRPr="00DE6D0A">
        <w:rPr>
          <w:rFonts w:hint="eastAsia"/>
          <w:position w:val="-30"/>
          <w:sz w:val="24"/>
          <w:szCs w:val="24"/>
        </w:rPr>
        <w:tab/>
      </w:r>
      <w:r w:rsidR="00D56DC8" w:rsidRPr="00DE6D0A">
        <w:rPr>
          <w:rFonts w:hint="eastAsia"/>
          <w:sz w:val="24"/>
          <w:szCs w:val="24"/>
        </w:rPr>
        <w:t>（</w:t>
      </w:r>
      <w:r w:rsidR="00D56DC8" w:rsidRPr="00DE6D0A">
        <w:rPr>
          <w:rFonts w:hint="eastAsia"/>
          <w:sz w:val="24"/>
          <w:szCs w:val="24"/>
        </w:rPr>
        <w:t>4.5.3-5</w:t>
      </w:r>
      <w:r w:rsidR="00D56DC8" w:rsidRPr="00DE6D0A">
        <w:rPr>
          <w:rFonts w:hint="eastAsia"/>
          <w:sz w:val="24"/>
          <w:szCs w:val="24"/>
        </w:rPr>
        <w:t>）</w:t>
      </w:r>
    </w:p>
    <w:p w:rsidR="00860158" w:rsidRPr="00DE6D0A" w:rsidRDefault="00220414" w:rsidP="00220414">
      <w:pPr>
        <w:spacing w:line="360" w:lineRule="auto"/>
        <w:rPr>
          <w:sz w:val="24"/>
          <w:szCs w:val="24"/>
        </w:rPr>
      </w:pPr>
      <w:r w:rsidRPr="00DE6D0A">
        <w:rPr>
          <w:rFonts w:hint="eastAsia"/>
          <w:sz w:val="24"/>
          <w:szCs w:val="24"/>
        </w:rPr>
        <w:t>式中：</w:t>
      </w:r>
      <w:r w:rsidRPr="00DE6D0A">
        <w:rPr>
          <w:position w:val="-12"/>
          <w:sz w:val="24"/>
          <w:szCs w:val="24"/>
        </w:rPr>
        <w:object w:dxaOrig="380" w:dyaOrig="360">
          <v:shape id="_x0000_i1323" type="#_x0000_t75" style="width:18.75pt;height:18pt" o:ole="">
            <v:imagedata r:id="rId626" o:title=""/>
          </v:shape>
          <o:OLEObject Type="Embed" ProgID="Equation.DSMT4" ShapeID="_x0000_i1323" DrawAspect="Content" ObjectID="_1510384005" r:id="rId627"/>
        </w:object>
      </w:r>
      <w:r w:rsidR="00860158" w:rsidRPr="00DE6D0A">
        <w:rPr>
          <w:rFonts w:hint="eastAsia"/>
          <w:sz w:val="24"/>
          <w:szCs w:val="24"/>
        </w:rPr>
        <w:t>——</w:t>
      </w:r>
      <w:r w:rsidR="00A33F8A" w:rsidRPr="00DE6D0A">
        <w:rPr>
          <w:rFonts w:hint="eastAsia"/>
          <w:sz w:val="24"/>
          <w:szCs w:val="24"/>
        </w:rPr>
        <w:t>短</w:t>
      </w:r>
      <w:r w:rsidR="009B2E27" w:rsidRPr="00DE6D0A">
        <w:rPr>
          <w:rFonts w:hint="eastAsia"/>
          <w:sz w:val="24"/>
          <w:szCs w:val="24"/>
        </w:rPr>
        <w:t>桩</w:t>
      </w:r>
      <w:r w:rsidR="00A33F8A" w:rsidRPr="00DE6D0A">
        <w:rPr>
          <w:rFonts w:hint="eastAsia"/>
          <w:sz w:val="24"/>
          <w:szCs w:val="24"/>
        </w:rPr>
        <w:t>的抗倾覆力矩极限值</w:t>
      </w:r>
      <w:r w:rsidR="00860158" w:rsidRPr="00DE6D0A">
        <w:rPr>
          <w:rFonts w:hint="eastAsia"/>
          <w:sz w:val="24"/>
          <w:szCs w:val="24"/>
        </w:rPr>
        <w:t>；</w:t>
      </w:r>
    </w:p>
    <w:p w:rsidR="00A33F8A" w:rsidRPr="00DE6D0A" w:rsidRDefault="00A33F8A" w:rsidP="00A33F8A">
      <w:pPr>
        <w:spacing w:line="360" w:lineRule="auto"/>
        <w:ind w:firstLineChars="300" w:firstLine="720"/>
        <w:rPr>
          <w:sz w:val="24"/>
          <w:szCs w:val="24"/>
        </w:rPr>
      </w:pPr>
      <w:r w:rsidRPr="00DE6D0A">
        <w:rPr>
          <w:position w:val="-4"/>
          <w:sz w:val="24"/>
          <w:szCs w:val="24"/>
        </w:rPr>
        <w:object w:dxaOrig="240" w:dyaOrig="260">
          <v:shape id="_x0000_i1324" type="#_x0000_t75" style="width:12pt;height:12.75pt" o:ole="">
            <v:imagedata r:id="rId628" o:title=""/>
          </v:shape>
          <o:OLEObject Type="Embed" ProgID="Equation.DSMT4" ShapeID="_x0000_i1324" DrawAspect="Content" ObjectID="_1510384006" r:id="rId629"/>
        </w:object>
      </w:r>
      <w:r w:rsidRPr="00DE6D0A">
        <w:rPr>
          <w:rFonts w:hint="eastAsia"/>
          <w:sz w:val="24"/>
          <w:szCs w:val="24"/>
        </w:rPr>
        <w:t>——总的土侧向抗力标准值；</w:t>
      </w:r>
    </w:p>
    <w:p w:rsidR="00860158" w:rsidRPr="00DE6D0A" w:rsidRDefault="00A33F8A" w:rsidP="00424813">
      <w:pPr>
        <w:spacing w:line="360" w:lineRule="auto"/>
        <w:ind w:firstLineChars="300" w:firstLine="720"/>
        <w:rPr>
          <w:sz w:val="24"/>
          <w:szCs w:val="24"/>
        </w:rPr>
      </w:pPr>
      <w:r w:rsidRPr="00DE6D0A">
        <w:rPr>
          <w:position w:val="-6"/>
          <w:sz w:val="24"/>
          <w:szCs w:val="24"/>
        </w:rPr>
        <w:object w:dxaOrig="200" w:dyaOrig="279">
          <v:shape id="_x0000_i1325" type="#_x0000_t75" style="width:9.75pt;height:14.25pt" o:ole="">
            <v:imagedata r:id="rId630" o:title=""/>
          </v:shape>
          <o:OLEObject Type="Embed" ProgID="Equation.DSMT4" ShapeID="_x0000_i1325" DrawAspect="Content" ObjectID="_1510384007" r:id="rId631"/>
        </w:object>
      </w:r>
      <w:r w:rsidR="00860158" w:rsidRPr="00DE6D0A">
        <w:rPr>
          <w:rFonts w:hint="eastAsia"/>
          <w:sz w:val="24"/>
          <w:szCs w:val="24"/>
        </w:rPr>
        <w:t>——</w:t>
      </w:r>
      <w:r w:rsidRPr="00DE6D0A">
        <w:rPr>
          <w:rFonts w:hint="eastAsia"/>
          <w:sz w:val="24"/>
          <w:szCs w:val="24"/>
        </w:rPr>
        <w:t>刚性短</w:t>
      </w:r>
      <w:r w:rsidR="009B2E27" w:rsidRPr="00DE6D0A">
        <w:rPr>
          <w:rFonts w:hint="eastAsia"/>
          <w:sz w:val="24"/>
          <w:szCs w:val="24"/>
        </w:rPr>
        <w:t>桩</w:t>
      </w:r>
      <w:r w:rsidRPr="00DE6D0A">
        <w:rPr>
          <w:rFonts w:hint="eastAsia"/>
          <w:sz w:val="24"/>
          <w:szCs w:val="24"/>
        </w:rPr>
        <w:t>基础地面以下总长度</w:t>
      </w:r>
      <w:r w:rsidR="00860158" w:rsidRPr="00DE6D0A">
        <w:rPr>
          <w:rFonts w:hint="eastAsia"/>
          <w:sz w:val="24"/>
          <w:szCs w:val="24"/>
        </w:rPr>
        <w:t>；</w:t>
      </w:r>
    </w:p>
    <w:p w:rsidR="00A33F8A" w:rsidRPr="00DE6D0A" w:rsidRDefault="00A33F8A" w:rsidP="00424813">
      <w:pPr>
        <w:spacing w:line="360" w:lineRule="auto"/>
        <w:ind w:firstLineChars="300" w:firstLine="720"/>
        <w:rPr>
          <w:sz w:val="24"/>
          <w:szCs w:val="24"/>
        </w:rPr>
      </w:pPr>
      <w:r w:rsidRPr="00DE6D0A">
        <w:rPr>
          <w:position w:val="-6"/>
          <w:sz w:val="24"/>
          <w:szCs w:val="24"/>
        </w:rPr>
        <w:object w:dxaOrig="180" w:dyaOrig="220">
          <v:shape id="_x0000_i1326" type="#_x0000_t75" style="width:9pt;height:11.25pt" o:ole="">
            <v:imagedata r:id="rId632" o:title=""/>
          </v:shape>
          <o:OLEObject Type="Embed" ProgID="Equation.DSMT4" ShapeID="_x0000_i1326" DrawAspect="Content" ObjectID="_1510384008" r:id="rId633"/>
        </w:object>
      </w:r>
      <w:r w:rsidRPr="00DE6D0A">
        <w:rPr>
          <w:rFonts w:hint="eastAsia"/>
          <w:sz w:val="24"/>
          <w:szCs w:val="24"/>
        </w:rPr>
        <w:t>——竖向反力偏心距，</w:t>
      </w:r>
      <w:r w:rsidRPr="00DE6D0A">
        <w:rPr>
          <w:position w:val="-12"/>
        </w:rPr>
        <w:object w:dxaOrig="1100" w:dyaOrig="360">
          <v:shape id="_x0000_i1327" type="#_x0000_t75" style="width:55.5pt;height:18pt" o:ole="">
            <v:imagedata r:id="rId634" o:title=""/>
          </v:shape>
          <o:OLEObject Type="Embed" ProgID="Equation.3" ShapeID="_x0000_i1327" DrawAspect="Content" ObjectID="_1510384009" r:id="rId635"/>
        </w:object>
      </w:r>
      <w:r w:rsidRPr="00DE6D0A">
        <w:rPr>
          <w:rFonts w:hint="eastAsia"/>
          <w:sz w:val="24"/>
          <w:szCs w:val="24"/>
        </w:rPr>
        <w:t>；</w:t>
      </w:r>
    </w:p>
    <w:p w:rsidR="00A33F8A" w:rsidRPr="00DE6D0A" w:rsidRDefault="00A33F8A" w:rsidP="00424813">
      <w:pPr>
        <w:spacing w:line="360" w:lineRule="auto"/>
        <w:ind w:firstLineChars="300" w:firstLine="720"/>
        <w:rPr>
          <w:sz w:val="24"/>
          <w:szCs w:val="24"/>
        </w:rPr>
      </w:pPr>
      <w:r w:rsidRPr="00DE6D0A">
        <w:rPr>
          <w:position w:val="-10"/>
          <w:sz w:val="24"/>
          <w:szCs w:val="24"/>
        </w:rPr>
        <w:object w:dxaOrig="240" w:dyaOrig="260">
          <v:shape id="_x0000_i1328" type="#_x0000_t75" style="width:12pt;height:12.75pt" o:ole="">
            <v:imagedata r:id="rId636" o:title=""/>
          </v:shape>
          <o:OLEObject Type="Embed" ProgID="Equation.DSMT4" ShapeID="_x0000_i1328" DrawAspect="Content" ObjectID="_1510384010" r:id="rId637"/>
        </w:object>
      </w:r>
      <w:r w:rsidRPr="00DE6D0A">
        <w:rPr>
          <w:rFonts w:hint="eastAsia"/>
          <w:sz w:val="24"/>
          <w:szCs w:val="24"/>
        </w:rPr>
        <w:t>——土与桩之间摩擦系数，</w:t>
      </w:r>
      <w:r w:rsidRPr="00DE6D0A">
        <w:rPr>
          <w:position w:val="-10"/>
        </w:rPr>
        <w:object w:dxaOrig="820" w:dyaOrig="279">
          <v:shape id="_x0000_i1329" type="#_x0000_t75" style="width:40.5pt;height:14.25pt" o:ole="">
            <v:imagedata r:id="rId638" o:title=""/>
          </v:shape>
          <o:OLEObject Type="Embed" ProgID="Equation.DSMT4" ShapeID="_x0000_i1329" DrawAspect="Content" ObjectID="_1510384011" r:id="rId639"/>
        </w:object>
      </w:r>
      <w:r w:rsidRPr="00DE6D0A">
        <w:rPr>
          <w:rFonts w:hint="eastAsia"/>
          <w:sz w:val="24"/>
          <w:szCs w:val="24"/>
        </w:rPr>
        <w:t>；</w:t>
      </w:r>
    </w:p>
    <w:p w:rsidR="00860158" w:rsidRPr="00DE6D0A" w:rsidRDefault="00860158" w:rsidP="00424813">
      <w:pPr>
        <w:spacing w:line="360" w:lineRule="auto"/>
        <w:ind w:firstLineChars="300" w:firstLine="720"/>
        <w:rPr>
          <w:sz w:val="24"/>
          <w:szCs w:val="24"/>
        </w:rPr>
      </w:pPr>
      <w:r w:rsidRPr="00DE6D0A">
        <w:rPr>
          <w:position w:val="-10"/>
          <w:sz w:val="24"/>
          <w:szCs w:val="24"/>
        </w:rPr>
        <w:object w:dxaOrig="300" w:dyaOrig="340">
          <v:shape id="_x0000_i1330" type="#_x0000_t75" style="width:15pt;height:16.5pt" o:ole="">
            <v:imagedata r:id="rId640" o:title=""/>
          </v:shape>
          <o:OLEObject Type="Embed" ProgID="Equation.3" ShapeID="_x0000_i1330" DrawAspect="Content" ObjectID="_1510384012" r:id="rId641"/>
        </w:object>
      </w:r>
      <w:r w:rsidRPr="00DE6D0A">
        <w:rPr>
          <w:rFonts w:hint="eastAsia"/>
          <w:sz w:val="24"/>
          <w:szCs w:val="24"/>
        </w:rPr>
        <w:t>——计算土侧向抗力时所用短柱的宽度；</w:t>
      </w:r>
    </w:p>
    <w:p w:rsidR="00860158" w:rsidRPr="00DE6D0A" w:rsidRDefault="00860158" w:rsidP="00424813">
      <w:pPr>
        <w:spacing w:line="360" w:lineRule="auto"/>
        <w:ind w:firstLineChars="300" w:firstLine="720"/>
        <w:rPr>
          <w:sz w:val="24"/>
          <w:szCs w:val="24"/>
        </w:rPr>
      </w:pPr>
      <w:r w:rsidRPr="00DE6D0A">
        <w:rPr>
          <w:position w:val="-10"/>
          <w:sz w:val="24"/>
          <w:szCs w:val="24"/>
        </w:rPr>
        <w:object w:dxaOrig="200" w:dyaOrig="320">
          <v:shape id="_x0000_i1331" type="#_x0000_t75" style="width:9.75pt;height:16.5pt" o:ole="">
            <v:imagedata r:id="rId642" o:title=""/>
          </v:shape>
          <o:OLEObject Type="Embed" ProgID="Equation.3" ShapeID="_x0000_i1331" DrawAspect="Content" ObjectID="_1510384013" r:id="rId643"/>
        </w:object>
      </w:r>
      <w:r w:rsidRPr="00DE6D0A">
        <w:rPr>
          <w:rFonts w:hint="eastAsia"/>
          <w:sz w:val="24"/>
          <w:szCs w:val="24"/>
        </w:rPr>
        <w:t>——系数，对粘性土</w:t>
      </w:r>
      <w:r w:rsidRPr="00DE6D0A">
        <w:rPr>
          <w:position w:val="-10"/>
          <w:sz w:val="24"/>
          <w:szCs w:val="24"/>
        </w:rPr>
        <w:object w:dxaOrig="880" w:dyaOrig="320">
          <v:shape id="_x0000_i1332" type="#_x0000_t75" style="width:44.25pt;height:16.5pt" o:ole="">
            <v:imagedata r:id="rId644" o:title=""/>
          </v:shape>
          <o:OLEObject Type="Embed" ProgID="Equation.3" ShapeID="_x0000_i1332" DrawAspect="Content" ObjectID="_1510384014" r:id="rId645"/>
        </w:object>
      </w:r>
      <w:r w:rsidRPr="00DE6D0A">
        <w:rPr>
          <w:rFonts w:hint="eastAsia"/>
          <w:sz w:val="24"/>
          <w:szCs w:val="24"/>
        </w:rPr>
        <w:t>，对砂土</w:t>
      </w:r>
      <w:r w:rsidRPr="00DE6D0A">
        <w:rPr>
          <w:position w:val="-10"/>
          <w:sz w:val="24"/>
          <w:szCs w:val="24"/>
        </w:rPr>
        <w:object w:dxaOrig="880" w:dyaOrig="320">
          <v:shape id="_x0000_i1333" type="#_x0000_t75" style="width:44.25pt;height:16.5pt" o:ole="">
            <v:imagedata r:id="rId646" o:title=""/>
          </v:shape>
          <o:OLEObject Type="Embed" ProgID="Equation.3" ShapeID="_x0000_i1333" DrawAspect="Content" ObjectID="_1510384015" r:id="rId647"/>
        </w:object>
      </w:r>
      <w:r w:rsidRPr="00DE6D0A">
        <w:rPr>
          <w:rFonts w:hint="eastAsia"/>
          <w:sz w:val="24"/>
          <w:szCs w:val="24"/>
        </w:rPr>
        <w:t>。</w:t>
      </w:r>
    </w:p>
    <w:p w:rsidR="00860158" w:rsidRPr="00DE6D0A" w:rsidRDefault="00860158" w:rsidP="00EB7E9F">
      <w:pPr>
        <w:spacing w:line="360" w:lineRule="auto"/>
        <w:rPr>
          <w:sz w:val="24"/>
          <w:szCs w:val="24"/>
        </w:rPr>
      </w:pPr>
      <w:r w:rsidRPr="00DE6D0A">
        <w:rPr>
          <w:rFonts w:hint="eastAsia"/>
          <w:b/>
          <w:sz w:val="24"/>
          <w:szCs w:val="24"/>
        </w:rPr>
        <w:t>4.</w:t>
      </w:r>
      <w:r w:rsidR="005A35BB" w:rsidRPr="00DE6D0A">
        <w:rPr>
          <w:rFonts w:hint="eastAsia"/>
          <w:b/>
          <w:sz w:val="24"/>
          <w:szCs w:val="24"/>
        </w:rPr>
        <w:t>5.4</w:t>
      </w:r>
      <w:r w:rsidRPr="00DE6D0A">
        <w:rPr>
          <w:rFonts w:hint="eastAsia"/>
          <w:sz w:val="24"/>
          <w:szCs w:val="24"/>
        </w:rPr>
        <w:t>短</w:t>
      </w:r>
      <w:r w:rsidR="009B2E27" w:rsidRPr="00DE6D0A">
        <w:rPr>
          <w:rFonts w:hint="eastAsia"/>
          <w:sz w:val="24"/>
          <w:szCs w:val="24"/>
        </w:rPr>
        <w:t>桩</w:t>
      </w:r>
      <w:r w:rsidRPr="00DE6D0A">
        <w:rPr>
          <w:rFonts w:hint="eastAsia"/>
          <w:sz w:val="24"/>
          <w:szCs w:val="24"/>
        </w:rPr>
        <w:t>抗倾覆验算公式：</w:t>
      </w:r>
    </w:p>
    <w:bookmarkStart w:id="36" w:name="_Toc427158452"/>
    <w:p w:rsidR="00860158" w:rsidRPr="00DE6D0A" w:rsidRDefault="00860158" w:rsidP="004730B1">
      <w:pPr>
        <w:ind w:left="945" w:right="420" w:firstLine="315"/>
      </w:pPr>
      <w:r w:rsidRPr="00DE6D0A">
        <w:object w:dxaOrig="2020" w:dyaOrig="360">
          <v:shape id="_x0000_i1334" type="#_x0000_t75" style="width:101.25pt;height:18pt" o:ole="">
            <v:imagedata r:id="rId648" o:title=""/>
          </v:shape>
          <o:OLEObject Type="Embed" ProgID="Equation.DSMT4" ShapeID="_x0000_i1334" DrawAspect="Content" ObjectID="_1510384016" r:id="rId649"/>
        </w:object>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Pr="00DE6D0A">
        <w:rPr>
          <w:rFonts w:hint="eastAsia"/>
          <w:sz w:val="24"/>
          <w:szCs w:val="24"/>
        </w:rPr>
        <w:t>（</w:t>
      </w:r>
      <w:r w:rsidR="005A35BB" w:rsidRPr="00DE6D0A">
        <w:rPr>
          <w:rFonts w:hint="eastAsia"/>
          <w:sz w:val="24"/>
          <w:szCs w:val="24"/>
        </w:rPr>
        <w:t>4.5.4</w:t>
      </w:r>
      <w:r w:rsidRPr="00DE6D0A">
        <w:rPr>
          <w:rFonts w:hint="eastAsia"/>
          <w:sz w:val="24"/>
          <w:szCs w:val="24"/>
        </w:rPr>
        <w:t>）</w:t>
      </w:r>
      <w:bookmarkEnd w:id="36"/>
    </w:p>
    <w:p w:rsidR="00860158" w:rsidRPr="00DE6D0A" w:rsidRDefault="005A35BB" w:rsidP="00EB7E9F">
      <w:pPr>
        <w:spacing w:line="360" w:lineRule="auto"/>
        <w:rPr>
          <w:sz w:val="24"/>
          <w:szCs w:val="24"/>
        </w:rPr>
      </w:pPr>
      <w:r w:rsidRPr="00DE6D0A">
        <w:rPr>
          <w:rFonts w:hint="eastAsia"/>
          <w:b/>
          <w:sz w:val="24"/>
          <w:szCs w:val="24"/>
        </w:rPr>
        <w:t>4.5.5</w:t>
      </w:r>
      <w:r w:rsidR="00860158" w:rsidRPr="00DE6D0A">
        <w:rPr>
          <w:rFonts w:hint="eastAsia"/>
          <w:sz w:val="24"/>
          <w:szCs w:val="24"/>
        </w:rPr>
        <w:t>短</w:t>
      </w:r>
      <w:r w:rsidR="009B2E27" w:rsidRPr="00DE6D0A">
        <w:rPr>
          <w:rFonts w:hint="eastAsia"/>
          <w:sz w:val="24"/>
          <w:szCs w:val="24"/>
        </w:rPr>
        <w:t>桩</w:t>
      </w:r>
      <w:r w:rsidR="00860158" w:rsidRPr="00DE6D0A">
        <w:rPr>
          <w:rFonts w:hint="eastAsia"/>
          <w:sz w:val="24"/>
          <w:szCs w:val="24"/>
        </w:rPr>
        <w:t>顶位移验算公式：</w:t>
      </w:r>
    </w:p>
    <w:bookmarkStart w:id="37" w:name="_Toc427158453"/>
    <w:p w:rsidR="00860158" w:rsidRPr="00DE6D0A" w:rsidRDefault="00860158" w:rsidP="004730B1">
      <w:pPr>
        <w:ind w:left="945" w:right="420" w:firstLine="315"/>
      </w:pPr>
      <w:r w:rsidRPr="00DE6D0A">
        <w:object w:dxaOrig="2439" w:dyaOrig="680">
          <v:shape id="_x0000_i1335" type="#_x0000_t75" style="width:122.25pt;height:33.75pt" o:ole="">
            <v:imagedata r:id="rId650" o:title=""/>
          </v:shape>
          <o:OLEObject Type="Embed" ProgID="Equation.DSMT4" ShapeID="_x0000_i1335" DrawAspect="Content" ObjectID="_1510384017" r:id="rId651"/>
        </w:object>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004730B1" w:rsidRPr="00DE6D0A">
        <w:rPr>
          <w:rFonts w:hint="eastAsia"/>
        </w:rPr>
        <w:tab/>
      </w:r>
      <w:r w:rsidRPr="00DE6D0A">
        <w:rPr>
          <w:rFonts w:hint="eastAsia"/>
          <w:sz w:val="24"/>
          <w:szCs w:val="24"/>
        </w:rPr>
        <w:t>（</w:t>
      </w:r>
      <w:r w:rsidR="005A35BB" w:rsidRPr="00DE6D0A">
        <w:rPr>
          <w:rFonts w:hint="eastAsia"/>
          <w:sz w:val="24"/>
          <w:szCs w:val="24"/>
        </w:rPr>
        <w:t>4.5.5</w:t>
      </w:r>
      <w:r w:rsidR="009927FD" w:rsidRPr="00DE6D0A">
        <w:rPr>
          <w:rFonts w:hint="eastAsia"/>
          <w:sz w:val="24"/>
          <w:szCs w:val="24"/>
        </w:rPr>
        <w:t>-1</w:t>
      </w:r>
      <w:r w:rsidRPr="00DE6D0A">
        <w:rPr>
          <w:rFonts w:hint="eastAsia"/>
          <w:sz w:val="24"/>
          <w:szCs w:val="24"/>
        </w:rPr>
        <w:t>）</w:t>
      </w:r>
      <w:bookmarkEnd w:id="37"/>
    </w:p>
    <w:p w:rsidR="00860158" w:rsidRPr="00DE6D0A" w:rsidRDefault="00860158" w:rsidP="004730B1">
      <w:pPr>
        <w:spacing w:line="360" w:lineRule="auto"/>
        <w:ind w:left="945" w:right="480" w:firstLine="315"/>
        <w:rPr>
          <w:sz w:val="24"/>
          <w:szCs w:val="24"/>
        </w:rPr>
      </w:pPr>
      <w:r w:rsidRPr="00DE6D0A">
        <w:rPr>
          <w:position w:val="-12"/>
          <w:sz w:val="24"/>
          <w:szCs w:val="24"/>
        </w:rPr>
        <w:object w:dxaOrig="1440" w:dyaOrig="360">
          <v:shape id="_x0000_i1336" type="#_x0000_t75" style="width:1in;height:18pt" o:ole="">
            <v:imagedata r:id="rId652" o:title=""/>
          </v:shape>
          <o:OLEObject Type="Embed" ProgID="Equation.DSMT4" ShapeID="_x0000_i1336" DrawAspect="Content" ObjectID="_1510384018" r:id="rId653"/>
        </w:object>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4730B1" w:rsidRPr="00DE6D0A">
        <w:rPr>
          <w:rFonts w:hint="eastAsia"/>
          <w:position w:val="-12"/>
          <w:sz w:val="24"/>
          <w:szCs w:val="24"/>
        </w:rPr>
        <w:tab/>
      </w:r>
      <w:r w:rsidR="009927FD" w:rsidRPr="00DE6D0A">
        <w:rPr>
          <w:rFonts w:hint="eastAsia"/>
          <w:sz w:val="24"/>
          <w:szCs w:val="24"/>
        </w:rPr>
        <w:t>（</w:t>
      </w:r>
      <w:r w:rsidR="009927FD" w:rsidRPr="00DE6D0A">
        <w:rPr>
          <w:rFonts w:hint="eastAsia"/>
          <w:sz w:val="24"/>
          <w:szCs w:val="24"/>
        </w:rPr>
        <w:t>4.5.5-2</w:t>
      </w:r>
      <w:r w:rsidR="009927FD" w:rsidRPr="00DE6D0A">
        <w:rPr>
          <w:rFonts w:hint="eastAsia"/>
          <w:sz w:val="24"/>
          <w:szCs w:val="24"/>
        </w:rPr>
        <w:t>）</w:t>
      </w:r>
    </w:p>
    <w:p w:rsidR="00860158" w:rsidRPr="00DE6D0A" w:rsidRDefault="000E6F63" w:rsidP="000E6F63">
      <w:pPr>
        <w:spacing w:line="360" w:lineRule="auto"/>
        <w:ind w:left="1140" w:hangingChars="475" w:hanging="1140"/>
        <w:rPr>
          <w:sz w:val="24"/>
          <w:szCs w:val="24"/>
        </w:rPr>
      </w:pPr>
      <w:r w:rsidRPr="00DE6D0A">
        <w:rPr>
          <w:rFonts w:hint="eastAsia"/>
          <w:sz w:val="24"/>
          <w:szCs w:val="24"/>
        </w:rPr>
        <w:t>式中：</w:t>
      </w:r>
      <w:r w:rsidR="00860158" w:rsidRPr="00DE6D0A">
        <w:rPr>
          <w:position w:val="-6"/>
          <w:sz w:val="24"/>
          <w:szCs w:val="24"/>
        </w:rPr>
        <w:object w:dxaOrig="260" w:dyaOrig="220">
          <v:shape id="_x0000_i1337" type="#_x0000_t75" style="width:12.75pt;height:11.25pt" o:ole="">
            <v:imagedata r:id="rId654" o:title=""/>
          </v:shape>
          <o:OLEObject Type="Embed" ProgID="Equation.3" ShapeID="_x0000_i1337" DrawAspect="Content" ObjectID="_1510384019" r:id="rId655"/>
        </w:object>
      </w:r>
      <w:r w:rsidR="00860158" w:rsidRPr="00DE6D0A">
        <w:rPr>
          <w:rFonts w:hint="eastAsia"/>
          <w:sz w:val="24"/>
          <w:szCs w:val="24"/>
        </w:rPr>
        <w:t>——地基土水平抗力比例系数（</w:t>
      </w:r>
      <w:r w:rsidR="00860158" w:rsidRPr="00DE6D0A">
        <w:rPr>
          <w:position w:val="-10"/>
          <w:sz w:val="24"/>
          <w:szCs w:val="24"/>
        </w:rPr>
        <w:object w:dxaOrig="760" w:dyaOrig="360">
          <v:shape id="_x0000_i1338" type="#_x0000_t75" style="width:38.25pt;height:18pt" o:ole="">
            <v:imagedata r:id="rId656" o:title=""/>
          </v:shape>
          <o:OLEObject Type="Embed" ProgID="Equation.3" ShapeID="_x0000_i1338" DrawAspect="Content" ObjectID="_1510384020" r:id="rId657"/>
        </w:object>
      </w:r>
      <w:r w:rsidR="00860158" w:rsidRPr="00DE6D0A">
        <w:rPr>
          <w:rFonts w:hint="eastAsia"/>
          <w:sz w:val="24"/>
          <w:szCs w:val="24"/>
        </w:rPr>
        <w:t>），按《建筑桩基础技术规范》</w:t>
      </w:r>
      <w:r w:rsidR="00860158" w:rsidRPr="00DE6D0A">
        <w:rPr>
          <w:rFonts w:hint="eastAsia"/>
          <w:sz w:val="24"/>
          <w:szCs w:val="24"/>
        </w:rPr>
        <w:t>JGJ94</w:t>
      </w:r>
      <w:r w:rsidR="00D56C55" w:rsidRPr="00DE6D0A">
        <w:rPr>
          <w:rFonts w:hint="eastAsia"/>
          <w:sz w:val="24"/>
          <w:szCs w:val="24"/>
        </w:rPr>
        <w:t>-2008</w:t>
      </w:r>
      <w:r w:rsidR="00860158" w:rsidRPr="00DE6D0A">
        <w:rPr>
          <w:rFonts w:hint="eastAsia"/>
          <w:sz w:val="24"/>
          <w:szCs w:val="24"/>
        </w:rPr>
        <w:t>附录</w:t>
      </w:r>
      <w:r w:rsidR="00D56C55" w:rsidRPr="00DE6D0A">
        <w:rPr>
          <w:rFonts w:hint="eastAsia"/>
          <w:sz w:val="24"/>
          <w:szCs w:val="24"/>
        </w:rPr>
        <w:t>C.0.2</w:t>
      </w:r>
      <w:r w:rsidR="00860158" w:rsidRPr="00DE6D0A">
        <w:rPr>
          <w:rFonts w:hint="eastAsia"/>
          <w:sz w:val="24"/>
          <w:szCs w:val="24"/>
        </w:rPr>
        <w:t>条确定。</w:t>
      </w:r>
    </w:p>
    <w:p w:rsidR="00860158" w:rsidRPr="00DE6D0A" w:rsidRDefault="00316370" w:rsidP="00EB7E9F">
      <w:pPr>
        <w:spacing w:line="360" w:lineRule="auto"/>
        <w:rPr>
          <w:sz w:val="24"/>
          <w:szCs w:val="24"/>
        </w:rPr>
      </w:pPr>
      <w:r w:rsidRPr="00DE6D0A">
        <w:rPr>
          <w:rFonts w:hint="eastAsia"/>
          <w:b/>
          <w:sz w:val="24"/>
          <w:szCs w:val="24"/>
        </w:rPr>
        <w:t>4.5.</w:t>
      </w:r>
      <w:r w:rsidR="00860158" w:rsidRPr="00DE6D0A">
        <w:rPr>
          <w:rFonts w:hint="eastAsia"/>
          <w:b/>
          <w:sz w:val="24"/>
          <w:szCs w:val="24"/>
        </w:rPr>
        <w:t>6</w:t>
      </w:r>
      <w:r w:rsidR="00860158" w:rsidRPr="00DE6D0A">
        <w:rPr>
          <w:rFonts w:hint="eastAsia"/>
          <w:sz w:val="24"/>
          <w:szCs w:val="24"/>
        </w:rPr>
        <w:t>短</w:t>
      </w:r>
      <w:r w:rsidR="009B2E27" w:rsidRPr="00DE6D0A">
        <w:rPr>
          <w:rFonts w:hint="eastAsia"/>
          <w:sz w:val="24"/>
          <w:szCs w:val="24"/>
        </w:rPr>
        <w:t>桩</w:t>
      </w:r>
      <w:r w:rsidR="00860158" w:rsidRPr="00DE6D0A">
        <w:rPr>
          <w:rFonts w:hint="eastAsia"/>
          <w:sz w:val="24"/>
          <w:szCs w:val="24"/>
        </w:rPr>
        <w:t>的转角验算公式：</w:t>
      </w:r>
    </w:p>
    <w:bookmarkStart w:id="38" w:name="_Toc427158454"/>
    <w:p w:rsidR="00860158" w:rsidRPr="00DE6D0A" w:rsidRDefault="00860158" w:rsidP="00CA5840">
      <w:pPr>
        <w:ind w:left="945" w:firstLine="315"/>
      </w:pPr>
      <w:r w:rsidRPr="00DE6D0A">
        <w:object w:dxaOrig="2340" w:dyaOrig="700">
          <v:shape id="_x0000_i1339" type="#_x0000_t75" style="width:117pt;height:35.25pt" o:ole="">
            <v:imagedata r:id="rId658" o:title=""/>
          </v:shape>
          <o:OLEObject Type="Embed" ProgID="Equation.3" ShapeID="_x0000_i1339" DrawAspect="Content" ObjectID="_1510384021" r:id="rId659"/>
        </w:object>
      </w:r>
      <w:r w:rsidR="00CA5840" w:rsidRPr="00DE6D0A">
        <w:rPr>
          <w:rFonts w:hint="eastAsia"/>
        </w:rPr>
        <w:tab/>
      </w:r>
      <w:r w:rsidR="00CA5840" w:rsidRPr="00DE6D0A">
        <w:rPr>
          <w:rFonts w:hint="eastAsia"/>
        </w:rPr>
        <w:tab/>
      </w:r>
      <w:r w:rsidR="00CA5840" w:rsidRPr="00DE6D0A">
        <w:rPr>
          <w:rFonts w:hint="eastAsia"/>
        </w:rPr>
        <w:tab/>
      </w:r>
      <w:r w:rsidR="00CA5840" w:rsidRPr="00DE6D0A">
        <w:rPr>
          <w:rFonts w:hint="eastAsia"/>
        </w:rPr>
        <w:tab/>
      </w:r>
      <w:r w:rsidR="00CA5840" w:rsidRPr="00DE6D0A">
        <w:rPr>
          <w:rFonts w:hint="eastAsia"/>
        </w:rPr>
        <w:tab/>
      </w:r>
      <w:r w:rsidR="00CA5840" w:rsidRPr="00DE6D0A">
        <w:rPr>
          <w:rFonts w:hint="eastAsia"/>
        </w:rPr>
        <w:tab/>
      </w:r>
      <w:r w:rsidR="00CA5840" w:rsidRPr="00DE6D0A">
        <w:rPr>
          <w:rFonts w:hint="eastAsia"/>
        </w:rPr>
        <w:tab/>
      </w:r>
      <w:r w:rsidR="00CA5840" w:rsidRPr="00DE6D0A">
        <w:rPr>
          <w:rFonts w:hint="eastAsia"/>
        </w:rPr>
        <w:tab/>
      </w:r>
      <w:r w:rsidR="00CA5840" w:rsidRPr="00DE6D0A">
        <w:rPr>
          <w:rFonts w:hint="eastAsia"/>
        </w:rPr>
        <w:tab/>
      </w:r>
      <w:r w:rsidR="00CA5840" w:rsidRPr="00DE6D0A">
        <w:rPr>
          <w:rFonts w:hint="eastAsia"/>
        </w:rPr>
        <w:tab/>
      </w:r>
      <w:r w:rsidR="00CA5840" w:rsidRPr="00DE6D0A">
        <w:rPr>
          <w:rFonts w:hint="eastAsia"/>
        </w:rPr>
        <w:tab/>
      </w:r>
      <w:r w:rsidRPr="00DE6D0A">
        <w:rPr>
          <w:rFonts w:hint="eastAsia"/>
          <w:sz w:val="24"/>
          <w:szCs w:val="24"/>
        </w:rPr>
        <w:t>（</w:t>
      </w:r>
      <w:r w:rsidR="00DF46E0" w:rsidRPr="00DE6D0A">
        <w:rPr>
          <w:rFonts w:hint="eastAsia"/>
          <w:sz w:val="24"/>
          <w:szCs w:val="24"/>
        </w:rPr>
        <w:t>4.5.6</w:t>
      </w:r>
      <w:r w:rsidRPr="00DE6D0A">
        <w:rPr>
          <w:rFonts w:hint="eastAsia"/>
          <w:sz w:val="24"/>
          <w:szCs w:val="24"/>
        </w:rPr>
        <w:t>）</w:t>
      </w:r>
      <w:bookmarkEnd w:id="38"/>
    </w:p>
    <w:p w:rsidR="00860158" w:rsidRPr="00DE6D0A" w:rsidRDefault="00860158" w:rsidP="00CA5840">
      <w:pPr>
        <w:spacing w:line="360" w:lineRule="auto"/>
        <w:ind w:firstLine="315"/>
        <w:rPr>
          <w:sz w:val="24"/>
          <w:szCs w:val="24"/>
        </w:rPr>
      </w:pPr>
      <w:r w:rsidRPr="00DE6D0A">
        <w:rPr>
          <w:rFonts w:hint="eastAsia"/>
          <w:sz w:val="24"/>
          <w:szCs w:val="24"/>
        </w:rPr>
        <w:t>旋转中心位于</w:t>
      </w:r>
      <w:r w:rsidRPr="00DE6D0A">
        <w:rPr>
          <w:position w:val="-12"/>
          <w:sz w:val="24"/>
          <w:szCs w:val="24"/>
        </w:rPr>
        <w:object w:dxaOrig="960" w:dyaOrig="360">
          <v:shape id="_x0000_i1340" type="#_x0000_t75" style="width:48pt;height:18pt" o:ole="">
            <v:imagedata r:id="rId660" o:title=""/>
          </v:shape>
          <o:OLEObject Type="Embed" ProgID="Equation.DSMT4" ShapeID="_x0000_i1340" DrawAspect="Content" ObjectID="_1510384022" r:id="rId661"/>
        </w:object>
      </w:r>
      <w:r w:rsidRPr="00DE6D0A">
        <w:rPr>
          <w:rFonts w:hint="eastAsia"/>
          <w:sz w:val="24"/>
          <w:szCs w:val="24"/>
        </w:rPr>
        <w:t>处；</w:t>
      </w:r>
    </w:p>
    <w:p w:rsidR="00AA4E37" w:rsidRPr="00DE6D0A" w:rsidRDefault="00AA4E37" w:rsidP="00AA4E37">
      <w:pPr>
        <w:spacing w:line="360" w:lineRule="auto"/>
        <w:rPr>
          <w:rFonts w:ascii="宋体" w:hAnsi="宋体"/>
          <w:sz w:val="24"/>
          <w:szCs w:val="24"/>
        </w:rPr>
      </w:pPr>
      <w:r w:rsidRPr="00DE6D0A">
        <w:rPr>
          <w:rFonts w:hint="eastAsia"/>
          <w:b/>
          <w:sz w:val="24"/>
          <w:szCs w:val="24"/>
        </w:rPr>
        <w:t>4.5.7</w:t>
      </w:r>
      <w:r w:rsidRPr="00DE6D0A">
        <w:rPr>
          <w:rFonts w:ascii="宋体" w:hAnsi="宋体" w:hint="eastAsia"/>
          <w:sz w:val="24"/>
          <w:szCs w:val="24"/>
        </w:rPr>
        <w:t xml:space="preserve"> 灌注桩应按下列规定配筋：</w:t>
      </w:r>
    </w:p>
    <w:p w:rsidR="00AA4E37" w:rsidRPr="00DE6D0A" w:rsidRDefault="00E2509D" w:rsidP="00AA4E37">
      <w:pPr>
        <w:spacing w:line="360" w:lineRule="auto"/>
        <w:ind w:firstLine="315"/>
        <w:jc w:val="left"/>
        <w:rPr>
          <w:sz w:val="24"/>
          <w:szCs w:val="24"/>
        </w:rPr>
      </w:pPr>
      <w:r w:rsidRPr="00DE6D0A">
        <w:rPr>
          <w:rFonts w:hint="eastAsia"/>
          <w:sz w:val="24"/>
          <w:szCs w:val="24"/>
        </w:rPr>
        <w:t>刚性短桩</w:t>
      </w:r>
      <w:r w:rsidR="00AA4E37" w:rsidRPr="00DE6D0A">
        <w:rPr>
          <w:rFonts w:hint="eastAsia"/>
          <w:sz w:val="24"/>
          <w:szCs w:val="24"/>
        </w:rPr>
        <w:t>基础的构造要求见</w:t>
      </w:r>
      <w:r w:rsidR="00AA4E37" w:rsidRPr="00DE6D0A">
        <w:rPr>
          <w:rFonts w:hint="eastAsia"/>
          <w:sz w:val="24"/>
          <w:szCs w:val="24"/>
        </w:rPr>
        <w:t>4.4.9</w:t>
      </w:r>
      <w:r w:rsidR="00AA4E37" w:rsidRPr="00DE6D0A">
        <w:rPr>
          <w:rFonts w:hint="eastAsia"/>
          <w:sz w:val="24"/>
          <w:szCs w:val="24"/>
        </w:rPr>
        <w:t>节。</w:t>
      </w:r>
    </w:p>
    <w:p w:rsidR="00770A1F" w:rsidRPr="00DE6D0A" w:rsidRDefault="00770A1F" w:rsidP="00770A1F">
      <w:pPr>
        <w:pStyle w:val="2"/>
        <w:tabs>
          <w:tab w:val="clear" w:pos="576"/>
        </w:tabs>
        <w:spacing w:line="360" w:lineRule="auto"/>
        <w:ind w:left="578" w:hanging="578"/>
        <w:jc w:val="left"/>
        <w:rPr>
          <w:b w:val="0"/>
          <w:sz w:val="24"/>
          <w:szCs w:val="24"/>
        </w:rPr>
      </w:pPr>
      <w:bookmarkStart w:id="39" w:name="_Toc436640584"/>
      <w:r w:rsidRPr="00DE6D0A">
        <w:rPr>
          <w:rFonts w:hint="eastAsia"/>
          <w:b w:val="0"/>
          <w:sz w:val="24"/>
          <w:szCs w:val="24"/>
        </w:rPr>
        <w:lastRenderedPageBreak/>
        <w:t>岩石锚杆基础</w:t>
      </w:r>
      <w:bookmarkEnd w:id="39"/>
    </w:p>
    <w:p w:rsidR="002A23F3" w:rsidRPr="00DE6D0A" w:rsidRDefault="002A23F3" w:rsidP="00C70DDE">
      <w:pPr>
        <w:spacing w:line="300" w:lineRule="auto"/>
        <w:rPr>
          <w:rFonts w:eastAsia="黑体"/>
          <w:b/>
          <w:sz w:val="24"/>
          <w:szCs w:val="24"/>
        </w:rPr>
      </w:pPr>
      <w:r w:rsidRPr="00DE6D0A">
        <w:rPr>
          <w:rFonts w:eastAsia="黑体" w:hint="eastAsia"/>
          <w:b/>
          <w:sz w:val="24"/>
          <w:szCs w:val="24"/>
        </w:rPr>
        <w:t xml:space="preserve">4.6.1 </w:t>
      </w:r>
      <w:r w:rsidR="00493CD2" w:rsidRPr="00DE6D0A">
        <w:rPr>
          <w:rFonts w:asciiTheme="minorEastAsia" w:eastAsiaTheme="minorEastAsia" w:hAnsiTheme="minorEastAsia" w:hint="eastAsia"/>
          <w:sz w:val="24"/>
          <w:szCs w:val="24"/>
        </w:rPr>
        <w:t>由于锚杆的</w:t>
      </w:r>
      <w:r w:rsidR="007A1E14" w:rsidRPr="00DE6D0A">
        <w:rPr>
          <w:rFonts w:asciiTheme="minorEastAsia" w:eastAsiaTheme="minorEastAsia" w:hAnsiTheme="minorEastAsia" w:hint="eastAsia"/>
          <w:sz w:val="24"/>
          <w:szCs w:val="24"/>
        </w:rPr>
        <w:t>施工质量对锚杆的抗拔承载力影响</w:t>
      </w:r>
      <w:r w:rsidR="00C67D1F" w:rsidRPr="00DE6D0A">
        <w:rPr>
          <w:rFonts w:asciiTheme="minorEastAsia" w:eastAsiaTheme="minorEastAsia" w:hAnsiTheme="minorEastAsia" w:hint="eastAsia"/>
          <w:sz w:val="24"/>
          <w:szCs w:val="24"/>
        </w:rPr>
        <w:t>较大</w:t>
      </w:r>
      <w:r w:rsidR="007A1E14" w:rsidRPr="00DE6D0A">
        <w:rPr>
          <w:rFonts w:asciiTheme="minorEastAsia" w:eastAsiaTheme="minorEastAsia" w:hAnsiTheme="minorEastAsia" w:hint="eastAsia"/>
          <w:sz w:val="24"/>
          <w:szCs w:val="24"/>
        </w:rPr>
        <w:t>，因此应</w:t>
      </w:r>
      <w:r w:rsidR="00B71CAD" w:rsidRPr="00DE6D0A">
        <w:rPr>
          <w:rFonts w:asciiTheme="minorEastAsia" w:eastAsiaTheme="minorEastAsia" w:hAnsiTheme="minorEastAsia" w:hint="eastAsia"/>
          <w:sz w:val="24"/>
          <w:szCs w:val="24"/>
        </w:rPr>
        <w:t>根据</w:t>
      </w:r>
      <w:r w:rsidR="007A1E14" w:rsidRPr="00DE6D0A">
        <w:rPr>
          <w:rFonts w:asciiTheme="minorEastAsia" w:eastAsiaTheme="minorEastAsia" w:hAnsiTheme="minorEastAsia" w:hint="eastAsia"/>
          <w:sz w:val="24"/>
          <w:szCs w:val="24"/>
        </w:rPr>
        <w:t>当地施工</w:t>
      </w:r>
      <w:r w:rsidR="00C67D1F" w:rsidRPr="00DE6D0A">
        <w:rPr>
          <w:rFonts w:asciiTheme="minorEastAsia" w:eastAsiaTheme="minorEastAsia" w:hAnsiTheme="minorEastAsia" w:hint="eastAsia"/>
          <w:sz w:val="24"/>
          <w:szCs w:val="24"/>
        </w:rPr>
        <w:t>水平</w:t>
      </w:r>
      <w:r w:rsidR="007A1E14" w:rsidRPr="00DE6D0A">
        <w:rPr>
          <w:rFonts w:asciiTheme="minorEastAsia" w:eastAsiaTheme="minorEastAsia" w:hAnsiTheme="minorEastAsia" w:hint="eastAsia"/>
          <w:sz w:val="24"/>
          <w:szCs w:val="24"/>
        </w:rPr>
        <w:t>决定是否</w:t>
      </w:r>
      <w:r w:rsidR="00FB0795" w:rsidRPr="00DE6D0A">
        <w:rPr>
          <w:rFonts w:asciiTheme="minorEastAsia" w:eastAsiaTheme="minorEastAsia" w:hAnsiTheme="minorEastAsia" w:hint="eastAsia"/>
          <w:sz w:val="24"/>
          <w:szCs w:val="24"/>
        </w:rPr>
        <w:t>采用</w:t>
      </w:r>
      <w:r w:rsidR="007A1E14" w:rsidRPr="00DE6D0A">
        <w:rPr>
          <w:rFonts w:asciiTheme="minorEastAsia" w:eastAsiaTheme="minorEastAsia" w:hAnsiTheme="minorEastAsia" w:hint="eastAsia"/>
          <w:sz w:val="24"/>
          <w:szCs w:val="24"/>
        </w:rPr>
        <w:t>，当采用此类基础时，应进行现场试验确定单根锚杆的抗拔承载力。</w:t>
      </w:r>
    </w:p>
    <w:p w:rsidR="001B787F" w:rsidRPr="00DE6D0A" w:rsidRDefault="00C72BA7" w:rsidP="00CD278F">
      <w:pPr>
        <w:spacing w:line="360" w:lineRule="auto"/>
        <w:rPr>
          <w:rFonts w:ascii="宋体"/>
          <w:sz w:val="24"/>
          <w:szCs w:val="24"/>
        </w:rPr>
      </w:pPr>
      <w:r w:rsidRPr="00DE6D0A">
        <w:rPr>
          <w:rFonts w:eastAsia="黑体" w:hint="eastAsia"/>
          <w:b/>
          <w:sz w:val="24"/>
          <w:szCs w:val="24"/>
        </w:rPr>
        <w:t>4.</w:t>
      </w:r>
      <w:r w:rsidR="00DD265A" w:rsidRPr="00DE6D0A">
        <w:rPr>
          <w:rFonts w:eastAsia="黑体" w:hint="eastAsia"/>
          <w:b/>
          <w:sz w:val="24"/>
          <w:szCs w:val="24"/>
        </w:rPr>
        <w:t>6</w:t>
      </w:r>
      <w:r w:rsidRPr="00DE6D0A">
        <w:rPr>
          <w:rFonts w:eastAsia="黑体" w:hint="eastAsia"/>
          <w:b/>
          <w:sz w:val="24"/>
          <w:szCs w:val="24"/>
        </w:rPr>
        <w:t>.</w:t>
      </w:r>
      <w:r w:rsidR="002A23F3" w:rsidRPr="00DE6D0A">
        <w:rPr>
          <w:rFonts w:eastAsia="黑体" w:hint="eastAsia"/>
          <w:b/>
          <w:sz w:val="24"/>
          <w:szCs w:val="24"/>
        </w:rPr>
        <w:t>2</w:t>
      </w:r>
      <w:r w:rsidR="001B787F" w:rsidRPr="00DE6D0A">
        <w:rPr>
          <w:rFonts w:asciiTheme="minorEastAsia" w:eastAsiaTheme="minorEastAsia" w:hAnsiTheme="minorEastAsia" w:hint="eastAsia"/>
          <w:sz w:val="24"/>
          <w:szCs w:val="24"/>
        </w:rPr>
        <w:t>普通锚</w:t>
      </w:r>
      <w:r w:rsidR="001B787F" w:rsidRPr="00DE6D0A">
        <w:rPr>
          <w:rFonts w:ascii="宋体" w:hint="eastAsia"/>
          <w:sz w:val="24"/>
          <w:szCs w:val="24"/>
        </w:rPr>
        <w:t>杆基础中单根锚杆所承受的拔力，应按下列公式验算：</w:t>
      </w:r>
    </w:p>
    <w:p w:rsidR="001B787F" w:rsidRPr="00DE6D0A" w:rsidRDefault="00EA7C3B" w:rsidP="005A4788">
      <w:pPr>
        <w:wordWrap w:val="0"/>
        <w:spacing w:line="288" w:lineRule="auto"/>
        <w:ind w:left="1260" w:right="420" w:firstLine="315"/>
        <w:rPr>
          <w:rFonts w:ascii="宋体"/>
        </w:rPr>
      </w:pPr>
      <w:r w:rsidRPr="00DE6D0A">
        <w:rPr>
          <w:position w:val="-32"/>
        </w:rPr>
        <w:object w:dxaOrig="3000" w:dyaOrig="740">
          <v:shape id="_x0000_i1341" type="#_x0000_t75" style="width:150pt;height:36.75pt" o:ole="">
            <v:imagedata r:id="rId662" o:title=""/>
          </v:shape>
          <o:OLEObject Type="Embed" ProgID="Equation.DSMT4" ShapeID="_x0000_i1341" DrawAspect="Content" ObjectID="_1510384023" r:id="rId663"/>
        </w:object>
      </w:r>
      <w:r w:rsidR="005A4788" w:rsidRPr="00DE6D0A">
        <w:rPr>
          <w:rFonts w:hint="eastAsia"/>
          <w:position w:val="-32"/>
        </w:rPr>
        <w:tab/>
      </w:r>
      <w:r w:rsidR="005A4788" w:rsidRPr="00DE6D0A">
        <w:rPr>
          <w:rFonts w:hint="eastAsia"/>
          <w:position w:val="-32"/>
        </w:rPr>
        <w:tab/>
      </w:r>
      <w:r w:rsidR="005A4788" w:rsidRPr="00DE6D0A">
        <w:rPr>
          <w:rFonts w:hint="eastAsia"/>
          <w:position w:val="-32"/>
        </w:rPr>
        <w:tab/>
      </w:r>
      <w:r w:rsidR="005A4788" w:rsidRPr="00DE6D0A">
        <w:rPr>
          <w:rFonts w:hint="eastAsia"/>
          <w:position w:val="-32"/>
        </w:rPr>
        <w:tab/>
      </w:r>
      <w:r w:rsidR="005A4788" w:rsidRPr="00DE6D0A">
        <w:rPr>
          <w:rFonts w:hint="eastAsia"/>
          <w:position w:val="-32"/>
        </w:rPr>
        <w:tab/>
      </w:r>
      <w:r w:rsidR="005A4788" w:rsidRPr="00DE6D0A">
        <w:rPr>
          <w:rFonts w:hint="eastAsia"/>
          <w:position w:val="-32"/>
        </w:rPr>
        <w:tab/>
      </w:r>
      <w:r w:rsidR="005A4788" w:rsidRPr="00DE6D0A">
        <w:rPr>
          <w:rFonts w:hint="eastAsia"/>
          <w:position w:val="-32"/>
        </w:rPr>
        <w:tab/>
      </w:r>
      <w:r w:rsidR="001B787F" w:rsidRPr="00DE6D0A">
        <w:rPr>
          <w:rFonts w:ascii="宋体" w:hint="eastAsia"/>
          <w:sz w:val="24"/>
          <w:szCs w:val="24"/>
        </w:rPr>
        <w:t>（</w:t>
      </w:r>
      <w:r w:rsidR="00325573" w:rsidRPr="00DE6D0A">
        <w:rPr>
          <w:sz w:val="24"/>
          <w:szCs w:val="24"/>
        </w:rPr>
        <w:t>4.</w:t>
      </w:r>
      <w:r w:rsidR="00DD265A" w:rsidRPr="00DE6D0A">
        <w:rPr>
          <w:sz w:val="24"/>
          <w:szCs w:val="24"/>
        </w:rPr>
        <w:t>6</w:t>
      </w:r>
      <w:r w:rsidR="00325573" w:rsidRPr="00DE6D0A">
        <w:rPr>
          <w:sz w:val="24"/>
          <w:szCs w:val="24"/>
        </w:rPr>
        <w:t>.</w:t>
      </w:r>
      <w:r w:rsidR="002A23F3" w:rsidRPr="00DE6D0A">
        <w:rPr>
          <w:rFonts w:hint="eastAsia"/>
          <w:sz w:val="24"/>
          <w:szCs w:val="24"/>
        </w:rPr>
        <w:t>2</w:t>
      </w:r>
      <w:r w:rsidR="00F2519C" w:rsidRPr="00DE6D0A">
        <w:rPr>
          <w:rFonts w:hint="eastAsia"/>
          <w:sz w:val="24"/>
          <w:szCs w:val="24"/>
        </w:rPr>
        <w:t>-1</w:t>
      </w:r>
      <w:r w:rsidR="00F2519C" w:rsidRPr="00DE6D0A">
        <w:rPr>
          <w:rFonts w:hint="eastAsia"/>
          <w:sz w:val="24"/>
          <w:szCs w:val="24"/>
        </w:rPr>
        <w:t>）</w:t>
      </w:r>
    </w:p>
    <w:p w:rsidR="001B787F" w:rsidRPr="00DE6D0A" w:rsidRDefault="00EA7C3B" w:rsidP="005A4788">
      <w:pPr>
        <w:wordWrap w:val="0"/>
        <w:spacing w:line="288" w:lineRule="auto"/>
        <w:ind w:left="1260" w:right="420" w:firstLine="315"/>
        <w:rPr>
          <w:rFonts w:ascii="宋体"/>
        </w:rPr>
      </w:pPr>
      <w:r w:rsidRPr="00DE6D0A">
        <w:rPr>
          <w:position w:val="-12"/>
        </w:rPr>
        <w:object w:dxaOrig="1020" w:dyaOrig="360">
          <v:shape id="_x0000_i1342" type="#_x0000_t75" style="width:51pt;height:18pt" o:ole="">
            <v:imagedata r:id="rId664" o:title=""/>
          </v:shape>
          <o:OLEObject Type="Embed" ProgID="Equation.DSMT4" ShapeID="_x0000_i1342" DrawAspect="Content" ObjectID="_1510384024" r:id="rId665"/>
        </w:object>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5A4788" w:rsidRPr="00DE6D0A">
        <w:rPr>
          <w:rFonts w:ascii="宋体" w:hint="eastAsia"/>
          <w:sz w:val="24"/>
          <w:szCs w:val="24"/>
        </w:rPr>
        <w:tab/>
      </w:r>
      <w:r w:rsidR="001B787F" w:rsidRPr="00DE6D0A">
        <w:rPr>
          <w:rFonts w:ascii="宋体" w:hint="eastAsia"/>
          <w:sz w:val="24"/>
          <w:szCs w:val="24"/>
        </w:rPr>
        <w:t xml:space="preserve"> (</w:t>
      </w:r>
      <w:r w:rsidR="00325573" w:rsidRPr="00DE6D0A">
        <w:rPr>
          <w:sz w:val="24"/>
          <w:szCs w:val="24"/>
        </w:rPr>
        <w:t>4.</w:t>
      </w:r>
      <w:r w:rsidR="00DD265A" w:rsidRPr="00DE6D0A">
        <w:rPr>
          <w:sz w:val="24"/>
          <w:szCs w:val="24"/>
        </w:rPr>
        <w:t>6</w:t>
      </w:r>
      <w:r w:rsidR="00325573" w:rsidRPr="00DE6D0A">
        <w:rPr>
          <w:sz w:val="24"/>
          <w:szCs w:val="24"/>
        </w:rPr>
        <w:t>.</w:t>
      </w:r>
      <w:r w:rsidR="002A23F3" w:rsidRPr="00DE6D0A">
        <w:rPr>
          <w:rFonts w:hint="eastAsia"/>
          <w:sz w:val="24"/>
          <w:szCs w:val="24"/>
        </w:rPr>
        <w:t>2</w:t>
      </w:r>
      <w:r w:rsidR="00F2519C" w:rsidRPr="00DE6D0A">
        <w:rPr>
          <w:rFonts w:hint="eastAsia"/>
          <w:sz w:val="24"/>
          <w:szCs w:val="24"/>
        </w:rPr>
        <w:t>-2</w:t>
      </w:r>
      <w:r w:rsidR="001B787F" w:rsidRPr="00DE6D0A">
        <w:rPr>
          <w:rFonts w:ascii="宋体" w:hint="eastAsia"/>
          <w:sz w:val="24"/>
          <w:szCs w:val="24"/>
        </w:rPr>
        <w:t>)</w:t>
      </w:r>
    </w:p>
    <w:p w:rsidR="001B787F" w:rsidRPr="00DE6D0A" w:rsidRDefault="001B787F" w:rsidP="000C73B6">
      <w:pPr>
        <w:spacing w:line="288" w:lineRule="auto"/>
        <w:ind w:left="1680" w:hangingChars="700" w:hanging="1680"/>
        <w:rPr>
          <w:rFonts w:ascii="宋体"/>
          <w:sz w:val="24"/>
          <w:szCs w:val="24"/>
        </w:rPr>
      </w:pPr>
      <w:r w:rsidRPr="00DE6D0A">
        <w:rPr>
          <w:rFonts w:ascii="宋体" w:hint="eastAsia"/>
          <w:sz w:val="24"/>
          <w:szCs w:val="24"/>
        </w:rPr>
        <w:t xml:space="preserve">式中   </w:t>
      </w:r>
      <w:r w:rsidR="00EA7C3B" w:rsidRPr="00DE6D0A">
        <w:rPr>
          <w:position w:val="-12"/>
        </w:rPr>
        <w:object w:dxaOrig="279" w:dyaOrig="360">
          <v:shape id="_x0000_i1343" type="#_x0000_t75" style="width:14.25pt;height:18pt" o:ole="">
            <v:imagedata r:id="rId666" o:title=""/>
          </v:shape>
          <o:OLEObject Type="Embed" ProgID="Equation.DSMT4" ShapeID="_x0000_i1343" DrawAspect="Content" ObjectID="_1510384025" r:id="rId667"/>
        </w:object>
      </w:r>
      <w:r w:rsidRPr="00DE6D0A">
        <w:rPr>
          <w:rFonts w:ascii="宋体" w:hint="eastAsia"/>
          <w:sz w:val="24"/>
          <w:szCs w:val="24"/>
        </w:rPr>
        <w:t>—— 相应于作用效应标准组合作用在基础顶面的竖向压力值（拔力为负值）(kN)；</w:t>
      </w:r>
    </w:p>
    <w:p w:rsidR="001B787F" w:rsidRPr="00DE6D0A" w:rsidRDefault="00EA7C3B" w:rsidP="0051573A">
      <w:pPr>
        <w:spacing w:line="288" w:lineRule="auto"/>
        <w:ind w:firstLine="105"/>
        <w:rPr>
          <w:rFonts w:ascii="宋体"/>
          <w:sz w:val="24"/>
          <w:szCs w:val="24"/>
        </w:rPr>
      </w:pPr>
      <w:r w:rsidRPr="00DE6D0A">
        <w:rPr>
          <w:position w:val="-12"/>
        </w:rPr>
        <w:object w:dxaOrig="320" w:dyaOrig="360">
          <v:shape id="_x0000_i1344" type="#_x0000_t75" style="width:16.5pt;height:18pt" o:ole="">
            <v:imagedata r:id="rId668" o:title=""/>
          </v:shape>
          <o:OLEObject Type="Embed" ProgID="Equation.DSMT4" ShapeID="_x0000_i1344" DrawAspect="Content" ObjectID="_1510384026" r:id="rId669"/>
        </w:object>
      </w:r>
      <w:r w:rsidR="001B787F" w:rsidRPr="00DE6D0A">
        <w:rPr>
          <w:rFonts w:ascii="宋体" w:hint="eastAsia"/>
          <w:sz w:val="24"/>
          <w:szCs w:val="24"/>
        </w:rPr>
        <w:t>—— 基础自重及其上的土重标准值(kN)；</w:t>
      </w:r>
    </w:p>
    <w:p w:rsidR="001B787F" w:rsidRPr="00DE6D0A" w:rsidRDefault="00EA7C3B" w:rsidP="005A4788">
      <w:pPr>
        <w:spacing w:line="288" w:lineRule="auto"/>
        <w:ind w:left="105" w:hangingChars="50" w:hanging="105"/>
        <w:rPr>
          <w:rFonts w:ascii="宋体"/>
          <w:sz w:val="24"/>
          <w:szCs w:val="24"/>
        </w:rPr>
      </w:pPr>
      <w:r w:rsidRPr="00DE6D0A">
        <w:rPr>
          <w:position w:val="-14"/>
        </w:rPr>
        <w:object w:dxaOrig="1040" w:dyaOrig="380">
          <v:shape id="_x0000_i1345" type="#_x0000_t75" style="width:52.5pt;height:18.75pt" o:ole="">
            <v:imagedata r:id="rId670" o:title=""/>
          </v:shape>
          <o:OLEObject Type="Embed" ProgID="Equation.DSMT4" ShapeID="_x0000_i1345" DrawAspect="Content" ObjectID="_1510384027" r:id="rId671"/>
        </w:object>
      </w:r>
      <w:r w:rsidR="001B787F" w:rsidRPr="00DE6D0A">
        <w:rPr>
          <w:rFonts w:ascii="宋体" w:hint="eastAsia"/>
          <w:sz w:val="24"/>
          <w:szCs w:val="24"/>
        </w:rPr>
        <w:t>—— 按作用效应标准组合计算作用在基础底面形心的力矩值(kN.m)；</w:t>
      </w:r>
    </w:p>
    <w:p w:rsidR="001B787F" w:rsidRPr="00DE6D0A" w:rsidRDefault="00EA7C3B" w:rsidP="005A4788">
      <w:pPr>
        <w:spacing w:line="288" w:lineRule="auto"/>
        <w:rPr>
          <w:rFonts w:ascii="宋体"/>
          <w:sz w:val="24"/>
          <w:szCs w:val="24"/>
        </w:rPr>
      </w:pPr>
      <w:r w:rsidRPr="00DE6D0A">
        <w:rPr>
          <w:position w:val="-12"/>
        </w:rPr>
        <w:object w:dxaOrig="600" w:dyaOrig="360">
          <v:shape id="_x0000_i1346" type="#_x0000_t75" style="width:30pt;height:18pt" o:ole="">
            <v:imagedata r:id="rId672" o:title=""/>
          </v:shape>
          <o:OLEObject Type="Embed" ProgID="Equation.DSMT4" ShapeID="_x0000_i1346" DrawAspect="Content" ObjectID="_1510384028" r:id="rId673"/>
        </w:object>
      </w:r>
      <w:r w:rsidR="001B787F" w:rsidRPr="00DE6D0A">
        <w:rPr>
          <w:rFonts w:ascii="宋体" w:hint="eastAsia"/>
          <w:sz w:val="24"/>
          <w:szCs w:val="24"/>
        </w:rPr>
        <w:t>—— 第</w:t>
      </w:r>
      <w:r w:rsidR="001B787F" w:rsidRPr="00DE6D0A">
        <w:rPr>
          <w:i/>
          <w:sz w:val="24"/>
          <w:szCs w:val="24"/>
        </w:rPr>
        <w:t>i</w:t>
      </w:r>
      <w:r w:rsidR="001B787F" w:rsidRPr="00DE6D0A">
        <w:rPr>
          <w:rFonts w:ascii="宋体" w:hint="eastAsia"/>
          <w:sz w:val="24"/>
          <w:szCs w:val="24"/>
        </w:rPr>
        <w:t>根锚杆至基础底面形心的</w:t>
      </w:r>
      <w:r w:rsidR="001B787F" w:rsidRPr="00DE6D0A">
        <w:rPr>
          <w:rFonts w:hint="eastAsia"/>
          <w:i/>
          <w:sz w:val="24"/>
          <w:szCs w:val="24"/>
        </w:rPr>
        <w:t>y</w:t>
      </w:r>
      <w:r w:rsidR="001B787F" w:rsidRPr="00DE6D0A">
        <w:rPr>
          <w:rFonts w:ascii="宋体" w:hint="eastAsia"/>
          <w:sz w:val="24"/>
          <w:szCs w:val="24"/>
        </w:rPr>
        <w:t>、</w:t>
      </w:r>
      <w:r w:rsidR="001B787F" w:rsidRPr="00DE6D0A">
        <w:rPr>
          <w:rFonts w:hint="eastAsia"/>
          <w:i/>
          <w:sz w:val="24"/>
          <w:szCs w:val="24"/>
        </w:rPr>
        <w:t>x</w:t>
      </w:r>
      <w:r w:rsidR="001B787F" w:rsidRPr="00DE6D0A">
        <w:rPr>
          <w:rFonts w:ascii="宋体" w:hint="eastAsia"/>
          <w:sz w:val="24"/>
          <w:szCs w:val="24"/>
        </w:rPr>
        <w:t>轴线的距离(m)；</w:t>
      </w:r>
    </w:p>
    <w:p w:rsidR="001B787F" w:rsidRPr="00DE6D0A" w:rsidRDefault="00EA7C3B" w:rsidP="005A4788">
      <w:pPr>
        <w:spacing w:line="288" w:lineRule="auto"/>
        <w:rPr>
          <w:rFonts w:ascii="宋体"/>
          <w:sz w:val="24"/>
          <w:szCs w:val="24"/>
        </w:rPr>
      </w:pPr>
      <w:r w:rsidRPr="00DE6D0A">
        <w:rPr>
          <w:position w:val="-12"/>
        </w:rPr>
        <w:object w:dxaOrig="340" w:dyaOrig="360">
          <v:shape id="_x0000_i1347" type="#_x0000_t75" style="width:16.5pt;height:18pt" o:ole="">
            <v:imagedata r:id="rId674" o:title=""/>
          </v:shape>
          <o:OLEObject Type="Embed" ProgID="Equation.DSMT4" ShapeID="_x0000_i1347" DrawAspect="Content" ObjectID="_1510384029" r:id="rId675"/>
        </w:object>
      </w:r>
      <w:r w:rsidR="001B787F" w:rsidRPr="00DE6D0A">
        <w:rPr>
          <w:rFonts w:ascii="宋体" w:hint="eastAsia"/>
          <w:sz w:val="24"/>
          <w:szCs w:val="24"/>
        </w:rPr>
        <w:t>—— 按作用效应标准组合下，第</w:t>
      </w:r>
      <w:r w:rsidR="001B787F" w:rsidRPr="00DE6D0A">
        <w:rPr>
          <w:rFonts w:hint="eastAsia"/>
          <w:i/>
          <w:sz w:val="24"/>
          <w:szCs w:val="24"/>
        </w:rPr>
        <w:t>i</w:t>
      </w:r>
      <w:r w:rsidR="001B787F" w:rsidRPr="00DE6D0A">
        <w:rPr>
          <w:rFonts w:ascii="宋体" w:hint="eastAsia"/>
          <w:sz w:val="24"/>
          <w:szCs w:val="24"/>
        </w:rPr>
        <w:t>根锚杆所承受的拔力值(kN)；</w:t>
      </w:r>
    </w:p>
    <w:p w:rsidR="001B787F" w:rsidRPr="00DE6D0A" w:rsidRDefault="00EA7C3B" w:rsidP="005A4788">
      <w:pPr>
        <w:spacing w:line="288" w:lineRule="auto"/>
        <w:rPr>
          <w:rFonts w:ascii="宋体"/>
          <w:sz w:val="24"/>
          <w:szCs w:val="24"/>
        </w:rPr>
      </w:pPr>
      <w:r w:rsidRPr="00DE6D0A">
        <w:rPr>
          <w:position w:val="-12"/>
        </w:rPr>
        <w:object w:dxaOrig="260" w:dyaOrig="360">
          <v:shape id="_x0000_i1348" type="#_x0000_t75" style="width:12.75pt;height:18pt" o:ole="">
            <v:imagedata r:id="rId676" o:title=""/>
          </v:shape>
          <o:OLEObject Type="Embed" ProgID="Equation.DSMT4" ShapeID="_x0000_i1348" DrawAspect="Content" ObjectID="_1510384030" r:id="rId677"/>
        </w:object>
      </w:r>
      <w:r w:rsidR="001B787F" w:rsidRPr="00DE6D0A">
        <w:rPr>
          <w:rFonts w:ascii="宋体" w:hint="eastAsia"/>
          <w:sz w:val="24"/>
          <w:szCs w:val="24"/>
        </w:rPr>
        <w:t>——  单根锚杆抗拔承载力特征值(kN)。</w:t>
      </w:r>
    </w:p>
    <w:p w:rsidR="001B787F" w:rsidRPr="00DE6D0A" w:rsidRDefault="00C72BA7" w:rsidP="00DA01FE">
      <w:pPr>
        <w:spacing w:line="360" w:lineRule="auto"/>
        <w:rPr>
          <w:rFonts w:ascii="宋体"/>
          <w:sz w:val="24"/>
          <w:szCs w:val="24"/>
        </w:rPr>
      </w:pPr>
      <w:r w:rsidRPr="00DE6D0A">
        <w:rPr>
          <w:rFonts w:eastAsia="黑体" w:hint="eastAsia"/>
          <w:b/>
          <w:sz w:val="24"/>
          <w:szCs w:val="24"/>
        </w:rPr>
        <w:t>4.</w:t>
      </w:r>
      <w:r w:rsidR="00DD265A" w:rsidRPr="00DE6D0A">
        <w:rPr>
          <w:rFonts w:eastAsia="黑体" w:hint="eastAsia"/>
          <w:b/>
          <w:sz w:val="24"/>
          <w:szCs w:val="24"/>
        </w:rPr>
        <w:t>6</w:t>
      </w:r>
      <w:r w:rsidRPr="00DE6D0A">
        <w:rPr>
          <w:rFonts w:eastAsia="黑体" w:hint="eastAsia"/>
          <w:b/>
          <w:sz w:val="24"/>
          <w:szCs w:val="24"/>
        </w:rPr>
        <w:t>.</w:t>
      </w:r>
      <w:r w:rsidR="002A23F3" w:rsidRPr="00DE6D0A">
        <w:rPr>
          <w:rFonts w:eastAsia="黑体" w:hint="eastAsia"/>
          <w:b/>
          <w:sz w:val="24"/>
          <w:szCs w:val="24"/>
        </w:rPr>
        <w:t>3</w:t>
      </w:r>
      <w:r w:rsidR="001B787F" w:rsidRPr="00DE6D0A">
        <w:rPr>
          <w:rFonts w:ascii="宋体" w:hint="eastAsia"/>
          <w:sz w:val="24"/>
          <w:szCs w:val="24"/>
        </w:rPr>
        <w:t>单根普通锚杆抗拔承载力特征值的确定，应遵守以下规定：</w:t>
      </w:r>
    </w:p>
    <w:p w:rsidR="001B787F" w:rsidRPr="00DE6D0A" w:rsidRDefault="001B787F" w:rsidP="00DA01FE">
      <w:pPr>
        <w:spacing w:line="360" w:lineRule="auto"/>
        <w:ind w:firstLine="420"/>
        <w:rPr>
          <w:rFonts w:ascii="宋体"/>
          <w:sz w:val="24"/>
          <w:szCs w:val="24"/>
        </w:rPr>
      </w:pPr>
      <w:r w:rsidRPr="00DE6D0A">
        <w:rPr>
          <w:rFonts w:ascii="宋体" w:hint="eastAsia"/>
          <w:sz w:val="24"/>
          <w:szCs w:val="24"/>
        </w:rPr>
        <w:t>对于安全等级为二级的高耸结构，单根锚杆的抗拔承载力特征值可按下式计算：</w:t>
      </w:r>
    </w:p>
    <w:p w:rsidR="001B787F" w:rsidRPr="00DE6D0A" w:rsidRDefault="00EA7C3B" w:rsidP="001C1B99">
      <w:pPr>
        <w:wordWrap w:val="0"/>
        <w:spacing w:line="288" w:lineRule="auto"/>
        <w:ind w:left="1260" w:right="420" w:firstLine="315"/>
        <w:rPr>
          <w:rFonts w:ascii="宋体"/>
          <w:sz w:val="24"/>
          <w:szCs w:val="24"/>
        </w:rPr>
      </w:pPr>
      <w:r w:rsidRPr="00DE6D0A">
        <w:rPr>
          <w:position w:val="-12"/>
        </w:rPr>
        <w:object w:dxaOrig="1520" w:dyaOrig="360">
          <v:shape id="_x0000_i1349" type="#_x0000_t75" style="width:75.75pt;height:18pt" o:ole="">
            <v:imagedata r:id="rId678" o:title=""/>
          </v:shape>
          <o:OLEObject Type="Embed" ProgID="Equation.DSMT4" ShapeID="_x0000_i1349" DrawAspect="Content" ObjectID="_1510384031" r:id="rId679"/>
        </w:object>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C1B99" w:rsidRPr="00DE6D0A">
        <w:rPr>
          <w:rFonts w:ascii="宋体" w:hint="eastAsia"/>
          <w:sz w:val="24"/>
          <w:szCs w:val="24"/>
        </w:rPr>
        <w:tab/>
      </w:r>
      <w:r w:rsidR="001B787F" w:rsidRPr="00DE6D0A">
        <w:rPr>
          <w:rFonts w:ascii="宋体" w:hint="eastAsia"/>
          <w:sz w:val="24"/>
          <w:szCs w:val="24"/>
        </w:rPr>
        <w:t>（</w:t>
      </w:r>
      <w:r w:rsidR="00325573" w:rsidRPr="00DE6D0A">
        <w:rPr>
          <w:sz w:val="24"/>
          <w:szCs w:val="24"/>
        </w:rPr>
        <w:t>4.</w:t>
      </w:r>
      <w:r w:rsidR="00DD265A" w:rsidRPr="00DE6D0A">
        <w:rPr>
          <w:sz w:val="24"/>
          <w:szCs w:val="24"/>
        </w:rPr>
        <w:t>6</w:t>
      </w:r>
      <w:r w:rsidR="00325573" w:rsidRPr="00DE6D0A">
        <w:rPr>
          <w:sz w:val="24"/>
          <w:szCs w:val="24"/>
        </w:rPr>
        <w:t>.</w:t>
      </w:r>
      <w:r w:rsidR="002A23F3" w:rsidRPr="00DE6D0A">
        <w:rPr>
          <w:rFonts w:hint="eastAsia"/>
          <w:sz w:val="24"/>
          <w:szCs w:val="24"/>
        </w:rPr>
        <w:t>3</w:t>
      </w:r>
      <w:r w:rsidR="001B787F" w:rsidRPr="00DE6D0A">
        <w:rPr>
          <w:rFonts w:ascii="宋体" w:hint="eastAsia"/>
          <w:sz w:val="24"/>
          <w:szCs w:val="24"/>
        </w:rPr>
        <w:t>）</w:t>
      </w:r>
    </w:p>
    <w:p w:rsidR="001B787F" w:rsidRPr="00DE6D0A" w:rsidRDefault="001B787F" w:rsidP="001C1B99">
      <w:pPr>
        <w:spacing w:line="288" w:lineRule="auto"/>
        <w:ind w:left="630" w:firstLine="315"/>
        <w:rPr>
          <w:rFonts w:ascii="宋体"/>
          <w:sz w:val="24"/>
          <w:szCs w:val="24"/>
        </w:rPr>
      </w:pPr>
      <w:r w:rsidRPr="00DE6D0A">
        <w:rPr>
          <w:rFonts w:ascii="宋体" w:hint="eastAsia"/>
          <w:sz w:val="24"/>
          <w:szCs w:val="24"/>
        </w:rPr>
        <w:t xml:space="preserve">式中  </w:t>
      </w:r>
      <w:r w:rsidR="00EA7C3B" w:rsidRPr="00DE6D0A">
        <w:rPr>
          <w:position w:val="-12"/>
        </w:rPr>
        <w:object w:dxaOrig="260" w:dyaOrig="360">
          <v:shape id="_x0000_i1350" type="#_x0000_t75" style="width:12.75pt;height:18pt" o:ole="">
            <v:imagedata r:id="rId680" o:title=""/>
          </v:shape>
          <o:OLEObject Type="Embed" ProgID="Equation.DSMT4" ShapeID="_x0000_i1350" DrawAspect="Content" ObjectID="_1510384032" r:id="rId681"/>
        </w:object>
      </w:r>
      <w:r w:rsidRPr="00DE6D0A">
        <w:rPr>
          <w:rFonts w:ascii="宋体" w:hint="eastAsia"/>
          <w:sz w:val="24"/>
          <w:szCs w:val="24"/>
        </w:rPr>
        <w:t>——  锚杆孔直径(m)；</w:t>
      </w:r>
    </w:p>
    <w:p w:rsidR="001B787F" w:rsidRPr="00DE6D0A" w:rsidRDefault="00EA7C3B" w:rsidP="00C47E56">
      <w:pPr>
        <w:spacing w:line="288" w:lineRule="auto"/>
        <w:ind w:left="420" w:firstLine="210"/>
        <w:rPr>
          <w:rFonts w:ascii="宋体"/>
          <w:sz w:val="24"/>
          <w:szCs w:val="24"/>
        </w:rPr>
      </w:pPr>
      <w:r w:rsidRPr="00DE6D0A">
        <w:rPr>
          <w:position w:val="-6"/>
        </w:rPr>
        <w:object w:dxaOrig="139" w:dyaOrig="279">
          <v:shape id="_x0000_i1351" type="#_x0000_t75" style="width:6.75pt;height:14.25pt" o:ole="">
            <v:imagedata r:id="rId682" o:title=""/>
          </v:shape>
          <o:OLEObject Type="Embed" ProgID="Equation.DSMT4" ShapeID="_x0000_i1351" DrawAspect="Content" ObjectID="_1510384033" r:id="rId683"/>
        </w:object>
      </w:r>
      <w:r w:rsidR="001B787F" w:rsidRPr="00DE6D0A">
        <w:rPr>
          <w:rFonts w:ascii="宋体" w:hint="eastAsia"/>
          <w:sz w:val="24"/>
          <w:szCs w:val="24"/>
        </w:rPr>
        <w:t>——  锚杆有效锚固长度(m)，当</w:t>
      </w:r>
      <w:r w:rsidRPr="00DE6D0A">
        <w:rPr>
          <w:position w:val="-6"/>
        </w:rPr>
        <w:object w:dxaOrig="139" w:dyaOrig="279">
          <v:shape id="_x0000_i1352" type="#_x0000_t75" style="width:6.75pt;height:14.25pt" o:ole="">
            <v:imagedata r:id="rId684" o:title=""/>
          </v:shape>
          <o:OLEObject Type="Embed" ProgID="Equation.DSMT4" ShapeID="_x0000_i1352" DrawAspect="Content" ObjectID="_1510384034" r:id="rId685"/>
        </w:object>
      </w:r>
      <w:r w:rsidR="001B787F" w:rsidRPr="00DE6D0A">
        <w:rPr>
          <w:rFonts w:ascii="宋体" w:hint="eastAsia"/>
          <w:sz w:val="24"/>
          <w:szCs w:val="24"/>
        </w:rPr>
        <w:t>超过</w:t>
      </w:r>
      <w:r w:rsidR="001B787F" w:rsidRPr="00DE6D0A">
        <w:rPr>
          <w:rFonts w:hint="eastAsia"/>
          <w:sz w:val="24"/>
          <w:szCs w:val="24"/>
        </w:rPr>
        <w:t>13</w:t>
      </w:r>
      <w:r w:rsidR="001B787F" w:rsidRPr="00DE6D0A">
        <w:rPr>
          <w:rFonts w:ascii="宋体" w:hint="eastAsia"/>
          <w:sz w:val="24"/>
          <w:szCs w:val="24"/>
        </w:rPr>
        <w:t>倍锚杆孔直径</w:t>
      </w:r>
      <w:r w:rsidRPr="00DE6D0A">
        <w:rPr>
          <w:position w:val="-12"/>
        </w:rPr>
        <w:object w:dxaOrig="260" w:dyaOrig="360">
          <v:shape id="_x0000_i1353" type="#_x0000_t75" style="width:12.75pt;height:18pt" o:ole="">
            <v:imagedata r:id="rId686" o:title=""/>
          </v:shape>
          <o:OLEObject Type="Embed" ProgID="Equation.DSMT4" ShapeID="_x0000_i1353" DrawAspect="Content" ObjectID="_1510384035" r:id="rId687"/>
        </w:object>
      </w:r>
      <w:r w:rsidR="001B787F" w:rsidRPr="00DE6D0A">
        <w:rPr>
          <w:rFonts w:ascii="宋体" w:hint="eastAsia"/>
          <w:sz w:val="24"/>
          <w:szCs w:val="24"/>
        </w:rPr>
        <w:t>时，取</w:t>
      </w:r>
      <w:r w:rsidRPr="00DE6D0A">
        <w:rPr>
          <w:position w:val="-12"/>
        </w:rPr>
        <w:object w:dxaOrig="780" w:dyaOrig="360">
          <v:shape id="_x0000_i1354" type="#_x0000_t75" style="width:39pt;height:18pt" o:ole="">
            <v:imagedata r:id="rId688" o:title=""/>
          </v:shape>
          <o:OLEObject Type="Embed" ProgID="Equation.DSMT4" ShapeID="_x0000_i1354" DrawAspect="Content" ObjectID="_1510384036" r:id="rId689"/>
        </w:object>
      </w:r>
      <w:r w:rsidR="001B787F" w:rsidRPr="00DE6D0A">
        <w:rPr>
          <w:rFonts w:ascii="宋体" w:hint="eastAsia"/>
          <w:sz w:val="24"/>
          <w:szCs w:val="24"/>
        </w:rPr>
        <w:t>；</w:t>
      </w:r>
    </w:p>
    <w:p w:rsidR="001B787F" w:rsidRPr="00DE6D0A" w:rsidRDefault="00EA7C3B" w:rsidP="00C47E56">
      <w:pPr>
        <w:spacing w:line="288" w:lineRule="auto"/>
        <w:ind w:left="420" w:firstLine="210"/>
        <w:rPr>
          <w:rFonts w:ascii="宋体"/>
          <w:sz w:val="24"/>
          <w:szCs w:val="24"/>
        </w:rPr>
      </w:pPr>
      <w:r w:rsidRPr="00DE6D0A">
        <w:rPr>
          <w:position w:val="-10"/>
        </w:rPr>
        <w:object w:dxaOrig="240" w:dyaOrig="320">
          <v:shape id="_x0000_i1355" type="#_x0000_t75" style="width:12pt;height:16.5pt" o:ole="">
            <v:imagedata r:id="rId690" o:title=""/>
          </v:shape>
          <o:OLEObject Type="Embed" ProgID="Equation.DSMT4" ShapeID="_x0000_i1355" DrawAspect="Content" ObjectID="_1510384037" r:id="rId691"/>
        </w:object>
      </w:r>
      <w:r w:rsidR="001B787F" w:rsidRPr="00DE6D0A">
        <w:rPr>
          <w:rFonts w:ascii="宋体" w:hint="eastAsia"/>
          <w:sz w:val="24"/>
          <w:szCs w:val="24"/>
        </w:rPr>
        <w:t>——  砂浆与岩石间的粘结强度特征值</w:t>
      </w:r>
      <w:r w:rsidR="001B787F" w:rsidRPr="00DE6D0A">
        <w:rPr>
          <w:rFonts w:ascii="黑体" w:eastAsia="黑体" w:hint="eastAsia"/>
          <w:sz w:val="24"/>
          <w:szCs w:val="24"/>
        </w:rPr>
        <w:t>（kPa）</w:t>
      </w:r>
      <w:r w:rsidR="001B787F" w:rsidRPr="00DE6D0A">
        <w:rPr>
          <w:rFonts w:ascii="宋体" w:hint="eastAsia"/>
          <w:sz w:val="24"/>
          <w:szCs w:val="24"/>
        </w:rPr>
        <w:t>，由试验确定，当缺乏资料时，可根据岩质情况，按表</w:t>
      </w:r>
      <w:r w:rsidR="00325573" w:rsidRPr="00DE6D0A">
        <w:rPr>
          <w:rFonts w:hint="eastAsia"/>
          <w:sz w:val="24"/>
          <w:szCs w:val="24"/>
        </w:rPr>
        <w:t>4.</w:t>
      </w:r>
      <w:r w:rsidR="00DD265A" w:rsidRPr="00DE6D0A">
        <w:rPr>
          <w:rFonts w:hint="eastAsia"/>
          <w:sz w:val="24"/>
          <w:szCs w:val="24"/>
        </w:rPr>
        <w:t>6</w:t>
      </w:r>
      <w:r w:rsidR="00325573" w:rsidRPr="00DE6D0A">
        <w:rPr>
          <w:rFonts w:hint="eastAsia"/>
          <w:sz w:val="24"/>
          <w:szCs w:val="24"/>
        </w:rPr>
        <w:t>.</w:t>
      </w:r>
      <w:r w:rsidR="002A23F3" w:rsidRPr="00DE6D0A">
        <w:rPr>
          <w:rFonts w:hint="eastAsia"/>
          <w:sz w:val="24"/>
          <w:szCs w:val="24"/>
        </w:rPr>
        <w:t>3</w:t>
      </w:r>
      <w:r w:rsidR="001B787F" w:rsidRPr="00DE6D0A">
        <w:rPr>
          <w:rFonts w:ascii="宋体" w:hint="eastAsia"/>
          <w:sz w:val="24"/>
          <w:szCs w:val="24"/>
        </w:rPr>
        <w:t>取用。</w:t>
      </w:r>
    </w:p>
    <w:p w:rsidR="001B787F" w:rsidRPr="00DE6D0A" w:rsidRDefault="001B787F" w:rsidP="00A768D8">
      <w:pPr>
        <w:spacing w:line="360" w:lineRule="auto"/>
        <w:jc w:val="center"/>
        <w:rPr>
          <w:rFonts w:ascii="黑体" w:eastAsia="黑体"/>
          <w:szCs w:val="21"/>
        </w:rPr>
      </w:pPr>
      <w:r w:rsidRPr="00DE6D0A">
        <w:rPr>
          <w:rFonts w:ascii="黑体" w:eastAsia="黑体" w:hint="eastAsia"/>
          <w:szCs w:val="21"/>
        </w:rPr>
        <w:t>表</w:t>
      </w:r>
      <w:r w:rsidR="00325573" w:rsidRPr="00DE6D0A">
        <w:rPr>
          <w:rFonts w:eastAsia="黑体" w:hint="eastAsia"/>
          <w:b/>
          <w:szCs w:val="21"/>
        </w:rPr>
        <w:t>4.</w:t>
      </w:r>
      <w:r w:rsidR="0068325E" w:rsidRPr="00DE6D0A">
        <w:rPr>
          <w:rFonts w:eastAsia="黑体" w:hint="eastAsia"/>
          <w:b/>
          <w:szCs w:val="21"/>
        </w:rPr>
        <w:t>6</w:t>
      </w:r>
      <w:r w:rsidR="00325573" w:rsidRPr="00DE6D0A">
        <w:rPr>
          <w:rFonts w:eastAsia="黑体" w:hint="eastAsia"/>
          <w:b/>
          <w:szCs w:val="21"/>
        </w:rPr>
        <w:t>.</w:t>
      </w:r>
      <w:r w:rsidR="002A23F3" w:rsidRPr="00DE6D0A">
        <w:rPr>
          <w:rFonts w:eastAsia="黑体" w:hint="eastAsia"/>
          <w:b/>
          <w:szCs w:val="21"/>
        </w:rPr>
        <w:t>3</w:t>
      </w:r>
      <w:r w:rsidRPr="00DE6D0A">
        <w:rPr>
          <w:rFonts w:ascii="黑体" w:eastAsia="黑体" w:hint="eastAsia"/>
          <w:szCs w:val="21"/>
        </w:rPr>
        <w:t xml:space="preserve">  砂浆与岩石间的粘结强度特征值（kPa）</w:t>
      </w:r>
    </w:p>
    <w:tbl>
      <w:tblPr>
        <w:tblW w:w="0" w:type="auto"/>
        <w:tblInd w:w="15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24"/>
        <w:gridCol w:w="1662"/>
        <w:gridCol w:w="1663"/>
        <w:gridCol w:w="1663"/>
      </w:tblGrid>
      <w:tr w:rsidR="001B787F" w:rsidRPr="00DE6D0A" w:rsidTr="00792C82">
        <w:trPr>
          <w:trHeight w:val="330"/>
        </w:trPr>
        <w:tc>
          <w:tcPr>
            <w:tcW w:w="1624" w:type="dxa"/>
            <w:vAlign w:val="center"/>
          </w:tcPr>
          <w:p w:rsidR="001B787F" w:rsidRPr="00DE6D0A" w:rsidRDefault="001B787F" w:rsidP="00A768D8">
            <w:pPr>
              <w:spacing w:line="360" w:lineRule="auto"/>
              <w:jc w:val="center"/>
              <w:rPr>
                <w:rFonts w:ascii="宋体"/>
                <w:szCs w:val="21"/>
              </w:rPr>
            </w:pPr>
            <w:r w:rsidRPr="00DE6D0A">
              <w:rPr>
                <w:rFonts w:ascii="宋体" w:hint="eastAsia"/>
                <w:szCs w:val="21"/>
              </w:rPr>
              <w:t>岩石坚硬程度</w:t>
            </w:r>
          </w:p>
        </w:tc>
        <w:tc>
          <w:tcPr>
            <w:tcW w:w="1662" w:type="dxa"/>
            <w:vAlign w:val="center"/>
          </w:tcPr>
          <w:p w:rsidR="001B787F" w:rsidRPr="00DE6D0A" w:rsidRDefault="001B787F" w:rsidP="00A768D8">
            <w:pPr>
              <w:spacing w:line="360" w:lineRule="auto"/>
              <w:jc w:val="center"/>
              <w:rPr>
                <w:rFonts w:ascii="宋体"/>
                <w:szCs w:val="21"/>
              </w:rPr>
            </w:pPr>
            <w:r w:rsidRPr="00DE6D0A">
              <w:rPr>
                <w:rFonts w:ascii="宋体" w:hint="eastAsia"/>
                <w:szCs w:val="21"/>
              </w:rPr>
              <w:t>软岩</w:t>
            </w:r>
          </w:p>
        </w:tc>
        <w:tc>
          <w:tcPr>
            <w:tcW w:w="1663" w:type="dxa"/>
            <w:vAlign w:val="center"/>
          </w:tcPr>
          <w:p w:rsidR="001B787F" w:rsidRPr="00DE6D0A" w:rsidRDefault="001B787F" w:rsidP="00A768D8">
            <w:pPr>
              <w:spacing w:line="360" w:lineRule="auto"/>
              <w:jc w:val="center"/>
              <w:rPr>
                <w:rFonts w:ascii="宋体"/>
                <w:szCs w:val="21"/>
              </w:rPr>
            </w:pPr>
            <w:r w:rsidRPr="00DE6D0A">
              <w:rPr>
                <w:rFonts w:ascii="宋体" w:hint="eastAsia"/>
                <w:szCs w:val="21"/>
              </w:rPr>
              <w:t>较软岩</w:t>
            </w:r>
          </w:p>
        </w:tc>
        <w:tc>
          <w:tcPr>
            <w:tcW w:w="1663" w:type="dxa"/>
            <w:vAlign w:val="center"/>
          </w:tcPr>
          <w:p w:rsidR="001B787F" w:rsidRPr="00DE6D0A" w:rsidRDefault="001B787F" w:rsidP="00A768D8">
            <w:pPr>
              <w:spacing w:line="360" w:lineRule="auto"/>
              <w:jc w:val="center"/>
              <w:rPr>
                <w:rFonts w:ascii="宋体"/>
                <w:szCs w:val="21"/>
              </w:rPr>
            </w:pPr>
            <w:r w:rsidRPr="00DE6D0A">
              <w:rPr>
                <w:rFonts w:ascii="宋体" w:hint="eastAsia"/>
                <w:szCs w:val="21"/>
              </w:rPr>
              <w:t>硬质岩</w:t>
            </w:r>
          </w:p>
        </w:tc>
      </w:tr>
      <w:tr w:rsidR="001B787F" w:rsidRPr="00DE6D0A" w:rsidTr="00792C82">
        <w:trPr>
          <w:trHeight w:val="331"/>
        </w:trPr>
        <w:tc>
          <w:tcPr>
            <w:tcW w:w="1624" w:type="dxa"/>
            <w:vAlign w:val="center"/>
          </w:tcPr>
          <w:p w:rsidR="001B787F" w:rsidRPr="00DE6D0A" w:rsidRDefault="001B787F" w:rsidP="00A768D8">
            <w:pPr>
              <w:spacing w:line="360" w:lineRule="auto"/>
              <w:jc w:val="center"/>
              <w:rPr>
                <w:rFonts w:ascii="宋体"/>
                <w:szCs w:val="21"/>
              </w:rPr>
            </w:pPr>
            <w:r w:rsidRPr="00DE6D0A">
              <w:rPr>
                <w:rFonts w:ascii="宋体" w:hint="eastAsia"/>
                <w:szCs w:val="21"/>
              </w:rPr>
              <w:t>粘结强度</w:t>
            </w:r>
          </w:p>
        </w:tc>
        <w:tc>
          <w:tcPr>
            <w:tcW w:w="1662" w:type="dxa"/>
            <w:vAlign w:val="center"/>
          </w:tcPr>
          <w:p w:rsidR="001B787F" w:rsidRPr="00DE6D0A" w:rsidRDefault="001B787F" w:rsidP="00A768D8">
            <w:pPr>
              <w:spacing w:line="360" w:lineRule="auto"/>
              <w:jc w:val="center"/>
              <w:rPr>
                <w:szCs w:val="21"/>
              </w:rPr>
            </w:pPr>
            <w:r w:rsidRPr="00DE6D0A">
              <w:rPr>
                <w:rFonts w:hint="eastAsia"/>
                <w:szCs w:val="21"/>
              </w:rPr>
              <w:t>100</w:t>
            </w:r>
            <w:r w:rsidRPr="00DE6D0A">
              <w:rPr>
                <w:rFonts w:hint="eastAsia"/>
                <w:szCs w:val="21"/>
              </w:rPr>
              <w:t>～</w:t>
            </w:r>
            <w:r w:rsidRPr="00DE6D0A">
              <w:rPr>
                <w:rFonts w:hint="eastAsia"/>
                <w:szCs w:val="21"/>
              </w:rPr>
              <w:t>200</w:t>
            </w:r>
          </w:p>
        </w:tc>
        <w:tc>
          <w:tcPr>
            <w:tcW w:w="1663" w:type="dxa"/>
            <w:vAlign w:val="center"/>
          </w:tcPr>
          <w:p w:rsidR="001B787F" w:rsidRPr="00DE6D0A" w:rsidRDefault="001B787F" w:rsidP="00A768D8">
            <w:pPr>
              <w:spacing w:line="360" w:lineRule="auto"/>
              <w:jc w:val="center"/>
              <w:rPr>
                <w:szCs w:val="21"/>
              </w:rPr>
            </w:pPr>
            <w:r w:rsidRPr="00DE6D0A">
              <w:rPr>
                <w:rFonts w:hint="eastAsia"/>
                <w:szCs w:val="21"/>
              </w:rPr>
              <w:t>200</w:t>
            </w:r>
            <w:r w:rsidRPr="00DE6D0A">
              <w:rPr>
                <w:rFonts w:hint="eastAsia"/>
                <w:szCs w:val="21"/>
              </w:rPr>
              <w:t>～</w:t>
            </w:r>
            <w:r w:rsidRPr="00DE6D0A">
              <w:rPr>
                <w:rFonts w:hint="eastAsia"/>
                <w:szCs w:val="21"/>
              </w:rPr>
              <w:t>400</w:t>
            </w:r>
          </w:p>
        </w:tc>
        <w:tc>
          <w:tcPr>
            <w:tcW w:w="1663" w:type="dxa"/>
            <w:vAlign w:val="center"/>
          </w:tcPr>
          <w:p w:rsidR="001B787F" w:rsidRPr="00DE6D0A" w:rsidRDefault="001B787F" w:rsidP="00A768D8">
            <w:pPr>
              <w:spacing w:line="360" w:lineRule="auto"/>
              <w:jc w:val="center"/>
              <w:rPr>
                <w:szCs w:val="21"/>
              </w:rPr>
            </w:pPr>
            <w:r w:rsidRPr="00DE6D0A">
              <w:rPr>
                <w:rFonts w:hint="eastAsia"/>
                <w:szCs w:val="21"/>
              </w:rPr>
              <w:t>400</w:t>
            </w:r>
            <w:r w:rsidRPr="00DE6D0A">
              <w:rPr>
                <w:rFonts w:hint="eastAsia"/>
                <w:szCs w:val="21"/>
              </w:rPr>
              <w:t>～</w:t>
            </w:r>
            <w:r w:rsidRPr="00DE6D0A">
              <w:rPr>
                <w:rFonts w:hint="eastAsia"/>
                <w:szCs w:val="21"/>
              </w:rPr>
              <w:t>600</w:t>
            </w:r>
          </w:p>
        </w:tc>
      </w:tr>
    </w:tbl>
    <w:p w:rsidR="001B787F" w:rsidRPr="00DE6D0A" w:rsidRDefault="001B787F" w:rsidP="00A768D8">
      <w:pPr>
        <w:spacing w:line="360" w:lineRule="auto"/>
        <w:ind w:firstLine="420"/>
        <w:rPr>
          <w:rFonts w:ascii="宋体"/>
          <w:szCs w:val="21"/>
        </w:rPr>
      </w:pPr>
      <w:r w:rsidRPr="00DE6D0A">
        <w:rPr>
          <w:rFonts w:ascii="宋体" w:hint="eastAsia"/>
          <w:szCs w:val="21"/>
        </w:rPr>
        <w:lastRenderedPageBreak/>
        <w:t>注：水泥砂浆强度等级为M</w:t>
      </w:r>
      <w:r w:rsidRPr="00DE6D0A">
        <w:rPr>
          <w:rFonts w:hint="eastAsia"/>
          <w:szCs w:val="21"/>
        </w:rPr>
        <w:t>30</w:t>
      </w:r>
      <w:r w:rsidRPr="00DE6D0A">
        <w:rPr>
          <w:rFonts w:ascii="宋体" w:hint="eastAsia"/>
          <w:szCs w:val="21"/>
        </w:rPr>
        <w:t>，或细石混凝土强度等级C30。</w:t>
      </w:r>
    </w:p>
    <w:p w:rsidR="001B787F" w:rsidRPr="00DE6D0A" w:rsidRDefault="00C72BA7" w:rsidP="006B7B45">
      <w:pPr>
        <w:spacing w:line="360" w:lineRule="auto"/>
        <w:rPr>
          <w:rFonts w:ascii="宋体"/>
          <w:sz w:val="24"/>
          <w:szCs w:val="24"/>
        </w:rPr>
      </w:pPr>
      <w:r w:rsidRPr="00DE6D0A">
        <w:rPr>
          <w:rFonts w:eastAsia="黑体" w:hint="eastAsia"/>
          <w:b/>
          <w:sz w:val="24"/>
          <w:szCs w:val="24"/>
        </w:rPr>
        <w:t>4.</w:t>
      </w:r>
      <w:r w:rsidR="00DD265A" w:rsidRPr="00DE6D0A">
        <w:rPr>
          <w:rFonts w:eastAsia="黑体" w:hint="eastAsia"/>
          <w:b/>
          <w:sz w:val="24"/>
          <w:szCs w:val="24"/>
        </w:rPr>
        <w:t>6</w:t>
      </w:r>
      <w:r w:rsidRPr="00DE6D0A">
        <w:rPr>
          <w:rFonts w:eastAsia="黑体" w:hint="eastAsia"/>
          <w:b/>
          <w:sz w:val="24"/>
          <w:szCs w:val="24"/>
        </w:rPr>
        <w:t>.</w:t>
      </w:r>
      <w:r w:rsidR="002A23F3" w:rsidRPr="00DE6D0A">
        <w:rPr>
          <w:rFonts w:eastAsia="黑体" w:hint="eastAsia"/>
          <w:b/>
          <w:sz w:val="24"/>
          <w:szCs w:val="24"/>
        </w:rPr>
        <w:t>4</w:t>
      </w:r>
      <w:r w:rsidR="001B787F" w:rsidRPr="00DE6D0A">
        <w:rPr>
          <w:rFonts w:ascii="宋体" w:hint="eastAsia"/>
          <w:sz w:val="24"/>
          <w:szCs w:val="24"/>
        </w:rPr>
        <w:t>当锚杆基础不满足无筋扩展基础条件时，应按照扩展基础进行底部配筋。所有的锚杆基础均应计算基础顶部力矩（图</w:t>
      </w:r>
      <w:r w:rsidR="00325573" w:rsidRPr="00DE6D0A">
        <w:rPr>
          <w:rFonts w:hint="eastAsia"/>
          <w:sz w:val="24"/>
          <w:szCs w:val="24"/>
        </w:rPr>
        <w:t>4.</w:t>
      </w:r>
      <w:r w:rsidR="00DD265A" w:rsidRPr="00DE6D0A">
        <w:rPr>
          <w:rFonts w:hint="eastAsia"/>
          <w:sz w:val="24"/>
          <w:szCs w:val="24"/>
        </w:rPr>
        <w:t>6</w:t>
      </w:r>
      <w:r w:rsidR="00325573" w:rsidRPr="00DE6D0A">
        <w:rPr>
          <w:rFonts w:hint="eastAsia"/>
          <w:sz w:val="24"/>
          <w:szCs w:val="24"/>
        </w:rPr>
        <w:t>.</w:t>
      </w:r>
      <w:r w:rsidR="002A23F3" w:rsidRPr="00DE6D0A">
        <w:rPr>
          <w:rFonts w:hint="eastAsia"/>
          <w:sz w:val="24"/>
          <w:szCs w:val="24"/>
        </w:rPr>
        <w:t>4</w:t>
      </w:r>
      <w:r w:rsidR="001B787F" w:rsidRPr="00DE6D0A">
        <w:rPr>
          <w:rFonts w:ascii="宋体" w:hint="eastAsia"/>
          <w:sz w:val="24"/>
          <w:szCs w:val="24"/>
        </w:rPr>
        <w:t>），进行顶部配筋，基础顶部配筋量不宜少于</w:t>
      </w:r>
      <w:r w:rsidR="001B787F" w:rsidRPr="00DE6D0A">
        <w:rPr>
          <w:rFonts w:ascii="宋体" w:hAnsi="宋体" w:hint="eastAsia"/>
          <w:sz w:val="24"/>
          <w:szCs w:val="24"/>
        </w:rPr>
        <w:t>φ</w:t>
      </w:r>
      <w:r w:rsidR="001B787F" w:rsidRPr="00DE6D0A">
        <w:rPr>
          <w:rFonts w:ascii="宋体" w:hint="eastAsia"/>
          <w:sz w:val="24"/>
          <w:szCs w:val="24"/>
        </w:rPr>
        <w:t>8@200。</w:t>
      </w:r>
    </w:p>
    <w:p w:rsidR="001B787F" w:rsidRPr="00DE6D0A" w:rsidRDefault="001B787F" w:rsidP="006B7B45">
      <w:pPr>
        <w:spacing w:line="360" w:lineRule="auto"/>
        <w:ind w:firstLine="420"/>
        <w:rPr>
          <w:rFonts w:ascii="宋体"/>
          <w:sz w:val="24"/>
          <w:szCs w:val="24"/>
        </w:rPr>
      </w:pPr>
      <w:r w:rsidRPr="00DE6D0A">
        <w:rPr>
          <w:rFonts w:ascii="宋体" w:hint="eastAsia"/>
          <w:sz w:val="24"/>
          <w:szCs w:val="24"/>
        </w:rPr>
        <w:t>基础顶部的力矩可按下式计算：</w:t>
      </w:r>
    </w:p>
    <w:p w:rsidR="001B787F" w:rsidRPr="00DE6D0A" w:rsidRDefault="0023068A" w:rsidP="001B787F">
      <w:pPr>
        <w:spacing w:line="288" w:lineRule="auto"/>
        <w:ind w:firstLine="420"/>
        <w:rPr>
          <w:rFonts w:ascii="宋体"/>
          <w:sz w:val="24"/>
          <w:szCs w:val="24"/>
        </w:rPr>
      </w:pPr>
      <w:r w:rsidRPr="0023068A">
        <w:rPr>
          <w:szCs w:val="21"/>
        </w:rPr>
        <w:pict>
          <v:shape id="Picture 41" o:spid="_x0000_s1061" type="#_x0000_t75" style="position:absolute;left:0;text-align:left;margin-left:270.75pt;margin-top:-10.95pt;width:163pt;height:133.6pt;z-index:-251658752" wrapcoords="-112 0 -112 21464 21600 21464 21600 0 -112 0">
            <v:imagedata r:id="rId692" o:title=""/>
            <w10:wrap type="tight" side="left"/>
          </v:shape>
        </w:pict>
      </w:r>
      <w:r w:rsidR="00EA7C3B" w:rsidRPr="00DE6D0A">
        <w:rPr>
          <w:position w:val="-12"/>
        </w:rPr>
        <w:object w:dxaOrig="1400" w:dyaOrig="360">
          <v:shape id="_x0000_i1356" type="#_x0000_t75" style="width:69.75pt;height:18pt" o:ole="">
            <v:imagedata r:id="rId693" o:title=""/>
          </v:shape>
          <o:OLEObject Type="Embed" ProgID="Equation.DSMT4" ShapeID="_x0000_i1356" DrawAspect="Content" ObjectID="_1510384038" r:id="rId694"/>
        </w:object>
      </w:r>
      <w:r w:rsidR="001B787F" w:rsidRPr="00DE6D0A">
        <w:rPr>
          <w:rFonts w:ascii="宋体" w:hint="eastAsia"/>
          <w:sz w:val="24"/>
          <w:szCs w:val="24"/>
        </w:rPr>
        <w:t xml:space="preserve">       （</w:t>
      </w:r>
      <w:r w:rsidR="00325573" w:rsidRPr="00DE6D0A">
        <w:rPr>
          <w:sz w:val="24"/>
          <w:szCs w:val="24"/>
        </w:rPr>
        <w:t>4.</w:t>
      </w:r>
      <w:r w:rsidR="00DD265A" w:rsidRPr="00DE6D0A">
        <w:rPr>
          <w:sz w:val="24"/>
          <w:szCs w:val="24"/>
        </w:rPr>
        <w:t>6</w:t>
      </w:r>
      <w:r w:rsidR="00325573" w:rsidRPr="00DE6D0A">
        <w:rPr>
          <w:sz w:val="24"/>
          <w:szCs w:val="24"/>
        </w:rPr>
        <w:t>.</w:t>
      </w:r>
      <w:r w:rsidR="002A23F3" w:rsidRPr="00DE6D0A">
        <w:rPr>
          <w:rFonts w:hint="eastAsia"/>
          <w:sz w:val="24"/>
          <w:szCs w:val="24"/>
        </w:rPr>
        <w:t>4</w:t>
      </w:r>
      <w:r w:rsidR="001B787F" w:rsidRPr="00DE6D0A">
        <w:rPr>
          <w:rFonts w:ascii="宋体" w:hint="eastAsia"/>
          <w:sz w:val="24"/>
          <w:szCs w:val="24"/>
        </w:rPr>
        <w:t>）</w:t>
      </w:r>
    </w:p>
    <w:p w:rsidR="001B787F" w:rsidRPr="00DE6D0A" w:rsidRDefault="001B787F" w:rsidP="00F2519C">
      <w:pPr>
        <w:spacing w:line="360" w:lineRule="auto"/>
        <w:ind w:left="720" w:hangingChars="300" w:hanging="720"/>
        <w:rPr>
          <w:rFonts w:ascii="宋体"/>
          <w:sz w:val="24"/>
          <w:szCs w:val="24"/>
        </w:rPr>
      </w:pPr>
      <w:r w:rsidRPr="00DE6D0A">
        <w:rPr>
          <w:rFonts w:ascii="宋体" w:hint="eastAsia"/>
          <w:sz w:val="24"/>
          <w:szCs w:val="24"/>
        </w:rPr>
        <w:t xml:space="preserve">式中  </w:t>
      </w:r>
      <w:r w:rsidR="00EA7C3B" w:rsidRPr="00DE6D0A">
        <w:rPr>
          <w:position w:val="-12"/>
        </w:rPr>
        <w:object w:dxaOrig="279" w:dyaOrig="360">
          <v:shape id="_x0000_i1357" type="#_x0000_t75" style="width:14.25pt;height:18pt" o:ole="">
            <v:imagedata r:id="rId695" o:title=""/>
          </v:shape>
          <o:OLEObject Type="Embed" ProgID="Equation.DSMT4" ShapeID="_x0000_i1357" DrawAspect="Content" ObjectID="_1510384039" r:id="rId696"/>
        </w:object>
      </w:r>
      <w:r w:rsidRPr="00DE6D0A">
        <w:rPr>
          <w:rFonts w:ascii="宋体" w:hint="eastAsia"/>
          <w:sz w:val="24"/>
          <w:szCs w:val="24"/>
        </w:rPr>
        <w:t>——  按作用效应标准组合的基础底面一侧的总拔力值(kN)；</w:t>
      </w:r>
    </w:p>
    <w:p w:rsidR="001B787F" w:rsidRPr="00DE6D0A" w:rsidRDefault="0023068A" w:rsidP="009A3199">
      <w:pPr>
        <w:spacing w:line="360" w:lineRule="auto"/>
        <w:ind w:firstLineChars="300" w:firstLine="720"/>
        <w:rPr>
          <w:rFonts w:ascii="宋体"/>
          <w:sz w:val="24"/>
          <w:szCs w:val="24"/>
        </w:rPr>
      </w:pPr>
      <w:r>
        <w:rPr>
          <w:rFonts w:ascii="宋体"/>
          <w:sz w:val="24"/>
          <w:szCs w:val="24"/>
        </w:rPr>
        <w:pict>
          <v:shape id="Quad Arrow 46" o:spid="_x0000_s1062" type="#_x0000_t202" style="position:absolute;left:0;text-align:left;margin-left:283.55pt;margin-top:22.6pt;width:138.95pt;height:25.7pt;z-index:251663872" filled="f" stroked="f">
            <v:textbox style="mso-next-textbox:#Quad Arrow 46">
              <w:txbxContent>
                <w:p w:rsidR="002E2079" w:rsidRPr="00A768D8" w:rsidRDefault="002E2079" w:rsidP="001B787F">
                  <w:pPr>
                    <w:spacing w:line="288" w:lineRule="auto"/>
                    <w:jc w:val="center"/>
                    <w:rPr>
                      <w:rFonts w:ascii="黑体" w:eastAsia="黑体"/>
                      <w:szCs w:val="21"/>
                    </w:rPr>
                  </w:pPr>
                  <w:r w:rsidRPr="00A768D8">
                    <w:rPr>
                      <w:rFonts w:ascii="宋体" w:hint="eastAsia"/>
                      <w:szCs w:val="21"/>
                    </w:rPr>
                    <w:t>图</w:t>
                  </w:r>
                  <w:r>
                    <w:rPr>
                      <w:rFonts w:hint="eastAsia"/>
                      <w:szCs w:val="21"/>
                    </w:rPr>
                    <w:t>4.6.</w:t>
                  </w:r>
                  <w:r w:rsidR="002A23F3">
                    <w:rPr>
                      <w:rFonts w:hint="eastAsia"/>
                      <w:szCs w:val="21"/>
                    </w:rPr>
                    <w:t>4</w:t>
                  </w:r>
                  <w:r w:rsidRPr="00A768D8">
                    <w:rPr>
                      <w:rFonts w:ascii="宋体" w:hint="eastAsia"/>
                      <w:szCs w:val="21"/>
                    </w:rPr>
                    <w:t xml:space="preserve"> 锚杆基础顶部配筋</w:t>
                  </w:r>
                </w:p>
                <w:p w:rsidR="002E2079" w:rsidRDefault="002E2079" w:rsidP="001B787F"/>
              </w:txbxContent>
            </v:textbox>
          </v:shape>
        </w:pict>
      </w:r>
      <w:r w:rsidR="00EA7C3B" w:rsidRPr="00DE6D0A">
        <w:rPr>
          <w:position w:val="-6"/>
        </w:rPr>
        <w:object w:dxaOrig="240" w:dyaOrig="279">
          <v:shape id="_x0000_i1358" type="#_x0000_t75" style="width:12pt;height:14.25pt" o:ole="">
            <v:imagedata r:id="rId697" o:title=""/>
          </v:shape>
          <o:OLEObject Type="Embed" ProgID="Equation.DSMT4" ShapeID="_x0000_i1358" DrawAspect="Content" ObjectID="_1510384040" r:id="rId698"/>
        </w:object>
      </w:r>
      <w:r w:rsidR="001B787F" w:rsidRPr="00DE6D0A">
        <w:rPr>
          <w:rFonts w:ascii="宋体" w:hint="eastAsia"/>
          <w:sz w:val="24"/>
          <w:szCs w:val="24"/>
        </w:rPr>
        <w:t>——  拔力合力作用点到柱（墙）或基础台阶边缘的距离(m)。</w:t>
      </w:r>
    </w:p>
    <w:p w:rsidR="00975B27" w:rsidRPr="00DE6D0A" w:rsidRDefault="00975B27" w:rsidP="00975B27">
      <w:pPr>
        <w:spacing w:line="360" w:lineRule="auto"/>
        <w:rPr>
          <w:rFonts w:ascii="宋体"/>
          <w:sz w:val="24"/>
          <w:szCs w:val="24"/>
        </w:rPr>
      </w:pPr>
      <w:r w:rsidRPr="00DE6D0A">
        <w:rPr>
          <w:rFonts w:eastAsia="黑体" w:hint="eastAsia"/>
          <w:b/>
          <w:sz w:val="24"/>
          <w:szCs w:val="24"/>
        </w:rPr>
        <w:t>4.</w:t>
      </w:r>
      <w:r w:rsidR="00DD265A" w:rsidRPr="00DE6D0A">
        <w:rPr>
          <w:rFonts w:eastAsia="黑体" w:hint="eastAsia"/>
          <w:b/>
          <w:sz w:val="24"/>
          <w:szCs w:val="24"/>
        </w:rPr>
        <w:t>6</w:t>
      </w:r>
      <w:r w:rsidRPr="00DE6D0A">
        <w:rPr>
          <w:rFonts w:eastAsia="黑体" w:hint="eastAsia"/>
          <w:b/>
          <w:sz w:val="24"/>
          <w:szCs w:val="24"/>
        </w:rPr>
        <w:t>.</w:t>
      </w:r>
      <w:r w:rsidR="002A23F3" w:rsidRPr="00DE6D0A">
        <w:rPr>
          <w:rFonts w:eastAsia="黑体" w:hint="eastAsia"/>
          <w:b/>
          <w:sz w:val="24"/>
          <w:szCs w:val="24"/>
        </w:rPr>
        <w:t>5</w:t>
      </w:r>
      <w:r w:rsidRPr="00DE6D0A">
        <w:rPr>
          <w:rFonts w:ascii="宋体" w:hint="eastAsia"/>
          <w:sz w:val="24"/>
          <w:szCs w:val="24"/>
        </w:rPr>
        <w:t>岩石锚杆基础的基座应与基岩连成整体，并应符合下列要求：</w:t>
      </w:r>
    </w:p>
    <w:p w:rsidR="00975B27" w:rsidRPr="00DE6D0A" w:rsidRDefault="00975B27" w:rsidP="00B0524C">
      <w:pPr>
        <w:spacing w:line="360" w:lineRule="auto"/>
        <w:ind w:firstLineChars="176" w:firstLine="424"/>
        <w:rPr>
          <w:sz w:val="24"/>
          <w:szCs w:val="24"/>
        </w:rPr>
      </w:pPr>
      <w:r w:rsidRPr="00DE6D0A">
        <w:rPr>
          <w:b/>
          <w:sz w:val="24"/>
          <w:szCs w:val="24"/>
        </w:rPr>
        <w:t>1</w:t>
      </w:r>
      <w:r w:rsidRPr="00DE6D0A">
        <w:rPr>
          <w:rFonts w:ascii="宋体" w:hint="eastAsia"/>
          <w:sz w:val="24"/>
          <w:szCs w:val="24"/>
        </w:rPr>
        <w:t xml:space="preserve">  锚杆孔直径，一般取三至四倍锚杆直径，但不应小于一倍锚杆直径加50</w:t>
      </w:r>
      <w:r w:rsidRPr="00DE6D0A">
        <w:rPr>
          <w:rFonts w:hint="eastAsia"/>
          <w:iCs/>
          <w:sz w:val="24"/>
          <w:szCs w:val="24"/>
        </w:rPr>
        <w:t>mm</w:t>
      </w:r>
      <w:r w:rsidRPr="00DE6D0A">
        <w:rPr>
          <w:rFonts w:hint="eastAsia"/>
          <w:sz w:val="24"/>
          <w:szCs w:val="24"/>
        </w:rPr>
        <w:t>。锚杆钢筋的锚固长度应大于</w:t>
      </w:r>
      <w:r w:rsidRPr="00DE6D0A">
        <w:rPr>
          <w:rFonts w:hint="eastAsia"/>
          <w:sz w:val="24"/>
          <w:szCs w:val="24"/>
        </w:rPr>
        <w:t>40d</w:t>
      </w:r>
      <w:r w:rsidRPr="00DE6D0A">
        <w:rPr>
          <w:rFonts w:hint="eastAsia"/>
          <w:sz w:val="24"/>
          <w:szCs w:val="24"/>
        </w:rPr>
        <w:t>，锚杆中心间距不小于</w:t>
      </w:r>
      <w:r w:rsidRPr="00DE6D0A">
        <w:rPr>
          <w:rFonts w:hint="eastAsia"/>
          <w:sz w:val="24"/>
          <w:szCs w:val="24"/>
        </w:rPr>
        <w:t>6d</w:t>
      </w:r>
      <w:r w:rsidRPr="00DE6D0A">
        <w:rPr>
          <w:rFonts w:hint="eastAsia"/>
          <w:sz w:val="24"/>
          <w:szCs w:val="24"/>
          <w:vertAlign w:val="subscript"/>
        </w:rPr>
        <w:t>1</w:t>
      </w:r>
      <w:r w:rsidRPr="00DE6D0A">
        <w:rPr>
          <w:rFonts w:hint="eastAsia"/>
          <w:sz w:val="24"/>
          <w:szCs w:val="24"/>
        </w:rPr>
        <w:t>，锚杆到基础的边距不应小于</w:t>
      </w:r>
      <w:r w:rsidRPr="00DE6D0A">
        <w:rPr>
          <w:rFonts w:hint="eastAsia"/>
          <w:sz w:val="24"/>
          <w:szCs w:val="24"/>
        </w:rPr>
        <w:t>150mm</w:t>
      </w:r>
      <w:r w:rsidRPr="00DE6D0A">
        <w:rPr>
          <w:rFonts w:hint="eastAsia"/>
          <w:sz w:val="24"/>
          <w:szCs w:val="24"/>
        </w:rPr>
        <w:t>，锚杆钢筋离孔底距离宜为</w:t>
      </w:r>
      <w:r w:rsidRPr="00DE6D0A">
        <w:rPr>
          <w:rFonts w:hint="eastAsia"/>
          <w:sz w:val="24"/>
          <w:szCs w:val="24"/>
        </w:rPr>
        <w:t>50mm</w:t>
      </w:r>
      <w:r w:rsidRPr="00DE6D0A">
        <w:rPr>
          <w:rFonts w:hint="eastAsia"/>
          <w:sz w:val="24"/>
          <w:szCs w:val="24"/>
        </w:rPr>
        <w:t>。</w:t>
      </w:r>
    </w:p>
    <w:p w:rsidR="00975B27" w:rsidRPr="00DE6D0A" w:rsidRDefault="0023068A" w:rsidP="00975B27">
      <w:pPr>
        <w:spacing w:line="360" w:lineRule="auto"/>
        <w:jc w:val="center"/>
        <w:rPr>
          <w:szCs w:val="21"/>
        </w:rPr>
      </w:pPr>
      <w:r w:rsidRPr="0023068A">
        <w:rPr>
          <w:b/>
          <w:sz w:val="24"/>
          <w:szCs w:val="24"/>
        </w:rPr>
        <w:pict>
          <v:shape id="Picture 42" o:spid="_x0000_s1364" type="#_x0000_t75" style="position:absolute;left:0;text-align:left;margin-left:109.35pt;margin-top:4.95pt;width:168.2pt;height:141.7pt;z-index:251673088">
            <v:imagedata r:id="rId699" o:title=""/>
            <w10:wrap type="topAndBottom"/>
          </v:shape>
        </w:pict>
      </w:r>
      <w:r w:rsidR="00975B27" w:rsidRPr="00DE6D0A">
        <w:rPr>
          <w:rFonts w:hint="eastAsia"/>
          <w:szCs w:val="21"/>
        </w:rPr>
        <w:t>图</w:t>
      </w:r>
      <w:r w:rsidR="000C73B6" w:rsidRPr="00DE6D0A">
        <w:rPr>
          <w:rFonts w:hint="eastAsia"/>
          <w:szCs w:val="21"/>
        </w:rPr>
        <w:t>4.</w:t>
      </w:r>
      <w:r w:rsidR="00DD265A" w:rsidRPr="00DE6D0A">
        <w:rPr>
          <w:rFonts w:hint="eastAsia"/>
          <w:szCs w:val="21"/>
        </w:rPr>
        <w:t>6</w:t>
      </w:r>
      <w:r w:rsidR="000C73B6" w:rsidRPr="00DE6D0A">
        <w:rPr>
          <w:rFonts w:hint="eastAsia"/>
          <w:szCs w:val="21"/>
        </w:rPr>
        <w:t>.4</w:t>
      </w:r>
      <w:r w:rsidR="00975B27" w:rsidRPr="00DE6D0A">
        <w:rPr>
          <w:rFonts w:hint="eastAsia"/>
          <w:szCs w:val="21"/>
        </w:rPr>
        <w:t>普通锚杆基础</w:t>
      </w:r>
    </w:p>
    <w:p w:rsidR="00975B27" w:rsidRPr="00DE6D0A" w:rsidRDefault="00975B27" w:rsidP="00975B27">
      <w:pPr>
        <w:spacing w:line="360" w:lineRule="auto"/>
        <w:ind w:firstLineChars="500" w:firstLine="1200"/>
        <w:rPr>
          <w:rFonts w:ascii="宋体"/>
          <w:sz w:val="24"/>
          <w:szCs w:val="24"/>
        </w:rPr>
      </w:pPr>
      <w:r w:rsidRPr="00DE6D0A">
        <w:rPr>
          <w:rFonts w:hint="eastAsia"/>
          <w:i/>
          <w:sz w:val="24"/>
          <w:szCs w:val="24"/>
        </w:rPr>
        <w:t>d</w:t>
      </w:r>
      <w:r w:rsidRPr="00DE6D0A">
        <w:rPr>
          <w:rFonts w:hint="eastAsia"/>
          <w:sz w:val="24"/>
          <w:szCs w:val="24"/>
          <w:vertAlign w:val="subscript"/>
        </w:rPr>
        <w:t>1</w:t>
      </w:r>
      <w:r w:rsidRPr="00DE6D0A">
        <w:rPr>
          <w:rFonts w:ascii="宋体" w:hint="eastAsia"/>
          <w:sz w:val="24"/>
          <w:szCs w:val="24"/>
        </w:rPr>
        <w:t>—— 锚杆孔直径；</w:t>
      </w:r>
    </w:p>
    <w:p w:rsidR="00975B27" w:rsidRPr="00DE6D0A" w:rsidRDefault="00975B27" w:rsidP="00C47E56">
      <w:pPr>
        <w:spacing w:line="360" w:lineRule="auto"/>
        <w:ind w:left="780" w:firstLine="420"/>
        <w:rPr>
          <w:rFonts w:ascii="宋体"/>
          <w:sz w:val="24"/>
          <w:szCs w:val="24"/>
        </w:rPr>
      </w:pPr>
      <w:r w:rsidRPr="00DE6D0A">
        <w:rPr>
          <w:rFonts w:hint="eastAsia"/>
          <w:i/>
          <w:sz w:val="24"/>
          <w:szCs w:val="24"/>
        </w:rPr>
        <w:t xml:space="preserve">l </w:t>
      </w:r>
      <w:r w:rsidRPr="00DE6D0A">
        <w:rPr>
          <w:rFonts w:ascii="宋体" w:hint="eastAsia"/>
          <w:sz w:val="24"/>
          <w:szCs w:val="24"/>
        </w:rPr>
        <w:t>—— 锚杆的有效锚固长度；</w:t>
      </w:r>
    </w:p>
    <w:p w:rsidR="00975B27" w:rsidRPr="00DE6D0A" w:rsidRDefault="00975B27" w:rsidP="00C47E56">
      <w:pPr>
        <w:spacing w:line="360" w:lineRule="auto"/>
        <w:ind w:left="780" w:firstLine="420"/>
        <w:rPr>
          <w:rFonts w:ascii="宋体"/>
          <w:sz w:val="24"/>
          <w:szCs w:val="24"/>
        </w:rPr>
      </w:pPr>
      <w:r w:rsidRPr="00DE6D0A">
        <w:rPr>
          <w:rFonts w:ascii="宋体" w:hint="eastAsia"/>
          <w:i/>
          <w:sz w:val="24"/>
          <w:szCs w:val="24"/>
        </w:rPr>
        <w:t>d</w:t>
      </w:r>
      <w:r w:rsidRPr="00DE6D0A">
        <w:rPr>
          <w:rFonts w:ascii="宋体" w:hint="eastAsia"/>
          <w:sz w:val="24"/>
          <w:szCs w:val="24"/>
        </w:rPr>
        <w:t xml:space="preserve"> —— 锚杆直径；</w:t>
      </w:r>
    </w:p>
    <w:p w:rsidR="00975B27" w:rsidRPr="00DE6D0A" w:rsidRDefault="00975B27" w:rsidP="00B0524C">
      <w:pPr>
        <w:spacing w:line="360" w:lineRule="auto"/>
        <w:ind w:firstLineChars="176" w:firstLine="424"/>
        <w:rPr>
          <w:rFonts w:ascii="宋体"/>
          <w:sz w:val="24"/>
          <w:szCs w:val="24"/>
        </w:rPr>
      </w:pPr>
      <w:r w:rsidRPr="00DE6D0A">
        <w:rPr>
          <w:b/>
          <w:sz w:val="24"/>
          <w:szCs w:val="24"/>
        </w:rPr>
        <w:t>2</w:t>
      </w:r>
      <w:r w:rsidRPr="00DE6D0A">
        <w:rPr>
          <w:rFonts w:ascii="宋体" w:hint="eastAsia"/>
          <w:sz w:val="24"/>
          <w:szCs w:val="24"/>
        </w:rPr>
        <w:t xml:space="preserve">  锚杆插入上部结构的长度，应符合钢筋的锚固长度要求；</w:t>
      </w:r>
    </w:p>
    <w:p w:rsidR="00975B27" w:rsidRPr="00DE6D0A" w:rsidRDefault="00975B27" w:rsidP="00B0524C">
      <w:pPr>
        <w:spacing w:line="360" w:lineRule="auto"/>
        <w:ind w:firstLineChars="176" w:firstLine="424"/>
        <w:rPr>
          <w:rFonts w:ascii="宋体"/>
          <w:sz w:val="24"/>
          <w:szCs w:val="24"/>
        </w:rPr>
      </w:pPr>
      <w:r w:rsidRPr="00DE6D0A">
        <w:rPr>
          <w:rFonts w:hint="eastAsia"/>
          <w:b/>
          <w:sz w:val="24"/>
          <w:szCs w:val="24"/>
        </w:rPr>
        <w:t>3</w:t>
      </w:r>
      <w:r w:rsidRPr="00DE6D0A">
        <w:rPr>
          <w:rFonts w:ascii="宋体" w:hint="eastAsia"/>
          <w:sz w:val="24"/>
          <w:szCs w:val="24"/>
        </w:rPr>
        <w:t xml:space="preserve">  锚杆宜采用热轧带肋钢筋；锚杆应按作用效应基本组合计算的拔力,并按钢筋强度设计值计算其截面；</w:t>
      </w:r>
    </w:p>
    <w:p w:rsidR="00975B27" w:rsidRPr="00DE6D0A" w:rsidRDefault="00975B27" w:rsidP="006D07EE">
      <w:pPr>
        <w:spacing w:line="360" w:lineRule="auto"/>
        <w:ind w:firstLineChars="176" w:firstLine="424"/>
        <w:rPr>
          <w:rFonts w:ascii="宋体"/>
          <w:sz w:val="24"/>
          <w:szCs w:val="24"/>
        </w:rPr>
      </w:pPr>
      <w:r w:rsidRPr="00DE6D0A">
        <w:rPr>
          <w:rFonts w:hint="eastAsia"/>
          <w:b/>
          <w:sz w:val="24"/>
          <w:szCs w:val="24"/>
        </w:rPr>
        <w:t>4</w:t>
      </w:r>
      <w:r w:rsidRPr="00DE6D0A">
        <w:rPr>
          <w:rFonts w:ascii="宋体" w:hint="eastAsia"/>
          <w:sz w:val="24"/>
          <w:szCs w:val="24"/>
        </w:rPr>
        <w:t xml:space="preserve">  灌孔的水泥砂浆（或细石混凝土）强度等级不宜低于</w:t>
      </w:r>
      <w:r w:rsidRPr="00DE6D0A">
        <w:rPr>
          <w:rFonts w:hint="eastAsia"/>
          <w:sz w:val="24"/>
          <w:szCs w:val="24"/>
        </w:rPr>
        <w:t>M</w:t>
      </w:r>
      <w:r w:rsidRPr="00DE6D0A">
        <w:rPr>
          <w:rFonts w:ascii="宋体" w:hint="eastAsia"/>
          <w:sz w:val="24"/>
          <w:szCs w:val="24"/>
        </w:rPr>
        <w:t>30（或</w:t>
      </w:r>
      <w:r w:rsidRPr="00DE6D0A">
        <w:rPr>
          <w:rFonts w:hint="eastAsia"/>
          <w:sz w:val="24"/>
          <w:szCs w:val="24"/>
        </w:rPr>
        <w:t>C</w:t>
      </w:r>
      <w:r w:rsidRPr="00DE6D0A">
        <w:rPr>
          <w:rFonts w:ascii="宋体" w:hint="eastAsia"/>
          <w:sz w:val="24"/>
          <w:szCs w:val="24"/>
        </w:rPr>
        <w:t>30），灌浆前应将锚杆孔清理干净，并保证灌注密实。</w:t>
      </w:r>
    </w:p>
    <w:p w:rsidR="00B749A5" w:rsidRPr="00DE6D0A" w:rsidRDefault="00B749A5" w:rsidP="006D07EE">
      <w:pPr>
        <w:pStyle w:val="2"/>
        <w:tabs>
          <w:tab w:val="clear" w:pos="576"/>
        </w:tabs>
        <w:spacing w:line="276" w:lineRule="auto"/>
        <w:ind w:left="578" w:hanging="578"/>
        <w:jc w:val="left"/>
        <w:rPr>
          <w:b w:val="0"/>
          <w:sz w:val="24"/>
          <w:szCs w:val="24"/>
        </w:rPr>
      </w:pPr>
      <w:bookmarkStart w:id="40" w:name="_Toc436640585"/>
      <w:r w:rsidRPr="00DE6D0A">
        <w:rPr>
          <w:rFonts w:hint="eastAsia"/>
          <w:b w:val="0"/>
          <w:sz w:val="24"/>
          <w:szCs w:val="24"/>
        </w:rPr>
        <w:lastRenderedPageBreak/>
        <w:t>基础的抗拔稳定计算</w:t>
      </w:r>
      <w:bookmarkEnd w:id="40"/>
    </w:p>
    <w:p w:rsidR="00B749A5" w:rsidRPr="00DE6D0A" w:rsidRDefault="000C1918" w:rsidP="00B24D83">
      <w:pPr>
        <w:spacing w:line="360" w:lineRule="auto"/>
        <w:rPr>
          <w:rFonts w:ascii="黑体" w:eastAsia="黑体"/>
          <w:b/>
          <w:sz w:val="24"/>
          <w:szCs w:val="24"/>
        </w:rPr>
      </w:pPr>
      <w:r w:rsidRPr="00DE6D0A">
        <w:rPr>
          <w:rFonts w:eastAsia="黑体" w:hint="eastAsia"/>
          <w:b/>
          <w:sz w:val="24"/>
          <w:szCs w:val="24"/>
        </w:rPr>
        <w:t>4.</w:t>
      </w:r>
      <w:r w:rsidR="00854606" w:rsidRPr="00DE6D0A">
        <w:rPr>
          <w:rFonts w:eastAsia="黑体" w:hint="eastAsia"/>
          <w:b/>
          <w:sz w:val="24"/>
          <w:szCs w:val="24"/>
        </w:rPr>
        <w:t>7</w:t>
      </w:r>
      <w:r w:rsidR="00B749A5" w:rsidRPr="00DE6D0A">
        <w:rPr>
          <w:rFonts w:eastAsia="黑体"/>
          <w:b/>
          <w:sz w:val="24"/>
          <w:szCs w:val="24"/>
        </w:rPr>
        <w:t>.1</w:t>
      </w:r>
      <w:r w:rsidR="00B749A5" w:rsidRPr="00DE6D0A">
        <w:rPr>
          <w:rFonts w:ascii="黑体" w:eastAsia="黑体" w:hint="eastAsia"/>
          <w:b/>
          <w:sz w:val="24"/>
          <w:szCs w:val="24"/>
        </w:rPr>
        <w:t>承受上拔力的独立基础、锚板基础等，均应验算抗拔稳定性。扩展基础承受上拔力时，在验算其抗拔稳定性的同时，尚应按上拔力进行强度和配筋计算，并按计算结果在基础的上表面配置钢筋，配筋应满足最小配筋率要求。</w:t>
      </w:r>
    </w:p>
    <w:p w:rsidR="00B749A5" w:rsidRPr="00DE6D0A" w:rsidRDefault="000C1918" w:rsidP="00B24D83">
      <w:pPr>
        <w:spacing w:line="360" w:lineRule="auto"/>
        <w:rPr>
          <w:rFonts w:ascii="宋体"/>
          <w:sz w:val="24"/>
          <w:szCs w:val="24"/>
        </w:rPr>
      </w:pPr>
      <w:r w:rsidRPr="00DE6D0A">
        <w:rPr>
          <w:rFonts w:eastAsia="黑体" w:hint="eastAsia"/>
          <w:b/>
          <w:sz w:val="24"/>
          <w:szCs w:val="24"/>
        </w:rPr>
        <w:t>4.</w:t>
      </w:r>
      <w:r w:rsidR="00854606" w:rsidRPr="00DE6D0A">
        <w:rPr>
          <w:rFonts w:eastAsia="黑体" w:hint="eastAsia"/>
          <w:b/>
          <w:sz w:val="24"/>
          <w:szCs w:val="24"/>
        </w:rPr>
        <w:t>7</w:t>
      </w:r>
      <w:r w:rsidR="00B749A5" w:rsidRPr="00DE6D0A">
        <w:rPr>
          <w:rFonts w:eastAsia="黑体"/>
          <w:b/>
          <w:sz w:val="24"/>
          <w:szCs w:val="24"/>
        </w:rPr>
        <w:t>.2</w:t>
      </w:r>
      <w:r w:rsidR="00B749A5" w:rsidRPr="00DE6D0A">
        <w:rPr>
          <w:rFonts w:ascii="宋体" w:hint="eastAsia"/>
          <w:sz w:val="24"/>
          <w:szCs w:val="24"/>
        </w:rPr>
        <w:t>基础抗拔稳定</w:t>
      </w:r>
      <w:r w:rsidR="00DA4135" w:rsidRPr="00DE6D0A">
        <w:rPr>
          <w:rFonts w:ascii="宋体" w:hint="eastAsia"/>
          <w:sz w:val="24"/>
          <w:szCs w:val="24"/>
        </w:rPr>
        <w:t>应采用</w:t>
      </w:r>
      <w:r w:rsidR="00B749A5" w:rsidRPr="00DE6D0A">
        <w:rPr>
          <w:rFonts w:ascii="宋体" w:hint="eastAsia"/>
          <w:sz w:val="24"/>
          <w:szCs w:val="24"/>
        </w:rPr>
        <w:t>土重法</w:t>
      </w:r>
      <w:r w:rsidR="00D15C4F" w:rsidRPr="00DE6D0A">
        <w:rPr>
          <w:rFonts w:ascii="宋体" w:hint="eastAsia"/>
          <w:sz w:val="24"/>
          <w:szCs w:val="24"/>
        </w:rPr>
        <w:t>计算</w:t>
      </w:r>
      <w:r w:rsidR="00B749A5" w:rsidRPr="00DE6D0A">
        <w:rPr>
          <w:rFonts w:ascii="宋体" w:hint="eastAsia"/>
          <w:sz w:val="24"/>
          <w:szCs w:val="24"/>
        </w:rPr>
        <w:t>。</w:t>
      </w:r>
    </w:p>
    <w:p w:rsidR="00B749A5" w:rsidRPr="00DE6D0A" w:rsidRDefault="000C1918" w:rsidP="00B24D83">
      <w:pPr>
        <w:spacing w:line="360" w:lineRule="auto"/>
        <w:rPr>
          <w:rFonts w:ascii="宋体"/>
          <w:sz w:val="24"/>
          <w:szCs w:val="24"/>
        </w:rPr>
      </w:pPr>
      <w:r w:rsidRPr="00DE6D0A">
        <w:rPr>
          <w:rFonts w:eastAsia="黑体" w:hint="eastAsia"/>
          <w:b/>
          <w:sz w:val="24"/>
          <w:szCs w:val="24"/>
        </w:rPr>
        <w:t>4.</w:t>
      </w:r>
      <w:r w:rsidR="00854606" w:rsidRPr="00DE6D0A">
        <w:rPr>
          <w:rFonts w:eastAsia="黑体" w:hint="eastAsia"/>
          <w:b/>
          <w:sz w:val="24"/>
          <w:szCs w:val="24"/>
        </w:rPr>
        <w:t>7</w:t>
      </w:r>
      <w:r w:rsidR="00B749A5" w:rsidRPr="00DE6D0A">
        <w:rPr>
          <w:rFonts w:eastAsia="黑体"/>
          <w:b/>
          <w:sz w:val="24"/>
          <w:szCs w:val="24"/>
        </w:rPr>
        <w:t>.3</w:t>
      </w:r>
      <w:r w:rsidR="00B749A5" w:rsidRPr="00DE6D0A">
        <w:rPr>
          <w:rFonts w:ascii="宋体" w:hint="eastAsia"/>
          <w:sz w:val="24"/>
          <w:szCs w:val="24"/>
        </w:rPr>
        <w:t>采用土重法时</w:t>
      </w:r>
      <w:r w:rsidR="00916E6F" w:rsidRPr="00DE6D0A">
        <w:rPr>
          <w:rFonts w:ascii="宋体" w:hint="eastAsia"/>
          <w:sz w:val="24"/>
          <w:szCs w:val="24"/>
        </w:rPr>
        <w:t>铁</w:t>
      </w:r>
      <w:r w:rsidR="00B749A5" w:rsidRPr="00DE6D0A">
        <w:rPr>
          <w:rFonts w:ascii="宋体" w:hint="eastAsia"/>
          <w:sz w:val="24"/>
          <w:szCs w:val="24"/>
        </w:rPr>
        <w:t>塔基础的抗拔稳定应按下式计算（图</w:t>
      </w:r>
      <w:r w:rsidR="00845C1C" w:rsidRPr="00DE6D0A">
        <w:rPr>
          <w:rFonts w:hint="eastAsia"/>
          <w:sz w:val="24"/>
          <w:szCs w:val="24"/>
        </w:rPr>
        <w:t>4.</w:t>
      </w:r>
      <w:r w:rsidR="00854606" w:rsidRPr="00DE6D0A">
        <w:rPr>
          <w:rFonts w:hint="eastAsia"/>
          <w:sz w:val="24"/>
          <w:szCs w:val="24"/>
        </w:rPr>
        <w:t>7</w:t>
      </w:r>
      <w:r w:rsidR="00A24412" w:rsidRPr="00DE6D0A">
        <w:rPr>
          <w:rFonts w:hint="eastAsia"/>
          <w:sz w:val="24"/>
          <w:szCs w:val="24"/>
        </w:rPr>
        <w:t>.</w:t>
      </w:r>
      <w:r w:rsidR="00B749A5" w:rsidRPr="00DE6D0A">
        <w:rPr>
          <w:sz w:val="24"/>
          <w:szCs w:val="24"/>
        </w:rPr>
        <w:t>3</w:t>
      </w:r>
      <w:r w:rsidR="00B749A5" w:rsidRPr="00DE6D0A">
        <w:rPr>
          <w:rFonts w:ascii="宋体" w:hint="eastAsia"/>
          <w:sz w:val="24"/>
          <w:szCs w:val="24"/>
        </w:rPr>
        <w:t>）</w:t>
      </w:r>
    </w:p>
    <w:p w:rsidR="00B749A5" w:rsidRPr="00DE6D0A" w:rsidRDefault="00EA7C3B" w:rsidP="001E4F22">
      <w:pPr>
        <w:spacing w:line="360" w:lineRule="auto"/>
        <w:ind w:left="1260" w:firstLine="315"/>
        <w:jc w:val="left"/>
        <w:rPr>
          <w:rFonts w:ascii="宋体"/>
          <w:sz w:val="24"/>
          <w:szCs w:val="24"/>
        </w:rPr>
      </w:pPr>
      <w:r w:rsidRPr="00DE6D0A">
        <w:rPr>
          <w:position w:val="-30"/>
        </w:rPr>
        <w:object w:dxaOrig="1380" w:dyaOrig="720">
          <v:shape id="_x0000_i1359" type="#_x0000_t75" style="width:69.75pt;height:36pt" o:ole="">
            <v:imagedata r:id="rId700" o:title=""/>
          </v:shape>
          <o:OLEObject Type="Embed" ProgID="Equation.DSMT4" ShapeID="_x0000_i1359" DrawAspect="Content" ObjectID="_1510384041" r:id="rId701"/>
        </w:object>
      </w:r>
      <w:r w:rsidR="001E4F22" w:rsidRPr="00DE6D0A">
        <w:rPr>
          <w:rFonts w:ascii="宋体" w:hint="eastAsia"/>
          <w:sz w:val="24"/>
          <w:szCs w:val="24"/>
        </w:rPr>
        <w:tab/>
      </w:r>
      <w:r w:rsidR="001E4F22" w:rsidRPr="00DE6D0A">
        <w:rPr>
          <w:rFonts w:ascii="宋体" w:hint="eastAsia"/>
          <w:sz w:val="24"/>
          <w:szCs w:val="24"/>
        </w:rPr>
        <w:tab/>
      </w:r>
      <w:r w:rsidR="001E4F22" w:rsidRPr="00DE6D0A">
        <w:rPr>
          <w:rFonts w:ascii="宋体" w:hint="eastAsia"/>
          <w:sz w:val="24"/>
          <w:szCs w:val="24"/>
        </w:rPr>
        <w:tab/>
      </w:r>
      <w:r w:rsidR="001E4F22" w:rsidRPr="00DE6D0A">
        <w:rPr>
          <w:rFonts w:ascii="宋体" w:hint="eastAsia"/>
          <w:sz w:val="24"/>
          <w:szCs w:val="24"/>
        </w:rPr>
        <w:tab/>
      </w:r>
      <w:r w:rsidR="001E4F22" w:rsidRPr="00DE6D0A">
        <w:rPr>
          <w:rFonts w:ascii="宋体" w:hint="eastAsia"/>
          <w:sz w:val="24"/>
          <w:szCs w:val="24"/>
        </w:rPr>
        <w:tab/>
      </w:r>
      <w:r w:rsidR="00B749A5" w:rsidRPr="00DE6D0A">
        <w:rPr>
          <w:rFonts w:ascii="宋体" w:hint="eastAsia"/>
          <w:sz w:val="24"/>
          <w:szCs w:val="24"/>
        </w:rPr>
        <w:t xml:space="preserve">  (</w:t>
      </w:r>
      <w:r w:rsidR="00845C1C" w:rsidRPr="00DE6D0A">
        <w:rPr>
          <w:sz w:val="24"/>
          <w:szCs w:val="24"/>
        </w:rPr>
        <w:t>4.</w:t>
      </w:r>
      <w:r w:rsidR="00854606" w:rsidRPr="00DE6D0A">
        <w:rPr>
          <w:sz w:val="24"/>
          <w:szCs w:val="24"/>
        </w:rPr>
        <w:t>7</w:t>
      </w:r>
      <w:r w:rsidR="00B749A5" w:rsidRPr="00DE6D0A">
        <w:rPr>
          <w:sz w:val="24"/>
          <w:szCs w:val="24"/>
        </w:rPr>
        <w:t>.3</w:t>
      </w:r>
      <w:r w:rsidR="00B749A5" w:rsidRPr="00DE6D0A">
        <w:rPr>
          <w:rFonts w:ascii="宋体" w:hint="eastAsia"/>
          <w:sz w:val="24"/>
          <w:szCs w:val="24"/>
        </w:rPr>
        <w:t>)</w:t>
      </w:r>
    </w:p>
    <w:p w:rsidR="00B749A5" w:rsidRPr="00DE6D0A" w:rsidRDefault="00B749A5" w:rsidP="00B24D83">
      <w:pPr>
        <w:spacing w:line="360" w:lineRule="auto"/>
        <w:rPr>
          <w:rFonts w:ascii="宋体"/>
          <w:sz w:val="24"/>
          <w:szCs w:val="24"/>
        </w:rPr>
      </w:pPr>
      <w:r w:rsidRPr="00DE6D0A">
        <w:rPr>
          <w:rFonts w:ascii="宋体" w:hint="eastAsia"/>
          <w:sz w:val="24"/>
          <w:szCs w:val="24"/>
        </w:rPr>
        <w:t xml:space="preserve">    式中  </w:t>
      </w:r>
      <w:r w:rsidR="00EA7C3B" w:rsidRPr="00DE6D0A">
        <w:rPr>
          <w:position w:val="-4"/>
        </w:rPr>
        <w:object w:dxaOrig="260" w:dyaOrig="260">
          <v:shape id="_x0000_i1360" type="#_x0000_t75" style="width:12.75pt;height:12.75pt" o:ole="">
            <v:imagedata r:id="rId702" o:title=""/>
          </v:shape>
          <o:OLEObject Type="Embed" ProgID="Equation.DSMT4" ShapeID="_x0000_i1360" DrawAspect="Content" ObjectID="_1510384042" r:id="rId703"/>
        </w:object>
      </w:r>
      <w:r w:rsidRPr="00DE6D0A">
        <w:rPr>
          <w:rFonts w:ascii="宋体" w:hint="eastAsia"/>
          <w:sz w:val="24"/>
          <w:szCs w:val="24"/>
        </w:rPr>
        <w:t>—— 基础的受拔力(kN)（对应第</w:t>
      </w:r>
      <w:r w:rsidR="00845C1C" w:rsidRPr="00DE6D0A">
        <w:rPr>
          <w:rFonts w:ascii="宋体" w:hint="eastAsia"/>
          <w:sz w:val="24"/>
          <w:szCs w:val="24"/>
        </w:rPr>
        <w:t>4.1</w:t>
      </w:r>
      <w:r w:rsidRPr="00DE6D0A">
        <w:rPr>
          <w:rFonts w:ascii="宋体" w:hint="eastAsia"/>
          <w:sz w:val="24"/>
          <w:szCs w:val="24"/>
        </w:rPr>
        <w:t>.</w:t>
      </w:r>
      <w:r w:rsidR="001E4F22" w:rsidRPr="00DE6D0A">
        <w:rPr>
          <w:rFonts w:ascii="宋体" w:hint="eastAsia"/>
          <w:sz w:val="24"/>
          <w:szCs w:val="24"/>
        </w:rPr>
        <w:t>3</w:t>
      </w:r>
      <w:r w:rsidRPr="00DE6D0A">
        <w:rPr>
          <w:rFonts w:ascii="宋体" w:hint="eastAsia"/>
          <w:sz w:val="24"/>
          <w:szCs w:val="24"/>
        </w:rPr>
        <w:t>条第3款组合值）；</w:t>
      </w:r>
    </w:p>
    <w:p w:rsidR="00B749A5" w:rsidRPr="00DE6D0A" w:rsidRDefault="00EA7C3B" w:rsidP="00C47E56">
      <w:pPr>
        <w:spacing w:line="360" w:lineRule="auto"/>
        <w:ind w:left="1856" w:hanging="1541"/>
        <w:rPr>
          <w:rFonts w:ascii="宋体"/>
          <w:sz w:val="24"/>
          <w:szCs w:val="24"/>
        </w:rPr>
      </w:pPr>
      <w:r w:rsidRPr="00DE6D0A">
        <w:rPr>
          <w:position w:val="-12"/>
        </w:rPr>
        <w:object w:dxaOrig="300" w:dyaOrig="360">
          <v:shape id="_x0000_i1361" type="#_x0000_t75" style="width:15pt;height:18pt" o:ole="">
            <v:imagedata r:id="rId704" o:title=""/>
          </v:shape>
          <o:OLEObject Type="Embed" ProgID="Equation.DSMT4" ShapeID="_x0000_i1361" DrawAspect="Content" ObjectID="_1510384043" r:id="rId705"/>
        </w:object>
      </w:r>
      <w:r w:rsidR="00B749A5" w:rsidRPr="00DE6D0A">
        <w:rPr>
          <w:rFonts w:ascii="宋体" w:hint="eastAsia"/>
          <w:sz w:val="24"/>
          <w:szCs w:val="24"/>
        </w:rPr>
        <w:t>—— 土体重量(kN)</w:t>
      </w:r>
      <w:r w:rsidR="00132056" w:rsidRPr="00DE6D0A">
        <w:rPr>
          <w:rFonts w:ascii="宋体" w:hint="eastAsia"/>
          <w:sz w:val="24"/>
          <w:szCs w:val="24"/>
        </w:rPr>
        <w:t>，按《高耸结构设计</w:t>
      </w:r>
      <w:r w:rsidR="00B749A5" w:rsidRPr="00DE6D0A">
        <w:rPr>
          <w:rFonts w:ascii="宋体" w:hint="eastAsia"/>
          <w:sz w:val="24"/>
          <w:szCs w:val="24"/>
        </w:rPr>
        <w:t>规范</w:t>
      </w:r>
      <w:r w:rsidR="00132056" w:rsidRPr="00DE6D0A">
        <w:rPr>
          <w:rFonts w:ascii="宋体" w:hint="eastAsia"/>
          <w:sz w:val="24"/>
          <w:szCs w:val="24"/>
        </w:rPr>
        <w:t>》GB50135</w:t>
      </w:r>
      <w:r w:rsidR="00B15170" w:rsidRPr="00DE6D0A">
        <w:rPr>
          <w:rFonts w:ascii="宋体" w:hint="eastAsia"/>
          <w:sz w:val="24"/>
          <w:szCs w:val="24"/>
        </w:rPr>
        <w:t>-2006</w:t>
      </w:r>
      <w:r w:rsidR="00B749A5" w:rsidRPr="00DE6D0A">
        <w:rPr>
          <w:rFonts w:ascii="宋体" w:hint="eastAsia"/>
          <w:sz w:val="24"/>
          <w:szCs w:val="24"/>
        </w:rPr>
        <w:t>附录</w:t>
      </w:r>
      <w:r w:rsidR="0037106B" w:rsidRPr="00DE6D0A">
        <w:rPr>
          <w:rFonts w:hint="eastAsia"/>
          <w:i/>
          <w:iCs/>
          <w:sz w:val="24"/>
          <w:szCs w:val="24"/>
        </w:rPr>
        <w:t>D</w:t>
      </w:r>
      <w:r w:rsidR="00B749A5" w:rsidRPr="00DE6D0A">
        <w:rPr>
          <w:rFonts w:ascii="宋体" w:hint="eastAsia"/>
          <w:sz w:val="24"/>
          <w:szCs w:val="24"/>
        </w:rPr>
        <w:t>计算，此时土的计算重度</w:t>
      </w:r>
      <w:r w:rsidRPr="00DE6D0A">
        <w:rPr>
          <w:position w:val="-12"/>
        </w:rPr>
        <w:object w:dxaOrig="260" w:dyaOrig="360">
          <v:shape id="_x0000_i1362" type="#_x0000_t75" style="width:12.75pt;height:18pt" o:ole="">
            <v:imagedata r:id="rId706" o:title=""/>
          </v:shape>
          <o:OLEObject Type="Embed" ProgID="Equation.DSMT4" ShapeID="_x0000_i1362" DrawAspect="Content" ObjectID="_1510384044" r:id="rId707"/>
        </w:object>
      </w:r>
      <w:r w:rsidR="00B749A5" w:rsidRPr="00DE6D0A">
        <w:rPr>
          <w:rFonts w:ascii="宋体" w:hint="eastAsia"/>
          <w:sz w:val="24"/>
          <w:szCs w:val="24"/>
        </w:rPr>
        <w:t>可参照表</w:t>
      </w:r>
      <w:r w:rsidR="00845C1C" w:rsidRPr="00DE6D0A">
        <w:rPr>
          <w:rFonts w:hint="eastAsia"/>
          <w:sz w:val="24"/>
          <w:szCs w:val="24"/>
        </w:rPr>
        <w:t>4.</w:t>
      </w:r>
      <w:r w:rsidR="00854606" w:rsidRPr="00DE6D0A">
        <w:rPr>
          <w:rFonts w:hint="eastAsia"/>
          <w:sz w:val="24"/>
          <w:szCs w:val="24"/>
        </w:rPr>
        <w:t>7</w:t>
      </w:r>
      <w:r w:rsidR="00845C1C" w:rsidRPr="00DE6D0A">
        <w:rPr>
          <w:rFonts w:hint="eastAsia"/>
          <w:sz w:val="24"/>
          <w:szCs w:val="24"/>
        </w:rPr>
        <w:t>.3</w:t>
      </w:r>
      <w:r w:rsidR="00B749A5" w:rsidRPr="00DE6D0A">
        <w:rPr>
          <w:sz w:val="24"/>
          <w:szCs w:val="24"/>
        </w:rPr>
        <w:t>-1</w:t>
      </w:r>
      <w:r w:rsidR="00B749A5" w:rsidRPr="00DE6D0A">
        <w:rPr>
          <w:rFonts w:ascii="宋体" w:hint="eastAsia"/>
          <w:sz w:val="24"/>
          <w:szCs w:val="24"/>
        </w:rPr>
        <w:t>采用；当基础上拔深度</w:t>
      </w:r>
      <w:r w:rsidRPr="00DE6D0A">
        <w:rPr>
          <w:position w:val="-14"/>
        </w:rPr>
        <w:object w:dxaOrig="780" w:dyaOrig="380">
          <v:shape id="_x0000_i1363" type="#_x0000_t75" style="width:39pt;height:18.75pt" o:ole="">
            <v:imagedata r:id="rId708" o:title=""/>
          </v:shape>
          <o:OLEObject Type="Embed" ProgID="Equation.DSMT4" ShapeID="_x0000_i1363" DrawAspect="Content" ObjectID="_1510384045" r:id="rId709"/>
        </w:object>
      </w:r>
      <w:r w:rsidR="00B749A5" w:rsidRPr="00DE6D0A">
        <w:rPr>
          <w:rFonts w:ascii="宋体" w:hint="eastAsia"/>
          <w:sz w:val="24"/>
          <w:szCs w:val="24"/>
        </w:rPr>
        <w:t>时，取基础底板以上、抗拔角</w:t>
      </w:r>
      <w:r w:rsidRPr="00DE6D0A">
        <w:rPr>
          <w:position w:val="-12"/>
        </w:rPr>
        <w:object w:dxaOrig="300" w:dyaOrig="360">
          <v:shape id="_x0000_i1364" type="#_x0000_t75" style="width:15pt;height:18pt" o:ole="">
            <v:imagedata r:id="rId710" o:title=""/>
          </v:shape>
          <o:OLEObject Type="Embed" ProgID="Equation.DSMT4" ShapeID="_x0000_i1364" DrawAspect="Content" ObjectID="_1510384046" r:id="rId711"/>
        </w:object>
      </w:r>
      <w:r w:rsidR="00B749A5" w:rsidRPr="00DE6D0A">
        <w:rPr>
          <w:rFonts w:ascii="宋体" w:hint="eastAsia"/>
          <w:sz w:val="24"/>
          <w:szCs w:val="24"/>
        </w:rPr>
        <w:t>以内的土体重,见图</w:t>
      </w:r>
      <w:r w:rsidR="00845C1C" w:rsidRPr="00DE6D0A">
        <w:rPr>
          <w:rFonts w:hint="eastAsia"/>
          <w:sz w:val="24"/>
          <w:szCs w:val="24"/>
        </w:rPr>
        <w:t>4.</w:t>
      </w:r>
      <w:r w:rsidR="00854606" w:rsidRPr="00DE6D0A">
        <w:rPr>
          <w:rFonts w:hint="eastAsia"/>
          <w:sz w:val="24"/>
          <w:szCs w:val="24"/>
        </w:rPr>
        <w:t>7</w:t>
      </w:r>
      <w:r w:rsidR="00845C1C" w:rsidRPr="00DE6D0A">
        <w:rPr>
          <w:rFonts w:hint="eastAsia"/>
          <w:sz w:val="24"/>
          <w:szCs w:val="24"/>
        </w:rPr>
        <w:t>.3</w:t>
      </w:r>
      <w:r w:rsidR="00B749A5" w:rsidRPr="00DE6D0A">
        <w:rPr>
          <w:rFonts w:ascii="宋体" w:hint="eastAsia"/>
          <w:sz w:val="24"/>
          <w:szCs w:val="24"/>
        </w:rPr>
        <w:t>(</w:t>
      </w:r>
      <w:r w:rsidR="00B749A5" w:rsidRPr="00DE6D0A">
        <w:rPr>
          <w:rFonts w:hint="eastAsia"/>
          <w:sz w:val="24"/>
          <w:szCs w:val="24"/>
        </w:rPr>
        <w:t>a</w:t>
      </w:r>
      <w:r w:rsidR="00B749A5" w:rsidRPr="00DE6D0A">
        <w:rPr>
          <w:rFonts w:ascii="宋体" w:hint="eastAsia"/>
          <w:sz w:val="24"/>
          <w:szCs w:val="24"/>
        </w:rPr>
        <w:t>)；当基础上拔深度</w:t>
      </w:r>
      <w:r w:rsidRPr="00DE6D0A">
        <w:rPr>
          <w:position w:val="-14"/>
        </w:rPr>
        <w:object w:dxaOrig="780" w:dyaOrig="380">
          <v:shape id="_x0000_i1365" type="#_x0000_t75" style="width:39pt;height:18.75pt" o:ole="">
            <v:imagedata r:id="rId712" o:title=""/>
          </v:shape>
          <o:OLEObject Type="Embed" ProgID="Equation.DSMT4" ShapeID="_x0000_i1365" DrawAspect="Content" ObjectID="_1510384047" r:id="rId713"/>
        </w:object>
      </w:r>
      <w:r w:rsidR="00B749A5" w:rsidRPr="00DE6D0A">
        <w:rPr>
          <w:rFonts w:ascii="宋体" w:hint="eastAsia"/>
          <w:sz w:val="24"/>
          <w:szCs w:val="24"/>
        </w:rPr>
        <w:t>时，取</w:t>
      </w:r>
      <w:r w:rsidRPr="00DE6D0A">
        <w:rPr>
          <w:position w:val="-12"/>
        </w:rPr>
        <w:object w:dxaOrig="300" w:dyaOrig="360">
          <v:shape id="_x0000_i1366" type="#_x0000_t75" style="width:15pt;height:18pt" o:ole="">
            <v:imagedata r:id="rId714" o:title=""/>
          </v:shape>
          <o:OLEObject Type="Embed" ProgID="Equation.DSMT4" ShapeID="_x0000_i1366" DrawAspect="Content" ObjectID="_1510384048" r:id="rId715"/>
        </w:object>
      </w:r>
      <w:r w:rsidR="00B749A5" w:rsidRPr="00DE6D0A">
        <w:rPr>
          <w:rFonts w:ascii="宋体" w:hint="eastAsia"/>
          <w:sz w:val="24"/>
          <w:szCs w:val="24"/>
        </w:rPr>
        <w:t>以上、抗拔角</w:t>
      </w:r>
      <w:r w:rsidRPr="00DE6D0A">
        <w:rPr>
          <w:position w:val="-12"/>
        </w:rPr>
        <w:object w:dxaOrig="300" w:dyaOrig="360">
          <v:shape id="_x0000_i1367" type="#_x0000_t75" style="width:15pt;height:18pt" o:ole="">
            <v:imagedata r:id="rId716" o:title=""/>
          </v:shape>
          <o:OLEObject Type="Embed" ProgID="Equation.DSMT4" ShapeID="_x0000_i1367" DrawAspect="Content" ObjectID="_1510384049" r:id="rId717"/>
        </w:object>
      </w:r>
      <w:r w:rsidR="00B749A5" w:rsidRPr="00DE6D0A">
        <w:rPr>
          <w:rFonts w:ascii="宋体" w:hint="eastAsia"/>
          <w:sz w:val="24"/>
          <w:szCs w:val="24"/>
        </w:rPr>
        <w:t>以内的土体重和高度为</w:t>
      </w:r>
      <w:r w:rsidRPr="00DE6D0A">
        <w:rPr>
          <w:position w:val="-14"/>
        </w:rPr>
        <w:object w:dxaOrig="900" w:dyaOrig="400">
          <v:shape id="_x0000_i1368" type="#_x0000_t75" style="width:45pt;height:19.5pt" o:ole="">
            <v:imagedata r:id="rId718" o:title=""/>
          </v:shape>
          <o:OLEObject Type="Embed" ProgID="Equation.DSMT4" ShapeID="_x0000_i1368" DrawAspect="Content" ObjectID="_1510384050" r:id="rId719"/>
        </w:object>
      </w:r>
      <w:r w:rsidR="00B749A5" w:rsidRPr="00DE6D0A">
        <w:rPr>
          <w:rFonts w:ascii="宋体" w:hint="eastAsia"/>
          <w:sz w:val="24"/>
          <w:szCs w:val="24"/>
        </w:rPr>
        <w:t>的土柱重之和，见图</w:t>
      </w:r>
      <w:r w:rsidR="00845C1C" w:rsidRPr="00DE6D0A">
        <w:rPr>
          <w:rFonts w:hint="eastAsia"/>
          <w:sz w:val="24"/>
          <w:szCs w:val="24"/>
        </w:rPr>
        <w:t>4.</w:t>
      </w:r>
      <w:r w:rsidR="00854606" w:rsidRPr="00DE6D0A">
        <w:rPr>
          <w:rFonts w:hint="eastAsia"/>
          <w:sz w:val="24"/>
          <w:szCs w:val="24"/>
        </w:rPr>
        <w:t>7</w:t>
      </w:r>
      <w:r w:rsidR="00845C1C" w:rsidRPr="00DE6D0A">
        <w:rPr>
          <w:rFonts w:hint="eastAsia"/>
          <w:sz w:val="24"/>
          <w:szCs w:val="24"/>
        </w:rPr>
        <w:t>.3</w:t>
      </w:r>
      <w:r w:rsidR="00B749A5" w:rsidRPr="00DE6D0A">
        <w:rPr>
          <w:rFonts w:ascii="宋体" w:hint="eastAsia"/>
          <w:sz w:val="24"/>
          <w:szCs w:val="24"/>
        </w:rPr>
        <w:t>(</w:t>
      </w:r>
      <w:r w:rsidR="00B749A5" w:rsidRPr="00DE6D0A">
        <w:rPr>
          <w:rFonts w:hint="eastAsia"/>
          <w:iCs/>
          <w:sz w:val="24"/>
          <w:szCs w:val="24"/>
        </w:rPr>
        <w:t>b</w:t>
      </w:r>
      <w:r w:rsidR="00B749A5" w:rsidRPr="00DE6D0A">
        <w:rPr>
          <w:rFonts w:ascii="宋体" w:hint="eastAsia"/>
          <w:sz w:val="24"/>
          <w:szCs w:val="24"/>
        </w:rPr>
        <w:t>)；</w:t>
      </w:r>
    </w:p>
    <w:p w:rsidR="00B749A5" w:rsidRPr="00DE6D0A" w:rsidRDefault="00EA7C3B" w:rsidP="006D07EE">
      <w:pPr>
        <w:spacing w:line="360" w:lineRule="auto"/>
        <w:ind w:firstLine="315"/>
        <w:rPr>
          <w:rFonts w:ascii="宋体"/>
          <w:sz w:val="24"/>
          <w:szCs w:val="24"/>
        </w:rPr>
      </w:pPr>
      <w:r w:rsidRPr="00DE6D0A">
        <w:rPr>
          <w:position w:val="-14"/>
        </w:rPr>
        <w:object w:dxaOrig="340" w:dyaOrig="380">
          <v:shape id="_x0000_i1369" type="#_x0000_t75" style="width:16.5pt;height:18.75pt" o:ole="">
            <v:imagedata r:id="rId720" o:title=""/>
          </v:shape>
          <o:OLEObject Type="Embed" ProgID="Equation.DSMT4" ShapeID="_x0000_i1369" DrawAspect="Content" ObjectID="_1510384051" r:id="rId721"/>
        </w:object>
      </w:r>
      <w:r w:rsidR="00B749A5" w:rsidRPr="00DE6D0A">
        <w:rPr>
          <w:rFonts w:ascii="宋体" w:hint="eastAsia"/>
          <w:sz w:val="24"/>
          <w:szCs w:val="24"/>
        </w:rPr>
        <w:t>—— 基础重(kN)，按基础的体积与容重计算；</w:t>
      </w:r>
    </w:p>
    <w:p w:rsidR="00B749A5" w:rsidRPr="00DE6D0A" w:rsidRDefault="00EA7C3B" w:rsidP="006D07EE">
      <w:pPr>
        <w:spacing w:line="360" w:lineRule="auto"/>
        <w:ind w:firstLine="315"/>
        <w:rPr>
          <w:rFonts w:ascii="宋体"/>
          <w:sz w:val="24"/>
          <w:szCs w:val="24"/>
        </w:rPr>
      </w:pPr>
      <w:r w:rsidRPr="00DE6D0A">
        <w:rPr>
          <w:position w:val="-12"/>
        </w:rPr>
        <w:object w:dxaOrig="300" w:dyaOrig="360">
          <v:shape id="_x0000_i1370" type="#_x0000_t75" style="width:15pt;height:18pt" o:ole="">
            <v:imagedata r:id="rId722" o:title=""/>
          </v:shape>
          <o:OLEObject Type="Embed" ProgID="Equation.DSMT4" ShapeID="_x0000_i1370" DrawAspect="Content" ObjectID="_1510384052" r:id="rId723"/>
        </w:object>
      </w:r>
      <w:r w:rsidR="00B749A5" w:rsidRPr="00DE6D0A">
        <w:rPr>
          <w:rFonts w:ascii="宋体" w:hint="eastAsia"/>
          <w:sz w:val="24"/>
          <w:szCs w:val="24"/>
        </w:rPr>
        <w:t>—— 土体重量计算的抗拔角，可参照表</w:t>
      </w:r>
      <w:r w:rsidR="00845C1C" w:rsidRPr="00DE6D0A">
        <w:rPr>
          <w:rFonts w:hint="eastAsia"/>
          <w:sz w:val="24"/>
          <w:szCs w:val="24"/>
        </w:rPr>
        <w:t>4.</w:t>
      </w:r>
      <w:r w:rsidR="00854606" w:rsidRPr="00DE6D0A">
        <w:rPr>
          <w:rFonts w:hint="eastAsia"/>
          <w:sz w:val="24"/>
          <w:szCs w:val="24"/>
        </w:rPr>
        <w:t>7</w:t>
      </w:r>
      <w:r w:rsidR="00845C1C" w:rsidRPr="00DE6D0A">
        <w:rPr>
          <w:rFonts w:hint="eastAsia"/>
          <w:sz w:val="24"/>
          <w:szCs w:val="24"/>
        </w:rPr>
        <w:t>.3</w:t>
      </w:r>
      <w:r w:rsidR="00B749A5" w:rsidRPr="00DE6D0A">
        <w:rPr>
          <w:sz w:val="24"/>
          <w:szCs w:val="24"/>
        </w:rPr>
        <w:t>-1</w:t>
      </w:r>
      <w:r w:rsidR="00B749A5" w:rsidRPr="00DE6D0A">
        <w:rPr>
          <w:rFonts w:ascii="宋体" w:hint="eastAsia"/>
          <w:sz w:val="24"/>
          <w:szCs w:val="24"/>
        </w:rPr>
        <w:t>采用；</w:t>
      </w:r>
    </w:p>
    <w:p w:rsidR="00B749A5" w:rsidRPr="00DE6D0A" w:rsidRDefault="00EA7C3B" w:rsidP="006D07EE">
      <w:pPr>
        <w:tabs>
          <w:tab w:val="left" w:pos="1050"/>
        </w:tabs>
        <w:spacing w:line="360" w:lineRule="auto"/>
        <w:ind w:firstLineChars="150" w:firstLine="315"/>
        <w:rPr>
          <w:rFonts w:ascii="宋体"/>
          <w:sz w:val="24"/>
          <w:szCs w:val="24"/>
        </w:rPr>
      </w:pPr>
      <w:r w:rsidRPr="00DE6D0A">
        <w:rPr>
          <w:position w:val="-12"/>
        </w:rPr>
        <w:object w:dxaOrig="300" w:dyaOrig="360">
          <v:shape id="_x0000_i1371" type="#_x0000_t75" style="width:15pt;height:18pt" o:ole="">
            <v:imagedata r:id="rId724" o:title=""/>
          </v:shape>
          <o:OLEObject Type="Embed" ProgID="Equation.DSMT4" ShapeID="_x0000_i1371" DrawAspect="Content" ObjectID="_1510384053" r:id="rId725"/>
        </w:object>
      </w:r>
      <w:r w:rsidR="00B749A5" w:rsidRPr="00DE6D0A">
        <w:rPr>
          <w:rFonts w:ascii="宋体" w:hint="eastAsia"/>
          <w:sz w:val="24"/>
          <w:szCs w:val="24"/>
        </w:rPr>
        <w:t>—— 土重法计算的临界深度(m)，按表</w:t>
      </w:r>
      <w:r w:rsidR="00845C1C" w:rsidRPr="00DE6D0A">
        <w:rPr>
          <w:rFonts w:hint="eastAsia"/>
          <w:sz w:val="24"/>
          <w:szCs w:val="24"/>
        </w:rPr>
        <w:t>4.</w:t>
      </w:r>
      <w:r w:rsidR="00854606" w:rsidRPr="00DE6D0A">
        <w:rPr>
          <w:rFonts w:hint="eastAsia"/>
          <w:sz w:val="24"/>
          <w:szCs w:val="24"/>
        </w:rPr>
        <w:t>7</w:t>
      </w:r>
      <w:r w:rsidR="00845C1C" w:rsidRPr="00DE6D0A">
        <w:rPr>
          <w:rFonts w:hint="eastAsia"/>
          <w:sz w:val="24"/>
          <w:szCs w:val="24"/>
        </w:rPr>
        <w:t>.3</w:t>
      </w:r>
      <w:r w:rsidR="00B749A5" w:rsidRPr="00DE6D0A">
        <w:rPr>
          <w:sz w:val="24"/>
          <w:szCs w:val="24"/>
        </w:rPr>
        <w:t>-2</w:t>
      </w:r>
      <w:r w:rsidR="00B749A5" w:rsidRPr="00DE6D0A">
        <w:rPr>
          <w:rFonts w:ascii="宋体" w:hint="eastAsia"/>
          <w:sz w:val="24"/>
          <w:szCs w:val="24"/>
        </w:rPr>
        <w:t>采用；</w:t>
      </w:r>
    </w:p>
    <w:p w:rsidR="00B24D83" w:rsidRPr="00DE6D0A" w:rsidRDefault="00EA7C3B" w:rsidP="006D07EE">
      <w:pPr>
        <w:tabs>
          <w:tab w:val="left" w:pos="1044"/>
        </w:tabs>
        <w:spacing w:line="360" w:lineRule="auto"/>
        <w:ind w:leftChars="100" w:left="1972" w:hangingChars="839" w:hanging="1762"/>
        <w:rPr>
          <w:rFonts w:ascii="宋体"/>
          <w:sz w:val="24"/>
          <w:szCs w:val="24"/>
          <w:shd w:val="pct10" w:color="auto" w:fill="FFFFFF"/>
        </w:rPr>
      </w:pPr>
      <w:r w:rsidRPr="00DE6D0A">
        <w:rPr>
          <w:position w:val="-12"/>
        </w:rPr>
        <w:object w:dxaOrig="340" w:dyaOrig="360">
          <v:shape id="_x0000_i1372" type="#_x0000_t75" style="width:16.5pt;height:18pt" o:ole="">
            <v:imagedata r:id="rId726" o:title=""/>
          </v:shape>
          <o:OLEObject Type="Embed" ProgID="Equation.DSMT4" ShapeID="_x0000_i1372" DrawAspect="Content" ObjectID="_1510384054" r:id="rId727"/>
        </w:object>
      </w:r>
      <w:r w:rsidR="00B24D83" w:rsidRPr="00DE6D0A">
        <w:rPr>
          <w:rFonts w:ascii="宋体" w:hint="eastAsia"/>
          <w:sz w:val="24"/>
          <w:szCs w:val="24"/>
        </w:rPr>
        <w:t>—— 土体重的抗拔稳定系数，可用2.0；</w:t>
      </w:r>
    </w:p>
    <w:p w:rsidR="00B24D83" w:rsidRPr="00DE6D0A" w:rsidRDefault="00EA7C3B" w:rsidP="006D07EE">
      <w:pPr>
        <w:spacing w:line="360" w:lineRule="auto"/>
        <w:ind w:firstLineChars="100" w:firstLine="210"/>
        <w:rPr>
          <w:rFonts w:ascii="宋体"/>
          <w:sz w:val="24"/>
          <w:szCs w:val="24"/>
        </w:rPr>
      </w:pPr>
      <w:r w:rsidRPr="00DE6D0A">
        <w:rPr>
          <w:position w:val="-12"/>
        </w:rPr>
        <w:object w:dxaOrig="360" w:dyaOrig="360">
          <v:shape id="_x0000_i1373" type="#_x0000_t75" style="width:18pt;height:18pt" o:ole="">
            <v:imagedata r:id="rId728" o:title=""/>
          </v:shape>
          <o:OLEObject Type="Embed" ProgID="Equation.DSMT4" ShapeID="_x0000_i1373" DrawAspect="Content" ObjectID="_1510384055" r:id="rId729"/>
        </w:object>
      </w:r>
      <w:r w:rsidR="00B24D83" w:rsidRPr="00DE6D0A">
        <w:rPr>
          <w:rFonts w:ascii="宋体" w:hint="eastAsia"/>
          <w:sz w:val="24"/>
          <w:szCs w:val="24"/>
        </w:rPr>
        <w:t>—— 基础重的抗拔稳定系数，可用1.4。</w:t>
      </w:r>
    </w:p>
    <w:p w:rsidR="00B749A5" w:rsidRPr="00DE6D0A" w:rsidRDefault="00B24D83" w:rsidP="00B24D83">
      <w:pPr>
        <w:tabs>
          <w:tab w:val="left" w:pos="1160"/>
        </w:tabs>
        <w:spacing w:line="360" w:lineRule="auto"/>
        <w:jc w:val="center"/>
        <w:rPr>
          <w:rFonts w:ascii="宋体"/>
          <w:sz w:val="24"/>
          <w:szCs w:val="24"/>
        </w:rPr>
      </w:pPr>
      <w:r w:rsidRPr="00DE6D0A">
        <w:rPr>
          <w:noProof/>
          <w:sz w:val="24"/>
          <w:szCs w:val="24"/>
        </w:rPr>
        <w:drawing>
          <wp:inline distT="0" distB="0" distL="0" distR="0">
            <wp:extent cx="2787818" cy="1368000"/>
            <wp:effectExtent l="19050" t="0" r="0" b="0"/>
            <wp:docPr id="13"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730" cstate="print"/>
                    <a:srcRect/>
                    <a:stretch>
                      <a:fillRect/>
                    </a:stretch>
                  </pic:blipFill>
                  <pic:spPr bwMode="auto">
                    <a:xfrm>
                      <a:off x="0" y="0"/>
                      <a:ext cx="2787818" cy="1368000"/>
                    </a:xfrm>
                    <a:prstGeom prst="rect">
                      <a:avLst/>
                    </a:prstGeom>
                    <a:noFill/>
                    <a:ln w="9525">
                      <a:noFill/>
                      <a:miter lim="800000"/>
                      <a:headEnd/>
                      <a:tailEnd/>
                    </a:ln>
                  </pic:spPr>
                </pic:pic>
              </a:graphicData>
            </a:graphic>
          </wp:inline>
        </w:drawing>
      </w:r>
    </w:p>
    <w:p w:rsidR="00B749A5" w:rsidRPr="00DE6D0A" w:rsidRDefault="00B749A5" w:rsidP="006D07EE">
      <w:pPr>
        <w:jc w:val="center"/>
        <w:rPr>
          <w:rFonts w:ascii="宋体"/>
          <w:szCs w:val="21"/>
        </w:rPr>
      </w:pPr>
      <w:r w:rsidRPr="00DE6D0A">
        <w:rPr>
          <w:rFonts w:ascii="宋体" w:hint="eastAsia"/>
          <w:szCs w:val="21"/>
        </w:rPr>
        <w:t xml:space="preserve"> （</w:t>
      </w:r>
      <w:r w:rsidRPr="00DE6D0A">
        <w:rPr>
          <w:rFonts w:hint="eastAsia"/>
          <w:iCs/>
          <w:szCs w:val="21"/>
        </w:rPr>
        <w:t>a</w:t>
      </w:r>
      <w:r w:rsidRPr="00DE6D0A">
        <w:rPr>
          <w:rFonts w:ascii="宋体" w:hint="eastAsia"/>
          <w:szCs w:val="21"/>
        </w:rPr>
        <w:t>）基础上拔深度</w:t>
      </w:r>
      <w:r w:rsidR="00EA7C3B" w:rsidRPr="00DE6D0A">
        <w:rPr>
          <w:position w:val="-12"/>
          <w:szCs w:val="21"/>
        </w:rPr>
        <w:object w:dxaOrig="720" w:dyaOrig="360">
          <v:shape id="_x0000_i1374" type="#_x0000_t75" style="width:36pt;height:18pt" o:ole="">
            <v:imagedata r:id="rId731" o:title=""/>
          </v:shape>
          <o:OLEObject Type="Embed" ProgID="Equation.DSMT4" ShapeID="_x0000_i1374" DrawAspect="Content" ObjectID="_1510384056" r:id="rId732"/>
        </w:object>
      </w:r>
      <w:r w:rsidRPr="00DE6D0A">
        <w:rPr>
          <w:rFonts w:ascii="宋体" w:hint="eastAsia"/>
          <w:szCs w:val="21"/>
        </w:rPr>
        <w:t xml:space="preserve">        （</w:t>
      </w:r>
      <w:r w:rsidRPr="00DE6D0A">
        <w:rPr>
          <w:rFonts w:hint="eastAsia"/>
          <w:iCs/>
          <w:szCs w:val="21"/>
        </w:rPr>
        <w:t>b</w:t>
      </w:r>
      <w:r w:rsidRPr="00DE6D0A">
        <w:rPr>
          <w:rFonts w:ascii="宋体" w:hint="eastAsia"/>
          <w:szCs w:val="21"/>
        </w:rPr>
        <w:t>）基础上拔深度</w:t>
      </w:r>
      <w:r w:rsidR="00EA7C3B" w:rsidRPr="00DE6D0A">
        <w:rPr>
          <w:position w:val="-12"/>
          <w:szCs w:val="21"/>
        </w:rPr>
        <w:object w:dxaOrig="720" w:dyaOrig="360">
          <v:shape id="_x0000_i1375" type="#_x0000_t75" style="width:36pt;height:18pt" o:ole="">
            <v:imagedata r:id="rId733" o:title=""/>
          </v:shape>
          <o:OLEObject Type="Embed" ProgID="Equation.DSMT4" ShapeID="_x0000_i1375" DrawAspect="Content" ObjectID="_1510384057" r:id="rId734"/>
        </w:object>
      </w:r>
    </w:p>
    <w:p w:rsidR="00B749A5" w:rsidRPr="00DE6D0A" w:rsidRDefault="00B749A5" w:rsidP="006D07EE">
      <w:pPr>
        <w:jc w:val="center"/>
        <w:rPr>
          <w:rFonts w:ascii="宋体"/>
          <w:szCs w:val="21"/>
        </w:rPr>
      </w:pPr>
      <w:r w:rsidRPr="00DE6D0A">
        <w:rPr>
          <w:rFonts w:ascii="宋体" w:hint="eastAsia"/>
          <w:szCs w:val="21"/>
        </w:rPr>
        <w:t>图</w:t>
      </w:r>
      <w:r w:rsidR="00845C1C" w:rsidRPr="00DE6D0A">
        <w:rPr>
          <w:rFonts w:ascii="宋体" w:hint="eastAsia"/>
          <w:szCs w:val="21"/>
        </w:rPr>
        <w:t>4.</w:t>
      </w:r>
      <w:r w:rsidR="00854606" w:rsidRPr="00DE6D0A">
        <w:rPr>
          <w:rFonts w:ascii="宋体" w:hint="eastAsia"/>
          <w:szCs w:val="21"/>
        </w:rPr>
        <w:t>7</w:t>
      </w:r>
      <w:r w:rsidR="00845C1C" w:rsidRPr="00DE6D0A">
        <w:rPr>
          <w:rFonts w:ascii="宋体" w:hint="eastAsia"/>
          <w:szCs w:val="21"/>
        </w:rPr>
        <w:t>.3</w:t>
      </w:r>
      <w:r w:rsidRPr="00DE6D0A">
        <w:rPr>
          <w:rFonts w:ascii="宋体" w:hint="eastAsia"/>
          <w:szCs w:val="21"/>
        </w:rPr>
        <w:t xml:space="preserve">  土重法基础抗拔稳定计算</w:t>
      </w:r>
    </w:p>
    <w:p w:rsidR="00B749A5" w:rsidRPr="00DE6D0A" w:rsidRDefault="00B749A5" w:rsidP="00B749A5">
      <w:pPr>
        <w:spacing w:line="288" w:lineRule="auto"/>
        <w:jc w:val="center"/>
        <w:rPr>
          <w:rFonts w:ascii="黑体" w:eastAsia="黑体"/>
          <w:sz w:val="18"/>
          <w:szCs w:val="18"/>
        </w:rPr>
      </w:pPr>
      <w:r w:rsidRPr="00DE6D0A">
        <w:rPr>
          <w:rFonts w:ascii="黑体" w:eastAsia="黑体" w:hint="eastAsia"/>
          <w:sz w:val="18"/>
          <w:szCs w:val="18"/>
        </w:rPr>
        <w:lastRenderedPageBreak/>
        <w:t>表</w:t>
      </w:r>
      <w:r w:rsidR="00845C1C" w:rsidRPr="00DE6D0A">
        <w:rPr>
          <w:rFonts w:ascii="黑体" w:eastAsia="黑体" w:hint="eastAsia"/>
          <w:sz w:val="18"/>
          <w:szCs w:val="18"/>
        </w:rPr>
        <w:t>4.</w:t>
      </w:r>
      <w:r w:rsidR="00854606" w:rsidRPr="00DE6D0A">
        <w:rPr>
          <w:rFonts w:ascii="黑体" w:eastAsia="黑体" w:hint="eastAsia"/>
          <w:sz w:val="18"/>
          <w:szCs w:val="18"/>
        </w:rPr>
        <w:t>7</w:t>
      </w:r>
      <w:r w:rsidR="00845C1C" w:rsidRPr="00DE6D0A">
        <w:rPr>
          <w:rFonts w:ascii="黑体" w:eastAsia="黑体" w:hint="eastAsia"/>
          <w:sz w:val="18"/>
          <w:szCs w:val="18"/>
        </w:rPr>
        <w:t>.3</w:t>
      </w:r>
      <w:r w:rsidRPr="00DE6D0A">
        <w:rPr>
          <w:rFonts w:ascii="黑体" w:eastAsia="黑体" w:hint="eastAsia"/>
          <w:sz w:val="18"/>
          <w:szCs w:val="18"/>
        </w:rPr>
        <w:t>-1土的计算重力密度</w:t>
      </w:r>
      <w:r w:rsidR="00EA7C3B" w:rsidRPr="00DE6D0A">
        <w:rPr>
          <w:position w:val="-12"/>
        </w:rPr>
        <w:object w:dxaOrig="260" w:dyaOrig="360">
          <v:shape id="_x0000_i1376" type="#_x0000_t75" style="width:12.75pt;height:18pt" o:ole="">
            <v:imagedata r:id="rId735" o:title=""/>
          </v:shape>
          <o:OLEObject Type="Embed" ProgID="Equation.DSMT4" ShapeID="_x0000_i1376" DrawAspect="Content" ObjectID="_1510384058" r:id="rId736"/>
        </w:object>
      </w:r>
      <w:r w:rsidRPr="00DE6D0A">
        <w:rPr>
          <w:rFonts w:ascii="黑体" w:eastAsia="黑体" w:hint="eastAsia"/>
          <w:sz w:val="18"/>
          <w:szCs w:val="18"/>
        </w:rPr>
        <w:t>和土体计算抗拔角</w:t>
      </w:r>
      <w:r w:rsidR="00EA7C3B" w:rsidRPr="00DE6D0A">
        <w:rPr>
          <w:position w:val="-12"/>
        </w:rPr>
        <w:object w:dxaOrig="300" w:dyaOrig="360">
          <v:shape id="_x0000_i1377" type="#_x0000_t75" style="width:15pt;height:18pt" o:ole="">
            <v:imagedata r:id="rId737" o:title=""/>
          </v:shape>
          <o:OLEObject Type="Embed" ProgID="Equation.DSMT4" ShapeID="_x0000_i1377" DrawAspect="Content" ObjectID="_1510384059" r:id="rId738"/>
        </w:objec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42"/>
        <w:gridCol w:w="1344"/>
        <w:gridCol w:w="924"/>
        <w:gridCol w:w="1276"/>
        <w:gridCol w:w="1559"/>
        <w:gridCol w:w="1134"/>
        <w:gridCol w:w="855"/>
        <w:gridCol w:w="855"/>
      </w:tblGrid>
      <w:tr w:rsidR="00B749A5" w:rsidRPr="00DE6D0A" w:rsidTr="00792C82">
        <w:trPr>
          <w:cantSplit/>
          <w:trHeight w:val="180"/>
          <w:jc w:val="center"/>
        </w:trPr>
        <w:tc>
          <w:tcPr>
            <w:tcW w:w="1242" w:type="dxa"/>
            <w:vMerge w:val="restart"/>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类别</w:t>
            </w:r>
          </w:p>
        </w:tc>
        <w:tc>
          <w:tcPr>
            <w:tcW w:w="3544" w:type="dxa"/>
            <w:gridSpan w:val="3"/>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粘性土、粉土</w:t>
            </w:r>
          </w:p>
        </w:tc>
        <w:tc>
          <w:tcPr>
            <w:tcW w:w="1559"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粗砂、中砂、碎石土、风化岩石</w:t>
            </w:r>
          </w:p>
        </w:tc>
        <w:tc>
          <w:tcPr>
            <w:tcW w:w="1134"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细砂</w:t>
            </w:r>
          </w:p>
        </w:tc>
        <w:tc>
          <w:tcPr>
            <w:tcW w:w="855"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粉砂</w:t>
            </w:r>
          </w:p>
        </w:tc>
        <w:tc>
          <w:tcPr>
            <w:tcW w:w="855" w:type="dxa"/>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碎石土、砂类土</w:t>
            </w:r>
          </w:p>
        </w:tc>
      </w:tr>
      <w:tr w:rsidR="00B749A5" w:rsidRPr="00DE6D0A" w:rsidTr="00792C82">
        <w:trPr>
          <w:cantSplit/>
          <w:trHeight w:val="180"/>
          <w:jc w:val="center"/>
        </w:trPr>
        <w:tc>
          <w:tcPr>
            <w:tcW w:w="1242" w:type="dxa"/>
            <w:vMerge/>
            <w:vAlign w:val="center"/>
          </w:tcPr>
          <w:p w:rsidR="00B749A5" w:rsidRPr="00DE6D0A" w:rsidRDefault="00B749A5" w:rsidP="00BF110B">
            <w:pPr>
              <w:spacing w:line="288" w:lineRule="auto"/>
              <w:jc w:val="center"/>
              <w:rPr>
                <w:rFonts w:ascii="宋体"/>
                <w:sz w:val="18"/>
                <w:szCs w:val="18"/>
              </w:rPr>
            </w:pPr>
          </w:p>
        </w:tc>
        <w:tc>
          <w:tcPr>
            <w:tcW w:w="1344"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坚硬、硬塑</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密实</w:t>
            </w:r>
          </w:p>
        </w:tc>
        <w:tc>
          <w:tcPr>
            <w:tcW w:w="924"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可塑</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中密</w:t>
            </w:r>
          </w:p>
        </w:tc>
        <w:tc>
          <w:tcPr>
            <w:tcW w:w="1276"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软塑、流塑</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稍密</w:t>
            </w:r>
          </w:p>
        </w:tc>
        <w:tc>
          <w:tcPr>
            <w:tcW w:w="1559"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中密～密实的</w:t>
            </w:r>
          </w:p>
        </w:tc>
        <w:tc>
          <w:tcPr>
            <w:tcW w:w="1134"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稍密～密实的</w:t>
            </w:r>
          </w:p>
        </w:tc>
        <w:tc>
          <w:tcPr>
            <w:tcW w:w="855"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稍密～密实的</w:t>
            </w:r>
          </w:p>
        </w:tc>
        <w:tc>
          <w:tcPr>
            <w:tcW w:w="855"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松散</w:t>
            </w:r>
          </w:p>
        </w:tc>
      </w:tr>
      <w:tr w:rsidR="00B749A5" w:rsidRPr="00DE6D0A" w:rsidTr="00792C82">
        <w:trPr>
          <w:jc w:val="center"/>
        </w:trPr>
        <w:tc>
          <w:tcPr>
            <w:tcW w:w="1242" w:type="dxa"/>
            <w:vAlign w:val="center"/>
          </w:tcPr>
          <w:p w:rsidR="00B749A5" w:rsidRPr="00DE6D0A" w:rsidRDefault="00EA7C3B" w:rsidP="00BF110B">
            <w:pPr>
              <w:spacing w:line="288" w:lineRule="auto"/>
              <w:rPr>
                <w:rFonts w:ascii="宋体"/>
                <w:sz w:val="18"/>
                <w:szCs w:val="18"/>
              </w:rPr>
            </w:pPr>
            <w:r w:rsidRPr="00DE6D0A">
              <w:rPr>
                <w:position w:val="-12"/>
              </w:rPr>
              <w:object w:dxaOrig="260" w:dyaOrig="360">
                <v:shape id="_x0000_i1378" type="#_x0000_t75" style="width:12.75pt;height:18pt" o:ole="">
                  <v:imagedata r:id="rId739" o:title=""/>
                </v:shape>
                <o:OLEObject Type="Embed" ProgID="Equation.DSMT4" ShapeID="_x0000_i1378" DrawAspect="Content" ObjectID="_1510384060" r:id="rId740"/>
              </w:object>
            </w:r>
            <w:r w:rsidR="00B749A5" w:rsidRPr="00DE6D0A">
              <w:rPr>
                <w:rFonts w:ascii="宋体" w:hint="eastAsia"/>
                <w:sz w:val="18"/>
                <w:szCs w:val="18"/>
              </w:rPr>
              <w:t>(kN/m</w:t>
            </w:r>
            <w:r w:rsidR="00B749A5" w:rsidRPr="00DE6D0A">
              <w:rPr>
                <w:rFonts w:ascii="宋体" w:hint="eastAsia"/>
                <w:sz w:val="18"/>
                <w:szCs w:val="18"/>
                <w:vertAlign w:val="superscript"/>
              </w:rPr>
              <w:t>3</w:t>
            </w:r>
            <w:r w:rsidR="00B749A5" w:rsidRPr="00DE6D0A">
              <w:rPr>
                <w:rFonts w:ascii="宋体" w:hint="eastAsia"/>
                <w:sz w:val="18"/>
                <w:szCs w:val="18"/>
              </w:rPr>
              <w:t>)</w:t>
            </w:r>
          </w:p>
          <w:p w:rsidR="00B749A5" w:rsidRPr="00DE6D0A" w:rsidRDefault="00EA7C3B" w:rsidP="00EA7C3B">
            <w:pPr>
              <w:spacing w:line="288" w:lineRule="auto"/>
              <w:jc w:val="center"/>
              <w:rPr>
                <w:rFonts w:ascii="宋体"/>
                <w:sz w:val="18"/>
                <w:szCs w:val="18"/>
              </w:rPr>
            </w:pPr>
            <w:r w:rsidRPr="00DE6D0A">
              <w:rPr>
                <w:position w:val="-12"/>
              </w:rPr>
              <w:object w:dxaOrig="300" w:dyaOrig="360">
                <v:shape id="_x0000_i1379" type="#_x0000_t75" style="width:15pt;height:18pt" o:ole="">
                  <v:imagedata r:id="rId741" o:title=""/>
                </v:shape>
                <o:OLEObject Type="Embed" ProgID="Equation.DSMT4" ShapeID="_x0000_i1379" DrawAspect="Content" ObjectID="_1510384061" r:id="rId742"/>
              </w:object>
            </w:r>
          </w:p>
        </w:tc>
        <w:tc>
          <w:tcPr>
            <w:tcW w:w="1344"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17</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25</w:t>
            </w:r>
            <w:r w:rsidRPr="00DE6D0A">
              <w:rPr>
                <w:rFonts w:ascii="宋体" w:hAnsi="宋体" w:hint="eastAsia"/>
                <w:sz w:val="18"/>
                <w:szCs w:val="18"/>
              </w:rPr>
              <w:t>°</w:t>
            </w:r>
          </w:p>
        </w:tc>
        <w:tc>
          <w:tcPr>
            <w:tcW w:w="924"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16</w:t>
            </w:r>
          </w:p>
          <w:p w:rsidR="00B749A5" w:rsidRPr="00DE6D0A" w:rsidRDefault="00B749A5" w:rsidP="00BF110B">
            <w:pPr>
              <w:spacing w:line="288" w:lineRule="auto"/>
              <w:jc w:val="center"/>
              <w:rPr>
                <w:rFonts w:ascii="宋体"/>
                <w:sz w:val="18"/>
                <w:szCs w:val="18"/>
                <w:vertAlign w:val="superscript"/>
              </w:rPr>
            </w:pPr>
            <w:r w:rsidRPr="00DE6D0A">
              <w:rPr>
                <w:rFonts w:ascii="宋体" w:hint="eastAsia"/>
                <w:sz w:val="18"/>
                <w:szCs w:val="18"/>
              </w:rPr>
              <w:t>20</w:t>
            </w:r>
            <w:r w:rsidRPr="00DE6D0A">
              <w:rPr>
                <w:rFonts w:ascii="宋体" w:hAnsi="宋体" w:hint="eastAsia"/>
                <w:sz w:val="18"/>
                <w:szCs w:val="18"/>
              </w:rPr>
              <w:t>°</w:t>
            </w:r>
          </w:p>
        </w:tc>
        <w:tc>
          <w:tcPr>
            <w:tcW w:w="1276"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15</w:t>
            </w:r>
          </w:p>
          <w:p w:rsidR="00B749A5" w:rsidRPr="00DE6D0A" w:rsidRDefault="00B749A5" w:rsidP="00BF110B">
            <w:pPr>
              <w:spacing w:line="288" w:lineRule="auto"/>
              <w:jc w:val="center"/>
              <w:rPr>
                <w:rFonts w:ascii="宋体"/>
                <w:sz w:val="18"/>
                <w:szCs w:val="18"/>
                <w:vertAlign w:val="superscript"/>
              </w:rPr>
            </w:pPr>
            <w:r w:rsidRPr="00DE6D0A">
              <w:rPr>
                <w:rFonts w:ascii="宋体" w:hint="eastAsia"/>
                <w:sz w:val="18"/>
                <w:szCs w:val="18"/>
              </w:rPr>
              <w:t>10</w:t>
            </w:r>
            <w:r w:rsidRPr="00DE6D0A">
              <w:rPr>
                <w:rFonts w:ascii="宋体" w:hAnsi="宋体" w:hint="eastAsia"/>
                <w:sz w:val="18"/>
                <w:szCs w:val="18"/>
              </w:rPr>
              <w:t>°</w:t>
            </w:r>
            <w:r w:rsidRPr="00DE6D0A">
              <w:rPr>
                <w:rFonts w:ascii="宋体" w:hint="eastAsia"/>
                <w:sz w:val="18"/>
                <w:szCs w:val="18"/>
              </w:rPr>
              <w:t>～0</w:t>
            </w:r>
            <w:r w:rsidRPr="00DE6D0A">
              <w:rPr>
                <w:rFonts w:ascii="宋体" w:hAnsi="宋体" w:hint="eastAsia"/>
                <w:sz w:val="18"/>
                <w:szCs w:val="18"/>
              </w:rPr>
              <w:t>°</w:t>
            </w:r>
          </w:p>
        </w:tc>
        <w:tc>
          <w:tcPr>
            <w:tcW w:w="1559"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17</w:t>
            </w:r>
          </w:p>
          <w:p w:rsidR="00B749A5" w:rsidRPr="00DE6D0A" w:rsidRDefault="00B749A5" w:rsidP="00BF110B">
            <w:pPr>
              <w:spacing w:line="288" w:lineRule="auto"/>
              <w:jc w:val="center"/>
              <w:rPr>
                <w:rFonts w:ascii="宋体"/>
                <w:sz w:val="18"/>
                <w:szCs w:val="18"/>
                <w:vertAlign w:val="superscript"/>
              </w:rPr>
            </w:pPr>
            <w:r w:rsidRPr="00DE6D0A">
              <w:rPr>
                <w:rFonts w:ascii="宋体" w:hint="eastAsia"/>
                <w:sz w:val="18"/>
                <w:szCs w:val="18"/>
              </w:rPr>
              <w:t xml:space="preserve">  28</w:t>
            </w:r>
            <w:r w:rsidRPr="00DE6D0A">
              <w:rPr>
                <w:rFonts w:ascii="宋体" w:hAnsi="宋体" w:hint="eastAsia"/>
                <w:sz w:val="18"/>
                <w:szCs w:val="18"/>
              </w:rPr>
              <w:t>°</w:t>
            </w:r>
          </w:p>
        </w:tc>
        <w:tc>
          <w:tcPr>
            <w:tcW w:w="1134"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16</w:t>
            </w:r>
          </w:p>
          <w:p w:rsidR="00B749A5" w:rsidRPr="00DE6D0A" w:rsidRDefault="00B749A5" w:rsidP="00BF110B">
            <w:pPr>
              <w:spacing w:line="288" w:lineRule="auto"/>
              <w:jc w:val="center"/>
              <w:rPr>
                <w:rFonts w:ascii="宋体"/>
                <w:sz w:val="18"/>
                <w:szCs w:val="18"/>
                <w:vertAlign w:val="superscript"/>
              </w:rPr>
            </w:pPr>
            <w:r w:rsidRPr="00DE6D0A">
              <w:rPr>
                <w:rFonts w:ascii="宋体" w:hint="eastAsia"/>
                <w:sz w:val="18"/>
                <w:szCs w:val="18"/>
              </w:rPr>
              <w:t xml:space="preserve">  26</w:t>
            </w:r>
            <w:r w:rsidRPr="00DE6D0A">
              <w:rPr>
                <w:rFonts w:ascii="宋体" w:hAnsi="宋体" w:hint="eastAsia"/>
                <w:sz w:val="18"/>
                <w:szCs w:val="18"/>
              </w:rPr>
              <w:t>°</w:t>
            </w:r>
          </w:p>
        </w:tc>
        <w:tc>
          <w:tcPr>
            <w:tcW w:w="855"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15</w:t>
            </w:r>
          </w:p>
          <w:p w:rsidR="00B749A5" w:rsidRPr="00DE6D0A" w:rsidRDefault="00B749A5" w:rsidP="00BF110B">
            <w:pPr>
              <w:spacing w:line="288" w:lineRule="auto"/>
              <w:jc w:val="center"/>
              <w:rPr>
                <w:rFonts w:ascii="宋体"/>
                <w:sz w:val="18"/>
                <w:szCs w:val="18"/>
                <w:vertAlign w:val="superscript"/>
              </w:rPr>
            </w:pPr>
            <w:r w:rsidRPr="00DE6D0A">
              <w:rPr>
                <w:rFonts w:ascii="宋体" w:hint="eastAsia"/>
                <w:sz w:val="18"/>
                <w:szCs w:val="18"/>
              </w:rPr>
              <w:t xml:space="preserve">  22</w:t>
            </w:r>
            <w:r w:rsidRPr="00DE6D0A">
              <w:rPr>
                <w:rFonts w:ascii="宋体" w:hAnsi="宋体" w:hint="eastAsia"/>
                <w:sz w:val="18"/>
                <w:szCs w:val="18"/>
              </w:rPr>
              <w:t>°</w:t>
            </w:r>
          </w:p>
        </w:tc>
        <w:tc>
          <w:tcPr>
            <w:tcW w:w="855"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15</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0°</w:t>
            </w:r>
          </w:p>
        </w:tc>
      </w:tr>
    </w:tbl>
    <w:p w:rsidR="00B749A5" w:rsidRPr="00DE6D0A" w:rsidRDefault="00B749A5" w:rsidP="00B749A5">
      <w:pPr>
        <w:spacing w:line="288" w:lineRule="auto"/>
        <w:jc w:val="center"/>
        <w:rPr>
          <w:rFonts w:ascii="宋体"/>
          <w:sz w:val="18"/>
          <w:szCs w:val="18"/>
        </w:rPr>
      </w:pPr>
    </w:p>
    <w:p w:rsidR="00B749A5" w:rsidRPr="00DE6D0A" w:rsidRDefault="00B749A5" w:rsidP="002B6E0B">
      <w:pPr>
        <w:spacing w:line="288" w:lineRule="auto"/>
        <w:jc w:val="center"/>
        <w:rPr>
          <w:rFonts w:ascii="黑体" w:eastAsia="黑体"/>
          <w:sz w:val="18"/>
          <w:szCs w:val="18"/>
        </w:rPr>
      </w:pPr>
      <w:r w:rsidRPr="00DE6D0A">
        <w:rPr>
          <w:rFonts w:ascii="黑体" w:eastAsia="黑体" w:hint="eastAsia"/>
          <w:sz w:val="18"/>
          <w:szCs w:val="18"/>
        </w:rPr>
        <w:t>表</w:t>
      </w:r>
      <w:r w:rsidR="00845C1C" w:rsidRPr="00DE6D0A">
        <w:rPr>
          <w:rFonts w:ascii="黑体" w:eastAsia="黑体" w:hint="eastAsia"/>
          <w:sz w:val="18"/>
          <w:szCs w:val="18"/>
        </w:rPr>
        <w:t>4.</w:t>
      </w:r>
      <w:r w:rsidR="001E676E" w:rsidRPr="00DE6D0A">
        <w:rPr>
          <w:rFonts w:ascii="黑体" w:eastAsia="黑体" w:hint="eastAsia"/>
          <w:sz w:val="18"/>
          <w:szCs w:val="18"/>
        </w:rPr>
        <w:t>7</w:t>
      </w:r>
      <w:r w:rsidR="00845C1C" w:rsidRPr="00DE6D0A">
        <w:rPr>
          <w:rFonts w:ascii="黑体" w:eastAsia="黑体" w:hint="eastAsia"/>
          <w:sz w:val="18"/>
          <w:szCs w:val="18"/>
        </w:rPr>
        <w:t>.3</w:t>
      </w:r>
      <w:r w:rsidRPr="00DE6D0A">
        <w:rPr>
          <w:rFonts w:ascii="黑体" w:eastAsia="黑体" w:hint="eastAsia"/>
          <w:sz w:val="18"/>
          <w:szCs w:val="18"/>
        </w:rPr>
        <w:t>-2土重法计算的临界深度</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34"/>
        <w:gridCol w:w="2694"/>
        <w:gridCol w:w="1637"/>
        <w:gridCol w:w="1769"/>
      </w:tblGrid>
      <w:tr w:rsidR="00B749A5" w:rsidRPr="00DE6D0A" w:rsidTr="00792C82">
        <w:trPr>
          <w:cantSplit/>
          <w:trHeight w:val="180"/>
          <w:jc w:val="center"/>
        </w:trPr>
        <w:tc>
          <w:tcPr>
            <w:tcW w:w="2234" w:type="dxa"/>
            <w:vMerge w:val="restart"/>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回填土类别</w:t>
            </w:r>
          </w:p>
        </w:tc>
        <w:tc>
          <w:tcPr>
            <w:tcW w:w="2694" w:type="dxa"/>
            <w:vMerge w:val="restart"/>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密实情况</w:t>
            </w:r>
          </w:p>
        </w:tc>
        <w:tc>
          <w:tcPr>
            <w:tcW w:w="3406" w:type="dxa"/>
            <w:gridSpan w:val="2"/>
            <w:vAlign w:val="center"/>
          </w:tcPr>
          <w:p w:rsidR="00B749A5" w:rsidRPr="00DE6D0A" w:rsidRDefault="00B749A5" w:rsidP="00EA7C3B">
            <w:pPr>
              <w:spacing w:line="288" w:lineRule="auto"/>
              <w:jc w:val="center"/>
              <w:rPr>
                <w:rFonts w:ascii="宋体"/>
                <w:sz w:val="18"/>
                <w:szCs w:val="18"/>
              </w:rPr>
            </w:pPr>
            <w:r w:rsidRPr="00DE6D0A">
              <w:rPr>
                <w:rFonts w:ascii="宋体" w:hint="eastAsia"/>
                <w:sz w:val="18"/>
                <w:szCs w:val="18"/>
              </w:rPr>
              <w:t>临界深度</w:t>
            </w:r>
            <w:r w:rsidR="00EA7C3B" w:rsidRPr="00DE6D0A">
              <w:rPr>
                <w:position w:val="-12"/>
              </w:rPr>
              <w:object w:dxaOrig="300" w:dyaOrig="360">
                <v:shape id="_x0000_i1380" type="#_x0000_t75" style="width:15pt;height:18pt" o:ole="">
                  <v:imagedata r:id="rId743" o:title=""/>
                </v:shape>
                <o:OLEObject Type="Embed" ProgID="Equation.DSMT4" ShapeID="_x0000_i1380" DrawAspect="Content" ObjectID="_1510384062" r:id="rId744"/>
              </w:object>
            </w:r>
          </w:p>
        </w:tc>
      </w:tr>
      <w:tr w:rsidR="00B749A5" w:rsidRPr="00DE6D0A" w:rsidTr="00792C82">
        <w:trPr>
          <w:cantSplit/>
          <w:trHeight w:val="180"/>
          <w:jc w:val="center"/>
        </w:trPr>
        <w:tc>
          <w:tcPr>
            <w:tcW w:w="2234" w:type="dxa"/>
            <w:vMerge/>
            <w:vAlign w:val="center"/>
          </w:tcPr>
          <w:p w:rsidR="00B749A5" w:rsidRPr="00DE6D0A" w:rsidRDefault="00B749A5" w:rsidP="00BF110B">
            <w:pPr>
              <w:spacing w:line="288" w:lineRule="auto"/>
              <w:jc w:val="center"/>
              <w:rPr>
                <w:rFonts w:ascii="宋体"/>
                <w:sz w:val="18"/>
                <w:szCs w:val="18"/>
              </w:rPr>
            </w:pPr>
          </w:p>
        </w:tc>
        <w:tc>
          <w:tcPr>
            <w:tcW w:w="2694" w:type="dxa"/>
            <w:vMerge/>
            <w:vAlign w:val="center"/>
          </w:tcPr>
          <w:p w:rsidR="00B749A5" w:rsidRPr="00DE6D0A" w:rsidRDefault="00B749A5" w:rsidP="00BF110B">
            <w:pPr>
              <w:spacing w:line="288" w:lineRule="auto"/>
              <w:jc w:val="center"/>
              <w:rPr>
                <w:rFonts w:ascii="宋体"/>
                <w:sz w:val="18"/>
                <w:szCs w:val="18"/>
              </w:rPr>
            </w:pPr>
          </w:p>
        </w:tc>
        <w:tc>
          <w:tcPr>
            <w:tcW w:w="1637"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圆形基础</w:t>
            </w:r>
          </w:p>
        </w:tc>
        <w:tc>
          <w:tcPr>
            <w:tcW w:w="1769"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方形基础</w:t>
            </w:r>
          </w:p>
        </w:tc>
      </w:tr>
      <w:tr w:rsidR="00B749A5" w:rsidRPr="00DE6D0A" w:rsidTr="00792C82">
        <w:trPr>
          <w:jc w:val="center"/>
        </w:trPr>
        <w:tc>
          <w:tcPr>
            <w:tcW w:w="2234" w:type="dxa"/>
            <w:vAlign w:val="center"/>
          </w:tcPr>
          <w:p w:rsidR="00B749A5" w:rsidRPr="00DE6D0A" w:rsidRDefault="00B749A5" w:rsidP="00BF110B">
            <w:pPr>
              <w:spacing w:line="288" w:lineRule="auto"/>
              <w:rPr>
                <w:rFonts w:ascii="宋体"/>
                <w:sz w:val="18"/>
                <w:szCs w:val="18"/>
              </w:rPr>
            </w:pPr>
            <w:r w:rsidRPr="00DE6D0A">
              <w:rPr>
                <w:rFonts w:ascii="宋体" w:hint="eastAsia"/>
                <w:sz w:val="18"/>
                <w:szCs w:val="18"/>
              </w:rPr>
              <w:t>砂土、碎石土、岩石</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粘性土、粉土</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粘性土、粉土</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粘性土、粉土</w:t>
            </w:r>
          </w:p>
        </w:tc>
        <w:tc>
          <w:tcPr>
            <w:tcW w:w="2694"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稍密的～密实的</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坚硬的～硬塑的、密实的</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可塑的、中密的</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软塑的、稍密的</w:t>
            </w:r>
          </w:p>
        </w:tc>
        <w:tc>
          <w:tcPr>
            <w:tcW w:w="1637"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2.5</w:t>
            </w:r>
            <w:r w:rsidRPr="00DE6D0A">
              <w:rPr>
                <w:rFonts w:hint="eastAsia"/>
                <w:i/>
                <w:sz w:val="18"/>
                <w:szCs w:val="18"/>
              </w:rPr>
              <w:t>d</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2.0</w:t>
            </w:r>
            <w:r w:rsidRPr="00DE6D0A">
              <w:rPr>
                <w:rFonts w:hint="eastAsia"/>
                <w:i/>
                <w:sz w:val="18"/>
                <w:szCs w:val="18"/>
              </w:rPr>
              <w:t xml:space="preserve"> d</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1.5</w:t>
            </w:r>
            <w:r w:rsidRPr="00DE6D0A">
              <w:rPr>
                <w:rFonts w:hint="eastAsia"/>
                <w:i/>
                <w:sz w:val="18"/>
                <w:szCs w:val="18"/>
              </w:rPr>
              <w:t xml:space="preserve"> d</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1.2</w:t>
            </w:r>
            <w:r w:rsidRPr="00DE6D0A">
              <w:rPr>
                <w:rFonts w:hint="eastAsia"/>
                <w:i/>
                <w:sz w:val="18"/>
                <w:szCs w:val="18"/>
              </w:rPr>
              <w:t xml:space="preserve"> d</w:t>
            </w:r>
          </w:p>
        </w:tc>
        <w:tc>
          <w:tcPr>
            <w:tcW w:w="1769" w:type="dxa"/>
            <w:vAlign w:val="center"/>
          </w:tcPr>
          <w:p w:rsidR="00B749A5" w:rsidRPr="00DE6D0A" w:rsidRDefault="00B749A5" w:rsidP="00BF110B">
            <w:pPr>
              <w:spacing w:line="288" w:lineRule="auto"/>
              <w:jc w:val="center"/>
              <w:rPr>
                <w:rFonts w:ascii="宋体"/>
                <w:sz w:val="18"/>
                <w:szCs w:val="18"/>
              </w:rPr>
            </w:pPr>
            <w:r w:rsidRPr="00DE6D0A">
              <w:rPr>
                <w:rFonts w:ascii="宋体" w:hint="eastAsia"/>
                <w:sz w:val="18"/>
                <w:szCs w:val="18"/>
              </w:rPr>
              <w:t>3.0</w:t>
            </w:r>
            <w:r w:rsidRPr="00DE6D0A">
              <w:rPr>
                <w:rFonts w:hint="eastAsia"/>
                <w:i/>
                <w:sz w:val="18"/>
                <w:szCs w:val="18"/>
              </w:rPr>
              <w:t>b</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2.5</w:t>
            </w:r>
            <w:r w:rsidRPr="00DE6D0A">
              <w:rPr>
                <w:rFonts w:hint="eastAsia"/>
                <w:i/>
                <w:sz w:val="18"/>
                <w:szCs w:val="18"/>
              </w:rPr>
              <w:t xml:space="preserve"> b</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2.0</w:t>
            </w:r>
            <w:r w:rsidRPr="00DE6D0A">
              <w:rPr>
                <w:rFonts w:hint="eastAsia"/>
                <w:i/>
                <w:sz w:val="18"/>
                <w:szCs w:val="18"/>
              </w:rPr>
              <w:t xml:space="preserve"> b</w:t>
            </w:r>
          </w:p>
          <w:p w:rsidR="00B749A5" w:rsidRPr="00DE6D0A" w:rsidRDefault="00B749A5" w:rsidP="00BF110B">
            <w:pPr>
              <w:spacing w:line="288" w:lineRule="auto"/>
              <w:jc w:val="center"/>
              <w:rPr>
                <w:rFonts w:ascii="宋体"/>
                <w:sz w:val="18"/>
                <w:szCs w:val="18"/>
              </w:rPr>
            </w:pPr>
            <w:r w:rsidRPr="00DE6D0A">
              <w:rPr>
                <w:rFonts w:ascii="宋体" w:hint="eastAsia"/>
                <w:sz w:val="18"/>
                <w:szCs w:val="18"/>
              </w:rPr>
              <w:t>1.5</w:t>
            </w:r>
            <w:r w:rsidRPr="00DE6D0A">
              <w:rPr>
                <w:rFonts w:hint="eastAsia"/>
                <w:i/>
                <w:sz w:val="18"/>
                <w:szCs w:val="18"/>
              </w:rPr>
              <w:t xml:space="preserve"> b</w:t>
            </w:r>
          </w:p>
        </w:tc>
      </w:tr>
    </w:tbl>
    <w:p w:rsidR="00B749A5" w:rsidRPr="00DE6D0A" w:rsidRDefault="00B749A5" w:rsidP="00B17868">
      <w:pPr>
        <w:ind w:left="1080" w:hangingChars="600" w:hanging="1080"/>
        <w:jc w:val="left"/>
        <w:rPr>
          <w:rFonts w:ascii="宋体"/>
          <w:sz w:val="18"/>
        </w:rPr>
      </w:pPr>
      <w:r w:rsidRPr="00DE6D0A">
        <w:rPr>
          <w:rFonts w:ascii="宋体" w:hint="eastAsia"/>
          <w:sz w:val="18"/>
        </w:rPr>
        <w:t>注：</w:t>
      </w:r>
      <w:r w:rsidRPr="00DE6D0A">
        <w:rPr>
          <w:sz w:val="18"/>
        </w:rPr>
        <w:t>1</w:t>
      </w:r>
      <w:r w:rsidRPr="00DE6D0A">
        <w:rPr>
          <w:rFonts w:ascii="宋体" w:hint="eastAsia"/>
          <w:sz w:val="18"/>
        </w:rPr>
        <w:t>公式(</w:t>
      </w:r>
      <w:r w:rsidR="00A25001" w:rsidRPr="00DE6D0A">
        <w:rPr>
          <w:rFonts w:ascii="宋体" w:hint="eastAsia"/>
          <w:sz w:val="18"/>
        </w:rPr>
        <w:t>4.</w:t>
      </w:r>
      <w:r w:rsidR="002671F7" w:rsidRPr="00DE6D0A">
        <w:rPr>
          <w:rFonts w:ascii="宋体" w:hint="eastAsia"/>
          <w:sz w:val="18"/>
        </w:rPr>
        <w:t>7</w:t>
      </w:r>
      <w:r w:rsidR="00A25001" w:rsidRPr="00DE6D0A">
        <w:rPr>
          <w:rFonts w:ascii="宋体" w:hint="eastAsia"/>
          <w:sz w:val="18"/>
        </w:rPr>
        <w:t>.3</w:t>
      </w:r>
      <w:r w:rsidRPr="00DE6D0A">
        <w:rPr>
          <w:rFonts w:ascii="宋体" w:hint="eastAsia"/>
          <w:sz w:val="18"/>
        </w:rPr>
        <w:t>)对非松散砂类土适用于</w:t>
      </w:r>
      <w:r w:rsidR="00EA7C3B" w:rsidRPr="00DE6D0A">
        <w:rPr>
          <w:position w:val="-12"/>
        </w:rPr>
        <w:object w:dxaOrig="1060" w:dyaOrig="360">
          <v:shape id="_x0000_i1381" type="#_x0000_t75" style="width:53.25pt;height:18pt" o:ole="">
            <v:imagedata r:id="rId745" o:title=""/>
          </v:shape>
          <o:OLEObject Type="Embed" ProgID="Equation.DSMT4" ShapeID="_x0000_i1381" DrawAspect="Content" ObjectID="_1510384063" r:id="rId746"/>
        </w:object>
      </w:r>
      <w:r w:rsidRPr="00DE6D0A">
        <w:rPr>
          <w:rFonts w:ascii="宋体" w:hint="eastAsia"/>
          <w:sz w:val="18"/>
        </w:rPr>
        <w:t>和</w:t>
      </w:r>
      <w:r w:rsidR="00EA7C3B" w:rsidRPr="00DE6D0A">
        <w:rPr>
          <w:position w:val="-12"/>
        </w:rPr>
        <w:object w:dxaOrig="1100" w:dyaOrig="360">
          <v:shape id="_x0000_i1382" type="#_x0000_t75" style="width:55.5pt;height:18pt" o:ole="">
            <v:imagedata r:id="rId747" o:title=""/>
          </v:shape>
          <o:OLEObject Type="Embed" ProgID="Equation.DSMT4" ShapeID="_x0000_i1382" DrawAspect="Content" ObjectID="_1510384064" r:id="rId748"/>
        </w:object>
      </w:r>
      <w:r w:rsidRPr="00DE6D0A">
        <w:rPr>
          <w:rFonts w:ascii="宋体" w:hint="eastAsia"/>
          <w:sz w:val="18"/>
        </w:rPr>
        <w:t>；对粘性土适用于</w:t>
      </w:r>
      <w:r w:rsidR="00EA7C3B" w:rsidRPr="00DE6D0A">
        <w:rPr>
          <w:position w:val="-12"/>
        </w:rPr>
        <w:object w:dxaOrig="1060" w:dyaOrig="360">
          <v:shape id="_x0000_i1383" type="#_x0000_t75" style="width:53.25pt;height:18pt" o:ole="">
            <v:imagedata r:id="rId749" o:title=""/>
          </v:shape>
          <o:OLEObject Type="Embed" ProgID="Equation.DSMT4" ShapeID="_x0000_i1383" DrawAspect="Content" ObjectID="_1510384065" r:id="rId750"/>
        </w:object>
      </w:r>
      <w:r w:rsidRPr="00DE6D0A">
        <w:rPr>
          <w:rFonts w:ascii="宋体" w:hint="eastAsia"/>
          <w:sz w:val="18"/>
        </w:rPr>
        <w:t xml:space="preserve">和 </w:t>
      </w:r>
      <w:r w:rsidR="00EA7C3B" w:rsidRPr="00DE6D0A">
        <w:rPr>
          <w:position w:val="-12"/>
        </w:rPr>
        <w:object w:dxaOrig="1080" w:dyaOrig="360">
          <v:shape id="_x0000_i1384" type="#_x0000_t75" style="width:54.75pt;height:18pt" o:ole="">
            <v:imagedata r:id="rId751" o:title=""/>
          </v:shape>
          <o:OLEObject Type="Embed" ProgID="Equation.DSMT4" ShapeID="_x0000_i1384" DrawAspect="Content" ObjectID="_1510384066" r:id="rId752"/>
        </w:object>
      </w:r>
      <w:r w:rsidRPr="00DE6D0A">
        <w:rPr>
          <w:rFonts w:ascii="宋体" w:hint="eastAsia"/>
          <w:sz w:val="18"/>
        </w:rPr>
        <w:t>。</w:t>
      </w:r>
    </w:p>
    <w:p w:rsidR="00B749A5" w:rsidRPr="00DE6D0A" w:rsidRDefault="00B749A5" w:rsidP="00B17868">
      <w:pPr>
        <w:ind w:firstLine="315"/>
        <w:jc w:val="left"/>
        <w:rPr>
          <w:b/>
          <w:sz w:val="18"/>
        </w:rPr>
      </w:pPr>
      <w:r w:rsidRPr="00DE6D0A">
        <w:rPr>
          <w:sz w:val="18"/>
        </w:rPr>
        <w:t xml:space="preserve">2 </w:t>
      </w:r>
      <w:r w:rsidRPr="00DE6D0A">
        <w:rPr>
          <w:rFonts w:hint="eastAsia"/>
          <w:sz w:val="18"/>
        </w:rPr>
        <w:t>当</w:t>
      </w:r>
      <w:r w:rsidR="002870DE" w:rsidRPr="00DE6D0A">
        <w:rPr>
          <w:rFonts w:hint="eastAsia"/>
          <w:sz w:val="18"/>
        </w:rPr>
        <w:t>铁塔</w:t>
      </w:r>
      <w:r w:rsidRPr="00DE6D0A">
        <w:rPr>
          <w:rFonts w:hint="eastAsia"/>
          <w:sz w:val="18"/>
        </w:rPr>
        <w:t>结构的基础有可能处于地下水面以下或有可能被水淹没时，土重和基础重标准值均应减去水的浮力。</w:t>
      </w:r>
    </w:p>
    <w:p w:rsidR="00B749A5" w:rsidRPr="00DE6D0A" w:rsidRDefault="00B749A5" w:rsidP="00B17868">
      <w:pPr>
        <w:ind w:firstLine="315"/>
        <w:jc w:val="left"/>
        <w:rPr>
          <w:rFonts w:ascii="宋体"/>
          <w:sz w:val="18"/>
        </w:rPr>
      </w:pPr>
      <w:r w:rsidRPr="00DE6D0A">
        <w:rPr>
          <w:sz w:val="18"/>
        </w:rPr>
        <w:t>3</w:t>
      </w:r>
      <w:r w:rsidRPr="00DE6D0A">
        <w:rPr>
          <w:rFonts w:ascii="宋体" w:hint="eastAsia"/>
          <w:sz w:val="18"/>
        </w:rPr>
        <w:t>按土重法计算时须确保填土密度达到和超过表中</w:t>
      </w:r>
      <w:r w:rsidR="002671F7" w:rsidRPr="00DE6D0A">
        <w:rPr>
          <w:position w:val="-12"/>
        </w:rPr>
        <w:object w:dxaOrig="260" w:dyaOrig="360">
          <v:shape id="_x0000_i1385" type="#_x0000_t75" style="width:12.75pt;height:18pt" o:ole="">
            <v:imagedata r:id="rId753" o:title=""/>
          </v:shape>
          <o:OLEObject Type="Embed" ProgID="Equation.DSMT4" ShapeID="_x0000_i1385" DrawAspect="Content" ObjectID="_1510384067" r:id="rId754"/>
        </w:object>
      </w:r>
      <w:r w:rsidRPr="00DE6D0A">
        <w:rPr>
          <w:rFonts w:ascii="宋体" w:hint="eastAsia"/>
          <w:sz w:val="18"/>
        </w:rPr>
        <w:t>。当对基础开挖方式及施工质量无把握时抗拔角</w:t>
      </w:r>
      <w:r w:rsidR="00EA7C3B" w:rsidRPr="00DE6D0A">
        <w:rPr>
          <w:position w:val="-12"/>
        </w:rPr>
        <w:object w:dxaOrig="300" w:dyaOrig="360">
          <v:shape id="_x0000_i1386" type="#_x0000_t75" style="width:15pt;height:18pt" o:ole="">
            <v:imagedata r:id="rId755" o:title=""/>
          </v:shape>
          <o:OLEObject Type="Embed" ProgID="Equation.DSMT4" ShapeID="_x0000_i1386" DrawAspect="Content" ObjectID="_1510384068" r:id="rId756"/>
        </w:object>
      </w:r>
      <w:r w:rsidRPr="00DE6D0A">
        <w:rPr>
          <w:rFonts w:ascii="宋体" w:hint="eastAsia"/>
          <w:sz w:val="18"/>
        </w:rPr>
        <w:t>可按0度取用</w:t>
      </w:r>
      <w:r w:rsidRPr="00DE6D0A">
        <w:rPr>
          <w:rFonts w:ascii="宋体" w:hint="eastAsia"/>
        </w:rPr>
        <w:t>。</w:t>
      </w:r>
      <w:r w:rsidRPr="00DE6D0A">
        <w:rPr>
          <w:rFonts w:ascii="宋体" w:hint="eastAsia"/>
          <w:sz w:val="18"/>
        </w:rPr>
        <w:t>基础上拔深度内有多层土时，</w:t>
      </w:r>
      <w:r w:rsidR="00EA7C3B" w:rsidRPr="00DE6D0A">
        <w:rPr>
          <w:position w:val="-12"/>
        </w:rPr>
        <w:object w:dxaOrig="300" w:dyaOrig="360">
          <v:shape id="_x0000_i1387" type="#_x0000_t75" style="width:15pt;height:18pt" o:ole="">
            <v:imagedata r:id="rId757" o:title=""/>
          </v:shape>
          <o:OLEObject Type="Embed" ProgID="Equation.DSMT4" ShapeID="_x0000_i1387" DrawAspect="Content" ObjectID="_1510384069" r:id="rId758"/>
        </w:object>
      </w:r>
      <w:r w:rsidRPr="00DE6D0A">
        <w:rPr>
          <w:rFonts w:ascii="宋体" w:hint="eastAsia"/>
          <w:sz w:val="18"/>
        </w:rPr>
        <w:t>可按加权平均值估算。</w:t>
      </w:r>
    </w:p>
    <w:p w:rsidR="00B749A5" w:rsidRPr="00DE6D0A" w:rsidRDefault="00B749A5" w:rsidP="00B17868">
      <w:pPr>
        <w:ind w:firstLine="315"/>
        <w:rPr>
          <w:rFonts w:ascii="宋体"/>
          <w:sz w:val="18"/>
        </w:rPr>
      </w:pPr>
      <w:r w:rsidRPr="00DE6D0A">
        <w:rPr>
          <w:rFonts w:hint="eastAsia"/>
          <w:sz w:val="18"/>
        </w:rPr>
        <w:t>4</w:t>
      </w:r>
      <w:r w:rsidRPr="00DE6D0A">
        <w:rPr>
          <w:rFonts w:ascii="宋体" w:hint="eastAsia"/>
          <w:sz w:val="18"/>
        </w:rPr>
        <w:t>上拔时的临界深度</w:t>
      </w:r>
      <w:r w:rsidR="00EA7C3B" w:rsidRPr="00DE6D0A">
        <w:rPr>
          <w:position w:val="-12"/>
        </w:rPr>
        <w:object w:dxaOrig="300" w:dyaOrig="360">
          <v:shape id="_x0000_i1388" type="#_x0000_t75" style="width:15pt;height:18pt" o:ole="">
            <v:imagedata r:id="rId759" o:title=""/>
          </v:shape>
          <o:OLEObject Type="Embed" ProgID="Equation.DSMT4" ShapeID="_x0000_i1388" DrawAspect="Content" ObjectID="_1510384070" r:id="rId760"/>
        </w:object>
      </w:r>
      <w:r w:rsidRPr="00DE6D0A">
        <w:rPr>
          <w:rFonts w:ascii="宋体" w:hint="eastAsia"/>
          <w:sz w:val="18"/>
        </w:rPr>
        <w:t>即为土体整体破坏的计算深度。</w:t>
      </w:r>
    </w:p>
    <w:p w:rsidR="00B749A5" w:rsidRPr="00DE6D0A" w:rsidRDefault="00B749A5" w:rsidP="00B17868">
      <w:pPr>
        <w:ind w:firstLine="315"/>
        <w:rPr>
          <w:rFonts w:ascii="宋体"/>
          <w:sz w:val="18"/>
        </w:rPr>
      </w:pPr>
      <w:r w:rsidRPr="00DE6D0A">
        <w:rPr>
          <w:rFonts w:hint="eastAsia"/>
          <w:sz w:val="18"/>
        </w:rPr>
        <w:t>5</w:t>
      </w:r>
      <w:r w:rsidR="00EA7C3B" w:rsidRPr="00DE6D0A">
        <w:rPr>
          <w:position w:val="-6"/>
        </w:rPr>
        <w:object w:dxaOrig="560" w:dyaOrig="279">
          <v:shape id="_x0000_i1389" type="#_x0000_t75" style="width:27.75pt;height:14.25pt" o:ole="">
            <v:imagedata r:id="rId761" o:title=""/>
          </v:shape>
          <o:OLEObject Type="Embed" ProgID="Equation.DSMT4" ShapeID="_x0000_i1389" DrawAspect="Content" ObjectID="_1510384071" r:id="rId762"/>
        </w:object>
      </w:r>
      <w:r w:rsidRPr="00DE6D0A">
        <w:rPr>
          <w:rFonts w:ascii="宋体" w:hint="eastAsia"/>
          <w:sz w:val="18"/>
        </w:rPr>
        <w:t>分别为圆形基础的直径和方形基础的边长。</w:t>
      </w:r>
    </w:p>
    <w:p w:rsidR="00B749A5" w:rsidRPr="00DE6D0A" w:rsidRDefault="00B749A5" w:rsidP="00B17868">
      <w:pPr>
        <w:ind w:left="135" w:firstLine="180"/>
        <w:rPr>
          <w:rFonts w:ascii="宋体"/>
          <w:sz w:val="18"/>
        </w:rPr>
      </w:pPr>
      <w:r w:rsidRPr="00DE6D0A">
        <w:rPr>
          <w:rFonts w:ascii="宋体" w:hint="eastAsia"/>
          <w:sz w:val="18"/>
        </w:rPr>
        <w:t xml:space="preserve"> 6当矩形基础的长边</w:t>
      </w:r>
      <w:r w:rsidR="00EA7C3B" w:rsidRPr="00DE6D0A">
        <w:rPr>
          <w:position w:val="-6"/>
        </w:rPr>
        <w:object w:dxaOrig="139" w:dyaOrig="279">
          <v:shape id="_x0000_i1390" type="#_x0000_t75" style="width:6.75pt;height:14.25pt" o:ole="">
            <v:imagedata r:id="rId763" o:title=""/>
          </v:shape>
          <o:OLEObject Type="Embed" ProgID="Equation.DSMT4" ShapeID="_x0000_i1390" DrawAspect="Content" ObjectID="_1510384072" r:id="rId764"/>
        </w:object>
      </w:r>
      <w:r w:rsidRPr="00DE6D0A">
        <w:rPr>
          <w:rFonts w:ascii="宋体" w:hint="eastAsia"/>
          <w:sz w:val="18"/>
        </w:rPr>
        <w:t>与短边</w:t>
      </w:r>
      <w:r w:rsidR="00EA7C3B" w:rsidRPr="00DE6D0A">
        <w:rPr>
          <w:position w:val="-6"/>
        </w:rPr>
        <w:object w:dxaOrig="200" w:dyaOrig="279">
          <v:shape id="_x0000_i1391" type="#_x0000_t75" style="width:10.5pt;height:14.25pt" o:ole="">
            <v:imagedata r:id="rId765" o:title=""/>
          </v:shape>
          <o:OLEObject Type="Embed" ProgID="Equation.DSMT4" ShapeID="_x0000_i1391" DrawAspect="Content" ObjectID="_1510384073" r:id="rId766"/>
        </w:object>
      </w:r>
      <w:r w:rsidRPr="00DE6D0A">
        <w:rPr>
          <w:rFonts w:ascii="宋体" w:hint="eastAsia"/>
          <w:sz w:val="18"/>
        </w:rPr>
        <w:t>之比小于3时，可折算为</w:t>
      </w:r>
      <w:r w:rsidR="00EA7C3B" w:rsidRPr="00DE6D0A">
        <w:rPr>
          <w:position w:val="-14"/>
        </w:rPr>
        <w:object w:dxaOrig="1380" w:dyaOrig="400">
          <v:shape id="_x0000_i1392" type="#_x0000_t75" style="width:69.75pt;height:19.5pt" o:ole="">
            <v:imagedata r:id="rId767" o:title=""/>
          </v:shape>
          <o:OLEObject Type="Embed" ProgID="Equation.DSMT4" ShapeID="_x0000_i1392" DrawAspect="Content" ObjectID="_1510384074" r:id="rId768"/>
        </w:object>
      </w:r>
      <w:r w:rsidRPr="00DE6D0A">
        <w:rPr>
          <w:rFonts w:ascii="宋体" w:hint="eastAsia"/>
          <w:sz w:val="18"/>
        </w:rPr>
        <w:t>后，按圆形基础的临界深度</w:t>
      </w:r>
      <w:r w:rsidR="00EA7C3B" w:rsidRPr="00DE6D0A">
        <w:rPr>
          <w:position w:val="-12"/>
        </w:rPr>
        <w:object w:dxaOrig="300" w:dyaOrig="360">
          <v:shape id="_x0000_i1393" type="#_x0000_t75" style="width:15pt;height:18pt" o:ole="">
            <v:imagedata r:id="rId769" o:title=""/>
          </v:shape>
          <o:OLEObject Type="Embed" ProgID="Equation.DSMT4" ShapeID="_x0000_i1393" DrawAspect="Content" ObjectID="_1510384075" r:id="rId770"/>
        </w:object>
      </w:r>
      <w:r w:rsidRPr="00DE6D0A">
        <w:rPr>
          <w:rFonts w:ascii="宋体" w:hint="eastAsia"/>
          <w:sz w:val="18"/>
        </w:rPr>
        <w:t>采用。</w:t>
      </w:r>
    </w:p>
    <w:p w:rsidR="00B749A5" w:rsidRPr="00DE6D0A" w:rsidRDefault="000C1918" w:rsidP="00B24D83">
      <w:pPr>
        <w:spacing w:line="360" w:lineRule="auto"/>
        <w:rPr>
          <w:rFonts w:ascii="宋体"/>
          <w:sz w:val="24"/>
          <w:szCs w:val="24"/>
        </w:rPr>
      </w:pPr>
      <w:r w:rsidRPr="00DE6D0A">
        <w:rPr>
          <w:rFonts w:eastAsia="黑体" w:hint="eastAsia"/>
          <w:b/>
          <w:sz w:val="24"/>
          <w:szCs w:val="24"/>
        </w:rPr>
        <w:t>4.</w:t>
      </w:r>
      <w:r w:rsidR="00854606" w:rsidRPr="00DE6D0A">
        <w:rPr>
          <w:rFonts w:eastAsia="黑体" w:hint="eastAsia"/>
          <w:b/>
          <w:sz w:val="24"/>
          <w:szCs w:val="24"/>
        </w:rPr>
        <w:t>7</w:t>
      </w:r>
      <w:r w:rsidR="00B749A5" w:rsidRPr="00DE6D0A">
        <w:rPr>
          <w:rFonts w:eastAsia="黑体"/>
          <w:b/>
          <w:sz w:val="24"/>
          <w:szCs w:val="24"/>
        </w:rPr>
        <w:t>.4</w:t>
      </w:r>
      <w:r w:rsidR="00B749A5" w:rsidRPr="00DE6D0A">
        <w:rPr>
          <w:rFonts w:ascii="宋体" w:hint="eastAsia"/>
          <w:sz w:val="24"/>
          <w:szCs w:val="24"/>
        </w:rPr>
        <w:t>采用土重法时倾斜拉绳锚板基础的抗拔稳定应按下式计算（图</w:t>
      </w:r>
      <w:r w:rsidR="00A25001" w:rsidRPr="00DE6D0A">
        <w:rPr>
          <w:rFonts w:ascii="宋体" w:hint="eastAsia"/>
          <w:sz w:val="24"/>
          <w:szCs w:val="24"/>
        </w:rPr>
        <w:t>4.</w:t>
      </w:r>
      <w:r w:rsidR="00854606" w:rsidRPr="00DE6D0A">
        <w:rPr>
          <w:rFonts w:ascii="宋体" w:hint="eastAsia"/>
          <w:sz w:val="24"/>
          <w:szCs w:val="24"/>
        </w:rPr>
        <w:t>7</w:t>
      </w:r>
      <w:r w:rsidR="00B749A5" w:rsidRPr="00DE6D0A">
        <w:rPr>
          <w:rFonts w:ascii="宋体" w:hint="eastAsia"/>
          <w:sz w:val="24"/>
          <w:szCs w:val="24"/>
        </w:rPr>
        <w:t>.4）：</w:t>
      </w:r>
    </w:p>
    <w:p w:rsidR="00053356" w:rsidRPr="00DE6D0A" w:rsidRDefault="00053356" w:rsidP="00053356">
      <w:pPr>
        <w:spacing w:line="360" w:lineRule="auto"/>
        <w:jc w:val="center"/>
        <w:rPr>
          <w:rFonts w:ascii="宋体"/>
          <w:szCs w:val="21"/>
        </w:rPr>
      </w:pPr>
      <w:r w:rsidRPr="00DE6D0A">
        <w:rPr>
          <w:rFonts w:hint="eastAsia"/>
          <w:noProof/>
          <w:szCs w:val="21"/>
        </w:rPr>
        <w:lastRenderedPageBreak/>
        <w:drawing>
          <wp:inline distT="0" distB="0" distL="0" distR="0">
            <wp:extent cx="3593490" cy="1952625"/>
            <wp:effectExtent l="0" t="0" r="0" b="0"/>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71" cstate="print"/>
                    <a:srcRect l="18970" t="20930" r="41465" b="32946"/>
                    <a:stretch>
                      <a:fillRect/>
                    </a:stretch>
                  </pic:blipFill>
                  <pic:spPr bwMode="auto">
                    <a:xfrm>
                      <a:off x="0" y="0"/>
                      <a:ext cx="3600520" cy="1956445"/>
                    </a:xfrm>
                    <a:prstGeom prst="rect">
                      <a:avLst/>
                    </a:prstGeom>
                    <a:noFill/>
                    <a:ln w="9525">
                      <a:noFill/>
                      <a:miter lim="800000"/>
                      <a:headEnd/>
                      <a:tailEnd/>
                    </a:ln>
                  </pic:spPr>
                </pic:pic>
              </a:graphicData>
            </a:graphic>
          </wp:inline>
        </w:drawing>
      </w:r>
    </w:p>
    <w:p w:rsidR="00B749A5" w:rsidRPr="00DE6D0A" w:rsidRDefault="00B749A5" w:rsidP="00053356">
      <w:pPr>
        <w:spacing w:line="360" w:lineRule="auto"/>
        <w:ind w:right="420" w:firstLineChars="450" w:firstLine="945"/>
        <w:rPr>
          <w:rFonts w:ascii="宋体"/>
          <w:szCs w:val="21"/>
        </w:rPr>
      </w:pPr>
      <w:r w:rsidRPr="00DE6D0A">
        <w:rPr>
          <w:rFonts w:ascii="宋体" w:hint="eastAsia"/>
          <w:szCs w:val="21"/>
        </w:rPr>
        <w:t>（</w:t>
      </w:r>
      <w:r w:rsidRPr="00DE6D0A">
        <w:rPr>
          <w:rFonts w:hint="eastAsia"/>
          <w:i/>
          <w:iCs/>
          <w:szCs w:val="21"/>
        </w:rPr>
        <w:t>a</w:t>
      </w:r>
      <w:r w:rsidRPr="00DE6D0A">
        <w:rPr>
          <w:rFonts w:ascii="宋体" w:hint="eastAsia"/>
          <w:szCs w:val="21"/>
        </w:rPr>
        <w:t>）锚板上拔深度</w:t>
      </w:r>
      <w:r w:rsidR="00EA7C3B" w:rsidRPr="00DE6D0A">
        <w:rPr>
          <w:position w:val="-12"/>
          <w:szCs w:val="21"/>
        </w:rPr>
        <w:object w:dxaOrig="720" w:dyaOrig="360">
          <v:shape id="_x0000_i1394" type="#_x0000_t75" style="width:36pt;height:18pt" o:ole="">
            <v:imagedata r:id="rId772" o:title=""/>
          </v:shape>
          <o:OLEObject Type="Embed" ProgID="Equation.DSMT4" ShapeID="_x0000_i1394" DrawAspect="Content" ObjectID="_1510384076" r:id="rId773"/>
        </w:object>
      </w:r>
      <w:r w:rsidR="00053356" w:rsidRPr="00DE6D0A">
        <w:rPr>
          <w:rFonts w:ascii="宋体" w:hint="eastAsia"/>
          <w:szCs w:val="21"/>
        </w:rPr>
        <w:t xml:space="preserve">　　</w:t>
      </w:r>
      <w:r w:rsidRPr="00DE6D0A">
        <w:rPr>
          <w:rFonts w:ascii="宋体" w:hint="eastAsia"/>
          <w:szCs w:val="21"/>
        </w:rPr>
        <w:t xml:space="preserve">  （</w:t>
      </w:r>
      <w:r w:rsidRPr="00DE6D0A">
        <w:rPr>
          <w:rFonts w:hint="eastAsia"/>
          <w:i/>
          <w:iCs/>
          <w:szCs w:val="21"/>
        </w:rPr>
        <w:t>b</w:t>
      </w:r>
      <w:r w:rsidRPr="00DE6D0A">
        <w:rPr>
          <w:rFonts w:ascii="宋体" w:hint="eastAsia"/>
          <w:szCs w:val="21"/>
        </w:rPr>
        <w:t>）锚板上拔深度</w:t>
      </w:r>
      <w:r w:rsidR="00EA7C3B" w:rsidRPr="00DE6D0A">
        <w:rPr>
          <w:position w:val="-12"/>
          <w:szCs w:val="21"/>
        </w:rPr>
        <w:object w:dxaOrig="720" w:dyaOrig="360">
          <v:shape id="_x0000_i1395" type="#_x0000_t75" style="width:36pt;height:18pt" o:ole="">
            <v:imagedata r:id="rId774" o:title=""/>
          </v:shape>
          <o:OLEObject Type="Embed" ProgID="Equation.DSMT4" ShapeID="_x0000_i1395" DrawAspect="Content" ObjectID="_1510384077" r:id="rId775"/>
        </w:object>
      </w:r>
    </w:p>
    <w:p w:rsidR="00B749A5" w:rsidRPr="00DE6D0A" w:rsidRDefault="00B749A5" w:rsidP="00B24D83">
      <w:pPr>
        <w:spacing w:line="360" w:lineRule="auto"/>
        <w:jc w:val="center"/>
        <w:rPr>
          <w:rFonts w:ascii="宋体"/>
          <w:szCs w:val="21"/>
        </w:rPr>
      </w:pPr>
      <w:r w:rsidRPr="00DE6D0A">
        <w:rPr>
          <w:rFonts w:ascii="宋体" w:hint="eastAsia"/>
          <w:szCs w:val="21"/>
        </w:rPr>
        <w:t>图</w:t>
      </w:r>
      <w:r w:rsidR="00A25001" w:rsidRPr="00DE6D0A">
        <w:rPr>
          <w:rFonts w:hint="eastAsia"/>
          <w:b/>
          <w:szCs w:val="21"/>
        </w:rPr>
        <w:t>4.</w:t>
      </w:r>
      <w:r w:rsidR="00854606" w:rsidRPr="00DE6D0A">
        <w:rPr>
          <w:rFonts w:hint="eastAsia"/>
          <w:b/>
          <w:szCs w:val="21"/>
        </w:rPr>
        <w:t>7</w:t>
      </w:r>
      <w:r w:rsidR="00A25001" w:rsidRPr="00DE6D0A">
        <w:rPr>
          <w:rFonts w:hint="eastAsia"/>
          <w:b/>
          <w:szCs w:val="21"/>
        </w:rPr>
        <w:t>.</w:t>
      </w:r>
      <w:r w:rsidRPr="00DE6D0A">
        <w:rPr>
          <w:b/>
          <w:szCs w:val="21"/>
        </w:rPr>
        <w:t xml:space="preserve">4 </w:t>
      </w:r>
      <w:r w:rsidRPr="00DE6D0A">
        <w:rPr>
          <w:rFonts w:ascii="宋体" w:hint="eastAsia"/>
          <w:szCs w:val="21"/>
        </w:rPr>
        <w:t xml:space="preserve"> 拉绳锚板基础的抗拔稳定计算</w:t>
      </w:r>
    </w:p>
    <w:p w:rsidR="00B749A5" w:rsidRPr="00DE6D0A" w:rsidRDefault="00EA7C3B" w:rsidP="00F2519C">
      <w:pPr>
        <w:spacing w:line="360" w:lineRule="auto"/>
        <w:jc w:val="right"/>
        <w:rPr>
          <w:rFonts w:ascii="宋体"/>
          <w:sz w:val="24"/>
          <w:szCs w:val="24"/>
        </w:rPr>
      </w:pPr>
      <w:r w:rsidRPr="00DE6D0A">
        <w:rPr>
          <w:position w:val="-30"/>
        </w:rPr>
        <w:object w:dxaOrig="1860" w:dyaOrig="720">
          <v:shape id="_x0000_i1396" type="#_x0000_t75" style="width:93pt;height:36pt" o:ole="">
            <v:imagedata r:id="rId776" o:title=""/>
          </v:shape>
          <o:OLEObject Type="Embed" ProgID="Equation.DSMT4" ShapeID="_x0000_i1396" DrawAspect="Content" ObjectID="_1510384078" r:id="rId777"/>
        </w:object>
      </w:r>
      <w:r w:rsidR="00B749A5" w:rsidRPr="00DE6D0A">
        <w:rPr>
          <w:rFonts w:ascii="宋体" w:hint="eastAsia"/>
          <w:sz w:val="24"/>
          <w:szCs w:val="24"/>
        </w:rPr>
        <w:t xml:space="preserve">                       (</w:t>
      </w:r>
      <w:r w:rsidR="00A25001" w:rsidRPr="00DE6D0A">
        <w:rPr>
          <w:sz w:val="24"/>
          <w:szCs w:val="24"/>
        </w:rPr>
        <w:t>4.</w:t>
      </w:r>
      <w:r w:rsidR="00854606" w:rsidRPr="00DE6D0A">
        <w:rPr>
          <w:sz w:val="24"/>
          <w:szCs w:val="24"/>
        </w:rPr>
        <w:t>7</w:t>
      </w:r>
      <w:r w:rsidR="00B749A5" w:rsidRPr="00DE6D0A">
        <w:rPr>
          <w:sz w:val="24"/>
          <w:szCs w:val="24"/>
        </w:rPr>
        <w:t>.4</w:t>
      </w:r>
      <w:r w:rsidR="00B749A5" w:rsidRPr="00DE6D0A">
        <w:rPr>
          <w:rFonts w:ascii="宋体" w:hint="eastAsia"/>
          <w:sz w:val="24"/>
          <w:szCs w:val="24"/>
        </w:rPr>
        <w:t>)</w:t>
      </w:r>
    </w:p>
    <w:p w:rsidR="00B749A5" w:rsidRPr="00DE6D0A" w:rsidRDefault="00B749A5" w:rsidP="00B24D83">
      <w:pPr>
        <w:spacing w:line="360" w:lineRule="auto"/>
        <w:rPr>
          <w:rFonts w:ascii="宋体"/>
          <w:sz w:val="24"/>
          <w:szCs w:val="24"/>
        </w:rPr>
      </w:pPr>
      <w:r w:rsidRPr="00DE6D0A">
        <w:rPr>
          <w:rFonts w:ascii="宋体" w:hint="eastAsia"/>
          <w:sz w:val="24"/>
          <w:szCs w:val="24"/>
        </w:rPr>
        <w:t xml:space="preserve">    式中  </w:t>
      </w:r>
      <w:r w:rsidR="00EA7C3B" w:rsidRPr="00DE6D0A">
        <w:rPr>
          <w:position w:val="-4"/>
        </w:rPr>
        <w:object w:dxaOrig="260" w:dyaOrig="260">
          <v:shape id="_x0000_i1397" type="#_x0000_t75" style="width:12.75pt;height:12.75pt" o:ole="">
            <v:imagedata r:id="rId778" o:title=""/>
          </v:shape>
          <o:OLEObject Type="Embed" ProgID="Equation.DSMT4" ShapeID="_x0000_i1397" DrawAspect="Content" ObjectID="_1510384079" r:id="rId779"/>
        </w:object>
      </w:r>
      <w:r w:rsidRPr="00DE6D0A">
        <w:rPr>
          <w:rFonts w:ascii="宋体" w:hint="eastAsia"/>
          <w:sz w:val="24"/>
          <w:szCs w:val="24"/>
        </w:rPr>
        <w:t>—— 垂直于锚板的拉绳拔力(kN)（对应第</w:t>
      </w:r>
      <w:r w:rsidR="00A25001" w:rsidRPr="00DE6D0A">
        <w:rPr>
          <w:rFonts w:ascii="宋体" w:hint="eastAsia"/>
          <w:sz w:val="24"/>
          <w:szCs w:val="24"/>
        </w:rPr>
        <w:t>4</w:t>
      </w:r>
      <w:r w:rsidRPr="00DE6D0A">
        <w:rPr>
          <w:rFonts w:ascii="宋体" w:hint="eastAsia"/>
          <w:sz w:val="24"/>
          <w:szCs w:val="24"/>
        </w:rPr>
        <w:t>.1.4条第3款组合值）；</w:t>
      </w:r>
    </w:p>
    <w:p w:rsidR="00B749A5" w:rsidRPr="00DE6D0A" w:rsidRDefault="00767E85" w:rsidP="00767E85">
      <w:pPr>
        <w:spacing w:line="360" w:lineRule="auto"/>
        <w:ind w:left="945" w:hangingChars="450" w:hanging="945"/>
        <w:rPr>
          <w:rFonts w:ascii="宋体"/>
          <w:sz w:val="24"/>
          <w:szCs w:val="24"/>
        </w:rPr>
      </w:pPr>
      <w:r w:rsidRPr="00DE6D0A">
        <w:rPr>
          <w:position w:val="-12"/>
        </w:rPr>
        <w:tab/>
      </w:r>
      <w:r w:rsidR="00EA7C3B" w:rsidRPr="00DE6D0A">
        <w:rPr>
          <w:position w:val="-12"/>
        </w:rPr>
        <w:object w:dxaOrig="300" w:dyaOrig="360">
          <v:shape id="_x0000_i1398" type="#_x0000_t75" style="width:15pt;height:18pt" o:ole="">
            <v:imagedata r:id="rId780" o:title=""/>
          </v:shape>
          <o:OLEObject Type="Embed" ProgID="Equation.DSMT4" ShapeID="_x0000_i1398" DrawAspect="Content" ObjectID="_1510384080" r:id="rId781"/>
        </w:object>
      </w:r>
      <w:r w:rsidR="00B749A5" w:rsidRPr="00DE6D0A">
        <w:rPr>
          <w:rFonts w:ascii="宋体" w:hint="eastAsia"/>
          <w:sz w:val="24"/>
          <w:szCs w:val="24"/>
        </w:rPr>
        <w:t>—— 土体重量(kN)，可按</w:t>
      </w:r>
      <w:r w:rsidR="00A97260" w:rsidRPr="00DE6D0A">
        <w:rPr>
          <w:rFonts w:ascii="宋体" w:hint="eastAsia"/>
          <w:sz w:val="24"/>
          <w:szCs w:val="24"/>
        </w:rPr>
        <w:t>《高耸结构设计规范》GB50135</w:t>
      </w:r>
      <w:r w:rsidR="00114E6C" w:rsidRPr="00DE6D0A">
        <w:rPr>
          <w:rFonts w:ascii="宋体" w:hint="eastAsia"/>
          <w:sz w:val="24"/>
          <w:szCs w:val="24"/>
        </w:rPr>
        <w:t>-2006</w:t>
      </w:r>
      <w:r w:rsidR="00B749A5" w:rsidRPr="00DE6D0A">
        <w:rPr>
          <w:rFonts w:ascii="宋体" w:hint="eastAsia"/>
          <w:sz w:val="24"/>
          <w:szCs w:val="24"/>
        </w:rPr>
        <w:t>附录</w:t>
      </w:r>
      <w:r w:rsidR="00FA56B7" w:rsidRPr="00DE6D0A">
        <w:rPr>
          <w:rFonts w:ascii="宋体" w:hint="eastAsia"/>
          <w:sz w:val="24"/>
          <w:szCs w:val="24"/>
        </w:rPr>
        <w:t>D</w:t>
      </w:r>
      <w:r w:rsidR="00B749A5" w:rsidRPr="00DE6D0A">
        <w:rPr>
          <w:rFonts w:ascii="宋体" w:hint="eastAsia"/>
          <w:sz w:val="24"/>
          <w:szCs w:val="24"/>
        </w:rPr>
        <w:t>计算；</w:t>
      </w:r>
    </w:p>
    <w:p w:rsidR="00B749A5" w:rsidRPr="00DE6D0A" w:rsidRDefault="00EA7C3B" w:rsidP="00767E85">
      <w:pPr>
        <w:spacing w:line="360" w:lineRule="auto"/>
        <w:ind w:left="630" w:firstLine="315"/>
        <w:rPr>
          <w:rFonts w:ascii="宋体"/>
          <w:sz w:val="24"/>
          <w:szCs w:val="24"/>
        </w:rPr>
      </w:pPr>
      <w:r w:rsidRPr="00DE6D0A">
        <w:rPr>
          <w:position w:val="-14"/>
        </w:rPr>
        <w:object w:dxaOrig="340" w:dyaOrig="380">
          <v:shape id="_x0000_i1399" type="#_x0000_t75" style="width:16.5pt;height:18.75pt" o:ole="">
            <v:imagedata r:id="rId782" o:title=""/>
          </v:shape>
          <o:OLEObject Type="Embed" ProgID="Equation.DSMT4" ShapeID="_x0000_i1399" DrawAspect="Content" ObjectID="_1510384081" r:id="rId783"/>
        </w:object>
      </w:r>
      <w:r w:rsidR="00B749A5" w:rsidRPr="00DE6D0A">
        <w:rPr>
          <w:rFonts w:ascii="宋体" w:hint="eastAsia"/>
          <w:sz w:val="24"/>
          <w:szCs w:val="24"/>
        </w:rPr>
        <w:t>—— 拉绳锚板基础重(kN)；</w:t>
      </w:r>
    </w:p>
    <w:p w:rsidR="00B749A5" w:rsidRPr="00DE6D0A" w:rsidRDefault="00EA7C3B" w:rsidP="00767E85">
      <w:pPr>
        <w:spacing w:line="360" w:lineRule="auto"/>
        <w:ind w:left="630" w:firstLine="315"/>
        <w:rPr>
          <w:rFonts w:ascii="宋体"/>
          <w:sz w:val="24"/>
          <w:szCs w:val="24"/>
        </w:rPr>
      </w:pPr>
      <w:r w:rsidRPr="00DE6D0A">
        <w:rPr>
          <w:position w:val="-6"/>
        </w:rPr>
        <w:object w:dxaOrig="200" w:dyaOrig="279">
          <v:shape id="_x0000_i1400" type="#_x0000_t75" style="width:10.5pt;height:14.25pt" o:ole="">
            <v:imagedata r:id="rId784" o:title=""/>
          </v:shape>
          <o:OLEObject Type="Embed" ProgID="Equation.DSMT4" ShapeID="_x0000_i1400" DrawAspect="Content" ObjectID="_1510384082" r:id="rId785"/>
        </w:object>
      </w:r>
      <w:r w:rsidR="00B749A5" w:rsidRPr="00DE6D0A">
        <w:rPr>
          <w:rFonts w:ascii="宋体" w:hint="eastAsia"/>
          <w:sz w:val="24"/>
          <w:szCs w:val="24"/>
        </w:rPr>
        <w:t>—— 拔力</w:t>
      </w:r>
      <w:r w:rsidRPr="00DE6D0A">
        <w:rPr>
          <w:position w:val="-4"/>
        </w:rPr>
        <w:object w:dxaOrig="260" w:dyaOrig="260">
          <v:shape id="_x0000_i1401" type="#_x0000_t75" style="width:12.75pt;height:12.75pt" o:ole="">
            <v:imagedata r:id="rId786" o:title=""/>
          </v:shape>
          <o:OLEObject Type="Embed" ProgID="Equation.DSMT4" ShapeID="_x0000_i1401" DrawAspect="Content" ObjectID="_1510384083" r:id="rId787"/>
        </w:object>
      </w:r>
      <w:r w:rsidR="00B749A5" w:rsidRPr="00DE6D0A">
        <w:rPr>
          <w:rFonts w:ascii="宋体" w:hint="eastAsia"/>
          <w:sz w:val="24"/>
          <w:szCs w:val="24"/>
        </w:rPr>
        <w:t>与水平地面的夹角；</w:t>
      </w:r>
    </w:p>
    <w:p w:rsidR="00B749A5" w:rsidRPr="00DE6D0A" w:rsidRDefault="00EA7C3B" w:rsidP="00767E85">
      <w:pPr>
        <w:spacing w:line="360" w:lineRule="auto"/>
        <w:ind w:left="495" w:firstLine="315"/>
        <w:rPr>
          <w:rFonts w:ascii="宋体"/>
          <w:sz w:val="24"/>
          <w:szCs w:val="24"/>
        </w:rPr>
      </w:pPr>
      <w:r w:rsidRPr="00DE6D0A">
        <w:rPr>
          <w:position w:val="-12"/>
        </w:rPr>
        <w:object w:dxaOrig="880" w:dyaOrig="360">
          <v:shape id="_x0000_i1402" type="#_x0000_t75" style="width:44.25pt;height:18pt" o:ole="">
            <v:imagedata r:id="rId788" o:title=""/>
          </v:shape>
          <o:OLEObject Type="Embed" ProgID="Equation.DSMT4" ShapeID="_x0000_i1402" DrawAspect="Content" ObjectID="_1510384084" r:id="rId789"/>
        </w:object>
      </w:r>
      <w:r w:rsidR="00B749A5" w:rsidRPr="00DE6D0A">
        <w:rPr>
          <w:rFonts w:ascii="宋体" w:hint="eastAsia"/>
          <w:sz w:val="24"/>
          <w:szCs w:val="24"/>
        </w:rPr>
        <w:t xml:space="preserve"> —— 同第</w:t>
      </w:r>
      <w:r w:rsidR="00114E6C" w:rsidRPr="00DE6D0A">
        <w:rPr>
          <w:rFonts w:ascii="宋体" w:hint="eastAsia"/>
          <w:sz w:val="24"/>
          <w:szCs w:val="24"/>
        </w:rPr>
        <w:t>4.7.3</w:t>
      </w:r>
      <w:r w:rsidR="00B749A5" w:rsidRPr="00DE6D0A">
        <w:rPr>
          <w:rFonts w:ascii="宋体" w:hint="eastAsia"/>
          <w:sz w:val="24"/>
          <w:szCs w:val="24"/>
        </w:rPr>
        <w:t>条。</w:t>
      </w:r>
    </w:p>
    <w:p w:rsidR="00B749A5" w:rsidRPr="00DE6D0A" w:rsidRDefault="00B749A5" w:rsidP="00B749A5">
      <w:pPr>
        <w:spacing w:line="288" w:lineRule="auto"/>
        <w:ind w:left="810" w:hangingChars="450" w:hanging="810"/>
        <w:rPr>
          <w:rFonts w:ascii="宋体"/>
          <w:sz w:val="18"/>
        </w:rPr>
      </w:pPr>
      <w:r w:rsidRPr="00DE6D0A">
        <w:rPr>
          <w:rFonts w:ascii="宋体" w:hint="eastAsia"/>
          <w:sz w:val="18"/>
        </w:rPr>
        <w:t xml:space="preserve">     注：1  公式(</w:t>
      </w:r>
      <w:r w:rsidR="00A25001" w:rsidRPr="00DE6D0A">
        <w:rPr>
          <w:rFonts w:ascii="宋体" w:hint="eastAsia"/>
          <w:sz w:val="18"/>
        </w:rPr>
        <w:t>4.</w:t>
      </w:r>
      <w:r w:rsidR="00E24B8A" w:rsidRPr="00DE6D0A">
        <w:rPr>
          <w:rFonts w:ascii="宋体" w:hint="eastAsia"/>
          <w:sz w:val="18"/>
        </w:rPr>
        <w:t>7</w:t>
      </w:r>
      <w:r w:rsidRPr="00DE6D0A">
        <w:rPr>
          <w:rFonts w:ascii="宋体" w:hint="eastAsia"/>
          <w:sz w:val="18"/>
        </w:rPr>
        <w:t>.4)仅适用于</w:t>
      </w:r>
      <w:r w:rsidR="00EA7C3B" w:rsidRPr="00DE6D0A">
        <w:rPr>
          <w:position w:val="-6"/>
        </w:rPr>
        <w:object w:dxaOrig="780" w:dyaOrig="279">
          <v:shape id="_x0000_i1403" type="#_x0000_t75" style="width:39pt;height:14.25pt" o:ole="">
            <v:imagedata r:id="rId790" o:title=""/>
          </v:shape>
          <o:OLEObject Type="Embed" ProgID="Equation.DSMT4" ShapeID="_x0000_i1403" DrawAspect="Content" ObjectID="_1510384085" r:id="rId791"/>
        </w:object>
      </w:r>
      <w:r w:rsidRPr="00DE6D0A">
        <w:rPr>
          <w:rFonts w:ascii="宋体" w:hint="eastAsia"/>
          <w:sz w:val="18"/>
        </w:rPr>
        <w:t>。当</w:t>
      </w:r>
      <w:r w:rsidR="00EA7C3B" w:rsidRPr="00DE6D0A">
        <w:rPr>
          <w:position w:val="-6"/>
        </w:rPr>
        <w:object w:dxaOrig="780" w:dyaOrig="279">
          <v:shape id="_x0000_i1404" type="#_x0000_t75" style="width:39pt;height:14.25pt" o:ole="">
            <v:imagedata r:id="rId792" o:title=""/>
          </v:shape>
          <o:OLEObject Type="Embed" ProgID="Equation.DSMT4" ShapeID="_x0000_i1404" DrawAspect="Content" ObjectID="_1510384086" r:id="rId793"/>
        </w:object>
      </w:r>
      <w:r w:rsidRPr="00DE6D0A">
        <w:rPr>
          <w:rFonts w:ascii="宋体" w:hint="eastAsia"/>
          <w:sz w:val="18"/>
        </w:rPr>
        <w:t>时，考虑土体剪切作用，可按</w:t>
      </w:r>
      <w:r w:rsidR="0037106B" w:rsidRPr="00DE6D0A">
        <w:rPr>
          <w:rFonts w:ascii="宋体" w:hint="eastAsia"/>
          <w:sz w:val="18"/>
        </w:rPr>
        <w:t>《高耸结构设计</w:t>
      </w:r>
      <w:r w:rsidRPr="00DE6D0A">
        <w:rPr>
          <w:rFonts w:ascii="宋体" w:hint="eastAsia"/>
          <w:sz w:val="18"/>
        </w:rPr>
        <w:t>规范</w:t>
      </w:r>
      <w:r w:rsidR="0037106B" w:rsidRPr="00DE6D0A">
        <w:rPr>
          <w:rFonts w:ascii="宋体" w:hint="eastAsia"/>
          <w:sz w:val="18"/>
        </w:rPr>
        <w:t>》GB50135-2006</w:t>
      </w:r>
      <w:r w:rsidRPr="00DE6D0A">
        <w:rPr>
          <w:rFonts w:ascii="宋体" w:hint="eastAsia"/>
          <w:sz w:val="18"/>
        </w:rPr>
        <w:t>附录</w:t>
      </w:r>
      <w:r w:rsidR="0037106B" w:rsidRPr="00DE6D0A">
        <w:rPr>
          <w:rFonts w:hint="eastAsia"/>
          <w:i/>
          <w:iCs/>
          <w:sz w:val="18"/>
        </w:rPr>
        <w:t>D.0.3</w:t>
      </w:r>
      <w:r w:rsidRPr="00DE6D0A">
        <w:rPr>
          <w:rFonts w:ascii="宋体" w:hint="eastAsia"/>
          <w:sz w:val="18"/>
        </w:rPr>
        <w:t>计算。</w:t>
      </w:r>
    </w:p>
    <w:p w:rsidR="00B749A5" w:rsidRPr="00DE6D0A" w:rsidRDefault="00B749A5" w:rsidP="00B749A5">
      <w:pPr>
        <w:spacing w:line="288" w:lineRule="auto"/>
        <w:ind w:firstLineChars="450" w:firstLine="810"/>
        <w:rPr>
          <w:rFonts w:ascii="宋体"/>
          <w:sz w:val="18"/>
        </w:rPr>
      </w:pPr>
      <w:r w:rsidRPr="00DE6D0A">
        <w:rPr>
          <w:rFonts w:ascii="宋体" w:hint="eastAsia"/>
          <w:sz w:val="18"/>
        </w:rPr>
        <w:t xml:space="preserve">2  </w:t>
      </w:r>
      <w:r w:rsidR="008F0FFA" w:rsidRPr="00DE6D0A">
        <w:rPr>
          <w:rFonts w:ascii="宋体" w:hint="eastAsia"/>
          <w:sz w:val="18"/>
        </w:rPr>
        <w:t>浮力按</w:t>
      </w:r>
      <w:r w:rsidRPr="00DE6D0A">
        <w:rPr>
          <w:rFonts w:ascii="宋体" w:hint="eastAsia"/>
          <w:sz w:val="18"/>
        </w:rPr>
        <w:t>第</w:t>
      </w:r>
      <w:r w:rsidR="00A25001" w:rsidRPr="00DE6D0A">
        <w:rPr>
          <w:rFonts w:hint="eastAsia"/>
          <w:sz w:val="18"/>
        </w:rPr>
        <w:t>4.</w:t>
      </w:r>
      <w:r w:rsidR="00854606" w:rsidRPr="00DE6D0A">
        <w:rPr>
          <w:rFonts w:hint="eastAsia"/>
          <w:sz w:val="18"/>
        </w:rPr>
        <w:t>7</w:t>
      </w:r>
      <w:r w:rsidR="00A25001" w:rsidRPr="00DE6D0A">
        <w:rPr>
          <w:rFonts w:hint="eastAsia"/>
          <w:sz w:val="18"/>
        </w:rPr>
        <w:t>.</w:t>
      </w:r>
      <w:r w:rsidRPr="00DE6D0A">
        <w:rPr>
          <w:sz w:val="18"/>
        </w:rPr>
        <w:t>3</w:t>
      </w:r>
      <w:r w:rsidRPr="00DE6D0A">
        <w:rPr>
          <w:rFonts w:ascii="宋体" w:hint="eastAsia"/>
          <w:sz w:val="18"/>
        </w:rPr>
        <w:t>条注</w:t>
      </w:r>
      <w:r w:rsidRPr="00DE6D0A">
        <w:rPr>
          <w:sz w:val="18"/>
        </w:rPr>
        <w:t>2</w:t>
      </w:r>
      <w:r w:rsidRPr="00DE6D0A">
        <w:rPr>
          <w:rFonts w:ascii="宋体" w:hint="eastAsia"/>
          <w:sz w:val="18"/>
        </w:rPr>
        <w:t>。</w:t>
      </w:r>
    </w:p>
    <w:p w:rsidR="00F16F66" w:rsidRPr="00DE6D0A" w:rsidRDefault="006F23C9" w:rsidP="00F16F66">
      <w:pPr>
        <w:pStyle w:val="2"/>
        <w:tabs>
          <w:tab w:val="clear" w:pos="576"/>
        </w:tabs>
        <w:spacing w:line="360" w:lineRule="auto"/>
        <w:ind w:left="578" w:hanging="578"/>
        <w:jc w:val="left"/>
        <w:rPr>
          <w:b w:val="0"/>
          <w:sz w:val="24"/>
          <w:szCs w:val="24"/>
        </w:rPr>
      </w:pPr>
      <w:bookmarkStart w:id="41" w:name="_Toc436640586"/>
      <w:r w:rsidRPr="00DE6D0A">
        <w:rPr>
          <w:rFonts w:hint="eastAsia"/>
          <w:b w:val="0"/>
          <w:sz w:val="24"/>
          <w:szCs w:val="24"/>
        </w:rPr>
        <w:t>铁塔</w:t>
      </w:r>
      <w:r w:rsidR="00091AD7" w:rsidRPr="00DE6D0A">
        <w:rPr>
          <w:rFonts w:hint="eastAsia"/>
          <w:b w:val="0"/>
          <w:sz w:val="24"/>
          <w:szCs w:val="24"/>
        </w:rPr>
        <w:t>基础接地</w:t>
      </w:r>
      <w:r w:rsidR="002A137B" w:rsidRPr="00DE6D0A">
        <w:rPr>
          <w:rFonts w:hint="eastAsia"/>
          <w:b w:val="0"/>
          <w:sz w:val="24"/>
          <w:szCs w:val="24"/>
        </w:rPr>
        <w:t>网</w:t>
      </w:r>
      <w:bookmarkEnd w:id="41"/>
    </w:p>
    <w:p w:rsidR="004D0EBD" w:rsidRPr="00DE6D0A" w:rsidRDefault="001E10AA" w:rsidP="00FE795F">
      <w:pPr>
        <w:spacing w:line="360" w:lineRule="auto"/>
        <w:rPr>
          <w:rFonts w:ascii="宋体" w:hAnsi="宋体"/>
          <w:sz w:val="24"/>
          <w:szCs w:val="24"/>
        </w:rPr>
      </w:pPr>
      <w:r w:rsidRPr="00DE6D0A">
        <w:rPr>
          <w:b/>
          <w:sz w:val="24"/>
          <w:szCs w:val="24"/>
        </w:rPr>
        <w:t>4.8</w:t>
      </w:r>
      <w:r w:rsidR="004D0EBD" w:rsidRPr="00DE6D0A">
        <w:rPr>
          <w:b/>
          <w:sz w:val="24"/>
          <w:szCs w:val="24"/>
        </w:rPr>
        <w:t>.</w:t>
      </w:r>
      <w:r w:rsidR="004D0EBD" w:rsidRPr="00DE6D0A">
        <w:rPr>
          <w:rFonts w:hint="eastAsia"/>
          <w:b/>
          <w:sz w:val="24"/>
          <w:szCs w:val="24"/>
        </w:rPr>
        <w:t>1</w:t>
      </w:r>
      <w:r w:rsidR="004D0EBD" w:rsidRPr="00DE6D0A">
        <w:rPr>
          <w:rFonts w:ascii="宋体" w:hAnsi="宋体"/>
          <w:sz w:val="24"/>
          <w:szCs w:val="24"/>
        </w:rPr>
        <w:t>接地体</w:t>
      </w:r>
      <w:r w:rsidR="004D0EBD" w:rsidRPr="00DE6D0A">
        <w:rPr>
          <w:rFonts w:ascii="宋体" w:hAnsi="宋体" w:hint="eastAsia"/>
          <w:sz w:val="24"/>
          <w:szCs w:val="24"/>
        </w:rPr>
        <w:t>上端距地面宜不</w:t>
      </w:r>
      <w:r w:rsidR="004D0EBD" w:rsidRPr="00DE6D0A">
        <w:rPr>
          <w:rFonts w:ascii="宋体" w:hAnsi="宋体"/>
          <w:sz w:val="24"/>
          <w:szCs w:val="24"/>
        </w:rPr>
        <w:t>小于</w:t>
      </w:r>
      <w:smartTag w:uri="urn:schemas-microsoft-com:office:smarttags" w:element="chmetcnv">
        <w:smartTagPr>
          <w:attr w:name="UnitName" w:val="m"/>
          <w:attr w:name="SourceValue" w:val=".7"/>
          <w:attr w:name="HasSpace" w:val="False"/>
          <w:attr w:name="Negative" w:val="False"/>
          <w:attr w:name="NumberType" w:val="1"/>
          <w:attr w:name="TCSC" w:val="0"/>
        </w:smartTagPr>
        <w:r w:rsidR="004D0EBD" w:rsidRPr="00DE6D0A">
          <w:rPr>
            <w:rFonts w:ascii="宋体" w:hAnsi="宋体"/>
            <w:sz w:val="24"/>
            <w:szCs w:val="24"/>
          </w:rPr>
          <w:t>0.7</w:t>
        </w:r>
        <w:r w:rsidR="004D0EBD" w:rsidRPr="00DE6D0A">
          <w:rPr>
            <w:rFonts w:ascii="宋体" w:hAnsi="宋体" w:hint="eastAsia"/>
            <w:sz w:val="24"/>
            <w:szCs w:val="24"/>
          </w:rPr>
          <w:t>m</w:t>
        </w:r>
      </w:smartTag>
      <w:r w:rsidR="004D0EBD" w:rsidRPr="00DE6D0A">
        <w:rPr>
          <w:rFonts w:ascii="宋体" w:hAnsi="宋体"/>
          <w:sz w:val="24"/>
          <w:szCs w:val="24"/>
        </w:rPr>
        <w:t>。在寒冷地区接地体应埋设在冻土层以下。</w:t>
      </w:r>
      <w:r w:rsidR="004D0EBD" w:rsidRPr="00DE6D0A">
        <w:rPr>
          <w:rFonts w:ascii="宋体" w:hAnsi="宋体" w:hint="eastAsia"/>
          <w:sz w:val="24"/>
          <w:szCs w:val="24"/>
        </w:rPr>
        <w:t>在土壤较薄的石山或碎石多岩地区应根据具体情况确定接地体埋深。</w:t>
      </w:r>
    </w:p>
    <w:p w:rsidR="004D0EBD" w:rsidRPr="00DE6D0A" w:rsidRDefault="001E10AA" w:rsidP="00FE795F">
      <w:pPr>
        <w:spacing w:line="360" w:lineRule="auto"/>
        <w:rPr>
          <w:rFonts w:ascii="宋体" w:hAnsi="宋体"/>
          <w:sz w:val="24"/>
          <w:szCs w:val="24"/>
        </w:rPr>
      </w:pPr>
      <w:r w:rsidRPr="00DE6D0A">
        <w:rPr>
          <w:b/>
          <w:sz w:val="24"/>
          <w:szCs w:val="24"/>
        </w:rPr>
        <w:t>4.8</w:t>
      </w:r>
      <w:r w:rsidR="004D0EBD" w:rsidRPr="00DE6D0A">
        <w:rPr>
          <w:b/>
          <w:sz w:val="24"/>
          <w:szCs w:val="24"/>
        </w:rPr>
        <w:t>.</w:t>
      </w:r>
      <w:r w:rsidR="004D0EBD" w:rsidRPr="00DE6D0A">
        <w:rPr>
          <w:rFonts w:hint="eastAsia"/>
          <w:b/>
          <w:sz w:val="24"/>
          <w:szCs w:val="24"/>
        </w:rPr>
        <w:t>2</w:t>
      </w:r>
      <w:r w:rsidR="004D0EBD" w:rsidRPr="00DE6D0A">
        <w:rPr>
          <w:rFonts w:ascii="宋体" w:hAnsi="宋体"/>
          <w:sz w:val="24"/>
          <w:szCs w:val="24"/>
        </w:rPr>
        <w:t>垂直接地体宜采用长度不小于</w:t>
      </w:r>
      <w:smartTag w:uri="urn:schemas-microsoft-com:office:smarttags" w:element="chmetcnv">
        <w:smartTagPr>
          <w:attr w:name="UnitName" w:val="m"/>
          <w:attr w:name="SourceValue" w:val="2.5"/>
          <w:attr w:name="HasSpace" w:val="False"/>
          <w:attr w:name="Negative" w:val="False"/>
          <w:attr w:name="NumberType" w:val="1"/>
          <w:attr w:name="TCSC" w:val="0"/>
        </w:smartTagPr>
        <w:r w:rsidR="004D0EBD" w:rsidRPr="00DE6D0A">
          <w:rPr>
            <w:rFonts w:ascii="宋体" w:hAnsi="宋体"/>
            <w:sz w:val="24"/>
            <w:szCs w:val="24"/>
          </w:rPr>
          <w:t>2.5</w:t>
        </w:r>
        <w:r w:rsidR="004D0EBD" w:rsidRPr="00DE6D0A">
          <w:rPr>
            <w:rFonts w:ascii="宋体" w:hAnsi="宋体" w:hint="eastAsia"/>
            <w:sz w:val="24"/>
            <w:szCs w:val="24"/>
          </w:rPr>
          <w:t>m</w:t>
        </w:r>
      </w:smartTag>
      <w:r w:rsidR="004D0EBD" w:rsidRPr="00DE6D0A">
        <w:rPr>
          <w:rFonts w:ascii="宋体" w:hAnsi="宋体"/>
          <w:sz w:val="24"/>
          <w:szCs w:val="24"/>
        </w:rPr>
        <w:t>的</w:t>
      </w:r>
      <w:r w:rsidR="004D0EBD" w:rsidRPr="00DE6D0A">
        <w:rPr>
          <w:rFonts w:ascii="宋体" w:hAnsi="宋体" w:hint="eastAsia"/>
          <w:sz w:val="24"/>
          <w:szCs w:val="24"/>
        </w:rPr>
        <w:t>热</w:t>
      </w:r>
      <w:r w:rsidR="004D0EBD" w:rsidRPr="00DE6D0A">
        <w:rPr>
          <w:rFonts w:ascii="宋体" w:hAnsi="宋体"/>
          <w:sz w:val="24"/>
          <w:szCs w:val="24"/>
        </w:rPr>
        <w:t>镀锌钢材、</w:t>
      </w:r>
      <w:r w:rsidR="004D0EBD" w:rsidRPr="00DE6D0A">
        <w:rPr>
          <w:rFonts w:ascii="宋体" w:hAnsi="宋体" w:hint="eastAsia"/>
          <w:sz w:val="24"/>
          <w:szCs w:val="24"/>
        </w:rPr>
        <w:t>铜材、铜包钢等接地体，也可根据埋设地网的土质及地理情况确定。</w:t>
      </w:r>
      <w:r w:rsidR="004D0EBD" w:rsidRPr="00DE6D0A">
        <w:rPr>
          <w:rFonts w:ascii="宋体" w:hAnsi="宋体"/>
          <w:sz w:val="24"/>
          <w:szCs w:val="24"/>
        </w:rPr>
        <w:t>垂直接地体</w:t>
      </w:r>
      <w:r w:rsidR="004D0EBD" w:rsidRPr="00DE6D0A">
        <w:rPr>
          <w:rFonts w:ascii="宋体" w:hAnsi="宋体" w:hint="eastAsia"/>
          <w:sz w:val="24"/>
          <w:szCs w:val="24"/>
        </w:rPr>
        <w:t>间距不宜小于</w:t>
      </w:r>
      <w:smartTag w:uri="urn:schemas-microsoft-com:office:smarttags" w:element="chmetcnv">
        <w:smartTagPr>
          <w:attr w:name="UnitName" w:val="m"/>
          <w:attr w:name="SourceValue" w:val="5"/>
          <w:attr w:name="HasSpace" w:val="False"/>
          <w:attr w:name="Negative" w:val="False"/>
          <w:attr w:name="NumberType" w:val="1"/>
          <w:attr w:name="TCSC" w:val="0"/>
        </w:smartTagPr>
        <w:r w:rsidR="004D0EBD" w:rsidRPr="00DE6D0A">
          <w:rPr>
            <w:rFonts w:ascii="宋体" w:hAnsi="宋体" w:hint="eastAsia"/>
            <w:sz w:val="24"/>
            <w:szCs w:val="24"/>
          </w:rPr>
          <w:t>5m</w:t>
        </w:r>
      </w:smartTag>
      <w:r w:rsidR="004D0EBD" w:rsidRPr="00DE6D0A">
        <w:rPr>
          <w:rFonts w:ascii="宋体" w:hAnsi="宋体" w:hint="eastAsia"/>
          <w:sz w:val="24"/>
          <w:szCs w:val="24"/>
        </w:rPr>
        <w:t>，具体数量可根据地网大小、地理环境情况确定。地网四角的连接处应埋设</w:t>
      </w:r>
      <w:r w:rsidR="004D0EBD" w:rsidRPr="00DE6D0A">
        <w:rPr>
          <w:rFonts w:ascii="宋体" w:hAnsi="宋体"/>
          <w:sz w:val="24"/>
          <w:szCs w:val="24"/>
        </w:rPr>
        <w:t>垂直接地体</w:t>
      </w:r>
      <w:r w:rsidR="004D0EBD" w:rsidRPr="00DE6D0A">
        <w:rPr>
          <w:rFonts w:ascii="宋体" w:hAnsi="宋体" w:hint="eastAsia"/>
          <w:sz w:val="24"/>
          <w:szCs w:val="24"/>
        </w:rPr>
        <w:t>。</w:t>
      </w:r>
    </w:p>
    <w:p w:rsidR="004D0EBD" w:rsidRPr="00DE6D0A" w:rsidRDefault="001E10AA" w:rsidP="00FE795F">
      <w:pPr>
        <w:spacing w:line="360" w:lineRule="auto"/>
        <w:rPr>
          <w:rFonts w:ascii="宋体" w:hAnsi="宋体"/>
          <w:sz w:val="24"/>
          <w:szCs w:val="24"/>
        </w:rPr>
      </w:pPr>
      <w:r w:rsidRPr="00DE6D0A">
        <w:rPr>
          <w:b/>
          <w:sz w:val="24"/>
          <w:szCs w:val="24"/>
        </w:rPr>
        <w:t>4.8</w:t>
      </w:r>
      <w:r w:rsidR="004D0EBD" w:rsidRPr="00DE6D0A">
        <w:rPr>
          <w:b/>
          <w:sz w:val="24"/>
          <w:szCs w:val="24"/>
        </w:rPr>
        <w:t>.</w:t>
      </w:r>
      <w:r w:rsidR="004D0EBD" w:rsidRPr="00DE6D0A">
        <w:rPr>
          <w:rFonts w:hint="eastAsia"/>
          <w:b/>
          <w:sz w:val="24"/>
          <w:szCs w:val="24"/>
        </w:rPr>
        <w:t>3</w:t>
      </w:r>
      <w:r w:rsidR="004D0EBD" w:rsidRPr="00DE6D0A">
        <w:rPr>
          <w:rFonts w:ascii="宋体" w:hAnsi="宋体" w:hint="eastAsia"/>
          <w:sz w:val="24"/>
          <w:szCs w:val="24"/>
        </w:rPr>
        <w:t xml:space="preserve"> 在</w:t>
      </w:r>
      <w:r w:rsidR="004D0EBD" w:rsidRPr="00DE6D0A">
        <w:rPr>
          <w:rFonts w:ascii="宋体" w:hAnsi="宋体"/>
          <w:sz w:val="24"/>
          <w:szCs w:val="24"/>
        </w:rPr>
        <w:t>大地土壤电阻率</w:t>
      </w:r>
      <w:r w:rsidR="004D0EBD" w:rsidRPr="00DE6D0A">
        <w:rPr>
          <w:rFonts w:ascii="宋体" w:hAnsi="宋体" w:hint="eastAsia"/>
          <w:sz w:val="24"/>
          <w:szCs w:val="24"/>
        </w:rPr>
        <w:t>较</w:t>
      </w:r>
      <w:r w:rsidR="004D0EBD" w:rsidRPr="00DE6D0A">
        <w:rPr>
          <w:rFonts w:ascii="宋体" w:hAnsi="宋体"/>
          <w:sz w:val="24"/>
          <w:szCs w:val="24"/>
        </w:rPr>
        <w:t>高的地区，当</w:t>
      </w:r>
      <w:r w:rsidR="004D0EBD" w:rsidRPr="00DE6D0A">
        <w:rPr>
          <w:rFonts w:ascii="宋体" w:hAnsi="宋体" w:hint="eastAsia"/>
          <w:sz w:val="24"/>
          <w:szCs w:val="24"/>
        </w:rPr>
        <w:t>地网</w:t>
      </w:r>
      <w:r w:rsidR="004D0EBD" w:rsidRPr="00DE6D0A">
        <w:rPr>
          <w:rFonts w:ascii="宋体" w:hAnsi="宋体"/>
          <w:sz w:val="24"/>
          <w:szCs w:val="24"/>
        </w:rPr>
        <w:t>接地电阻值难以满足要求时，可向</w:t>
      </w:r>
      <w:r w:rsidR="004D0EBD" w:rsidRPr="00DE6D0A">
        <w:rPr>
          <w:rFonts w:ascii="宋体" w:hAnsi="宋体"/>
          <w:sz w:val="24"/>
          <w:szCs w:val="24"/>
        </w:rPr>
        <w:lastRenderedPageBreak/>
        <w:t>外延伸</w:t>
      </w:r>
      <w:r w:rsidR="004D0EBD" w:rsidRPr="00DE6D0A">
        <w:rPr>
          <w:rFonts w:ascii="宋体" w:hAnsi="宋体" w:hint="eastAsia"/>
          <w:sz w:val="24"/>
          <w:szCs w:val="24"/>
        </w:rPr>
        <w:t>辐射形</w:t>
      </w:r>
      <w:r w:rsidR="004D0EBD" w:rsidRPr="00DE6D0A">
        <w:rPr>
          <w:rFonts w:ascii="宋体" w:hAnsi="宋体"/>
          <w:sz w:val="24"/>
          <w:szCs w:val="24"/>
        </w:rPr>
        <w:t>接地体</w:t>
      </w:r>
      <w:r w:rsidR="004D0EBD" w:rsidRPr="00DE6D0A">
        <w:rPr>
          <w:rFonts w:ascii="宋体" w:hAnsi="宋体" w:hint="eastAsia"/>
          <w:sz w:val="24"/>
          <w:szCs w:val="24"/>
        </w:rPr>
        <w:t>，也可采用液状长效降阻剂、接地棒</w:t>
      </w:r>
      <w:r w:rsidR="004D0EBD" w:rsidRPr="00DE6D0A">
        <w:rPr>
          <w:rFonts w:ascii="宋体" w:hAnsi="宋体"/>
          <w:sz w:val="24"/>
          <w:szCs w:val="24"/>
        </w:rPr>
        <w:t>以及外引</w:t>
      </w:r>
      <w:r w:rsidR="004D0EBD" w:rsidRPr="00DE6D0A">
        <w:rPr>
          <w:rFonts w:ascii="宋体" w:hAnsi="宋体" w:hint="eastAsia"/>
          <w:sz w:val="24"/>
          <w:szCs w:val="24"/>
        </w:rPr>
        <w:t>接地</w:t>
      </w:r>
      <w:r w:rsidR="004D0EBD" w:rsidRPr="00DE6D0A">
        <w:rPr>
          <w:rFonts w:ascii="宋体" w:hAnsi="宋体"/>
          <w:sz w:val="24"/>
          <w:szCs w:val="24"/>
        </w:rPr>
        <w:t>等方式。</w:t>
      </w:r>
    </w:p>
    <w:p w:rsidR="004D0EBD" w:rsidRPr="00DE6D0A" w:rsidRDefault="001E10AA" w:rsidP="00FE795F">
      <w:pPr>
        <w:spacing w:line="360" w:lineRule="auto"/>
        <w:rPr>
          <w:rFonts w:ascii="宋体" w:hAnsi="宋体"/>
          <w:sz w:val="24"/>
          <w:szCs w:val="24"/>
        </w:rPr>
      </w:pPr>
      <w:r w:rsidRPr="00DE6D0A">
        <w:rPr>
          <w:rFonts w:hint="eastAsia"/>
          <w:b/>
          <w:sz w:val="24"/>
          <w:szCs w:val="24"/>
        </w:rPr>
        <w:t>4.8</w:t>
      </w:r>
      <w:r w:rsidR="004D0EBD" w:rsidRPr="00DE6D0A">
        <w:rPr>
          <w:rFonts w:hint="eastAsia"/>
          <w:b/>
          <w:sz w:val="24"/>
          <w:szCs w:val="24"/>
        </w:rPr>
        <w:t>.4</w:t>
      </w:r>
      <w:r w:rsidR="004D0EBD" w:rsidRPr="00DE6D0A">
        <w:rPr>
          <w:rFonts w:ascii="宋体" w:hAnsi="宋体" w:hint="eastAsia"/>
          <w:sz w:val="24"/>
          <w:szCs w:val="24"/>
        </w:rPr>
        <w:t>当城市环境不允许采用常规接地方式时，可采用接地棒接地的方式。</w:t>
      </w:r>
    </w:p>
    <w:p w:rsidR="004D0EBD" w:rsidRPr="00DE6D0A" w:rsidRDefault="001E10AA" w:rsidP="00FE795F">
      <w:pPr>
        <w:spacing w:line="360" w:lineRule="auto"/>
        <w:rPr>
          <w:rFonts w:ascii="宋体" w:hAnsi="宋体"/>
          <w:sz w:val="24"/>
          <w:szCs w:val="24"/>
        </w:rPr>
      </w:pPr>
      <w:r w:rsidRPr="00DE6D0A">
        <w:rPr>
          <w:b/>
          <w:sz w:val="24"/>
          <w:szCs w:val="24"/>
        </w:rPr>
        <w:t>4.8</w:t>
      </w:r>
      <w:r w:rsidR="004D0EBD" w:rsidRPr="00DE6D0A">
        <w:rPr>
          <w:b/>
          <w:sz w:val="24"/>
          <w:szCs w:val="24"/>
        </w:rPr>
        <w:t>.</w:t>
      </w:r>
      <w:r w:rsidR="004D0EBD" w:rsidRPr="00DE6D0A">
        <w:rPr>
          <w:rFonts w:hint="eastAsia"/>
          <w:b/>
          <w:sz w:val="24"/>
          <w:szCs w:val="24"/>
        </w:rPr>
        <w:t>5</w:t>
      </w:r>
      <w:r w:rsidR="004D0EBD" w:rsidRPr="00DE6D0A">
        <w:rPr>
          <w:rFonts w:ascii="宋体" w:hAnsi="宋体" w:hint="eastAsia"/>
          <w:sz w:val="24"/>
          <w:szCs w:val="24"/>
        </w:rPr>
        <w:t>水平</w:t>
      </w:r>
      <w:r w:rsidR="004D0EBD" w:rsidRPr="00DE6D0A">
        <w:rPr>
          <w:rFonts w:ascii="宋体" w:hAnsi="宋体"/>
          <w:sz w:val="24"/>
          <w:szCs w:val="24"/>
        </w:rPr>
        <w:t>接地体</w:t>
      </w:r>
      <w:r w:rsidR="004D0EBD" w:rsidRPr="00DE6D0A">
        <w:rPr>
          <w:rFonts w:ascii="宋体" w:hAnsi="宋体" w:hint="eastAsia"/>
          <w:sz w:val="24"/>
          <w:szCs w:val="24"/>
        </w:rPr>
        <w:t>应采用热</w:t>
      </w:r>
      <w:r w:rsidR="004D0EBD" w:rsidRPr="00DE6D0A">
        <w:rPr>
          <w:rFonts w:ascii="宋体" w:hAnsi="宋体"/>
          <w:sz w:val="24"/>
          <w:szCs w:val="24"/>
        </w:rPr>
        <w:t>镀锌</w:t>
      </w:r>
      <w:r w:rsidR="004D0EBD" w:rsidRPr="00DE6D0A">
        <w:rPr>
          <w:rFonts w:ascii="宋体" w:hAnsi="宋体" w:hint="eastAsia"/>
          <w:sz w:val="24"/>
          <w:szCs w:val="24"/>
        </w:rPr>
        <w:t>扁钢或铜材。水平</w:t>
      </w:r>
      <w:r w:rsidR="004D0EBD" w:rsidRPr="00DE6D0A">
        <w:rPr>
          <w:rFonts w:ascii="宋体" w:hAnsi="宋体"/>
          <w:sz w:val="24"/>
          <w:szCs w:val="24"/>
        </w:rPr>
        <w:t>接地体</w:t>
      </w:r>
      <w:r w:rsidR="004D0EBD" w:rsidRPr="00DE6D0A">
        <w:rPr>
          <w:rFonts w:ascii="宋体" w:hAnsi="宋体" w:hint="eastAsia"/>
          <w:sz w:val="24"/>
          <w:szCs w:val="24"/>
        </w:rPr>
        <w:t>应与</w:t>
      </w:r>
      <w:r w:rsidR="004D0EBD" w:rsidRPr="00DE6D0A">
        <w:rPr>
          <w:rFonts w:ascii="宋体" w:hAnsi="宋体"/>
          <w:sz w:val="24"/>
          <w:szCs w:val="24"/>
        </w:rPr>
        <w:t>垂直接地体</w:t>
      </w:r>
      <w:r w:rsidR="004D0EBD" w:rsidRPr="00DE6D0A">
        <w:rPr>
          <w:rFonts w:ascii="宋体" w:hAnsi="宋体" w:hint="eastAsia"/>
          <w:sz w:val="24"/>
          <w:szCs w:val="24"/>
        </w:rPr>
        <w:t>焊接连通。</w:t>
      </w:r>
      <w:r w:rsidR="004D0EBD" w:rsidRPr="00DE6D0A">
        <w:rPr>
          <w:rFonts w:ascii="宋体" w:hAnsi="宋体"/>
          <w:sz w:val="24"/>
          <w:szCs w:val="24"/>
        </w:rPr>
        <w:br/>
      </w:r>
      <w:r w:rsidRPr="00DE6D0A">
        <w:rPr>
          <w:b/>
          <w:sz w:val="24"/>
          <w:szCs w:val="24"/>
        </w:rPr>
        <w:t>4.8</w:t>
      </w:r>
      <w:r w:rsidR="004D0EBD" w:rsidRPr="00DE6D0A">
        <w:rPr>
          <w:b/>
          <w:sz w:val="24"/>
          <w:szCs w:val="24"/>
        </w:rPr>
        <w:t>.</w:t>
      </w:r>
      <w:r w:rsidR="004D0EBD" w:rsidRPr="00DE6D0A">
        <w:rPr>
          <w:rFonts w:hint="eastAsia"/>
          <w:b/>
          <w:sz w:val="24"/>
          <w:szCs w:val="24"/>
        </w:rPr>
        <w:t>6</w:t>
      </w:r>
      <w:r w:rsidR="004D0EBD" w:rsidRPr="00DE6D0A">
        <w:rPr>
          <w:rFonts w:ascii="宋体" w:hAnsi="宋体" w:hint="eastAsia"/>
          <w:sz w:val="24"/>
          <w:szCs w:val="24"/>
        </w:rPr>
        <w:t>接地体</w:t>
      </w:r>
      <w:r w:rsidR="004D0EBD" w:rsidRPr="00DE6D0A">
        <w:rPr>
          <w:rFonts w:ascii="宋体" w:hAnsi="宋体"/>
          <w:sz w:val="24"/>
          <w:szCs w:val="24"/>
        </w:rPr>
        <w:t>采用</w:t>
      </w:r>
      <w:r w:rsidR="004D0EBD" w:rsidRPr="00DE6D0A">
        <w:rPr>
          <w:rFonts w:ascii="宋体" w:hAnsi="宋体" w:hint="eastAsia"/>
          <w:sz w:val="24"/>
          <w:szCs w:val="24"/>
        </w:rPr>
        <w:t>热</w:t>
      </w:r>
      <w:r w:rsidR="004D0EBD" w:rsidRPr="00DE6D0A">
        <w:rPr>
          <w:rFonts w:ascii="宋体" w:hAnsi="宋体"/>
          <w:sz w:val="24"/>
          <w:szCs w:val="24"/>
        </w:rPr>
        <w:t>镀锌钢材</w:t>
      </w:r>
      <w:r w:rsidR="004D0EBD" w:rsidRPr="00DE6D0A">
        <w:rPr>
          <w:rFonts w:ascii="宋体" w:hAnsi="宋体" w:hint="eastAsia"/>
          <w:sz w:val="24"/>
          <w:szCs w:val="24"/>
        </w:rPr>
        <w:t>时，</w:t>
      </w:r>
      <w:r w:rsidR="004D0EBD" w:rsidRPr="00DE6D0A">
        <w:rPr>
          <w:rFonts w:ascii="宋体" w:hAnsi="宋体"/>
          <w:sz w:val="24"/>
          <w:szCs w:val="24"/>
        </w:rPr>
        <w:t>其规格</w:t>
      </w:r>
      <w:r w:rsidR="004D0EBD" w:rsidRPr="00DE6D0A">
        <w:rPr>
          <w:rFonts w:ascii="宋体" w:hAnsi="宋体" w:hint="eastAsia"/>
          <w:sz w:val="24"/>
          <w:szCs w:val="24"/>
        </w:rPr>
        <w:t>应符合下列</w:t>
      </w:r>
      <w:r w:rsidR="004D0EBD" w:rsidRPr="00DE6D0A">
        <w:rPr>
          <w:rFonts w:ascii="宋体" w:hAnsi="宋体"/>
          <w:sz w:val="24"/>
          <w:szCs w:val="24"/>
        </w:rPr>
        <w:t xml:space="preserve">要求： </w:t>
      </w:r>
    </w:p>
    <w:p w:rsidR="004D0EBD" w:rsidRPr="00DE6D0A" w:rsidRDefault="004D0EBD" w:rsidP="00FE795F">
      <w:pPr>
        <w:spacing w:line="360" w:lineRule="auto"/>
        <w:ind w:firstLineChars="200" w:firstLine="482"/>
        <w:rPr>
          <w:rFonts w:ascii="宋体" w:hAnsi="宋体"/>
          <w:sz w:val="24"/>
          <w:szCs w:val="24"/>
        </w:rPr>
      </w:pPr>
      <w:r w:rsidRPr="00DE6D0A">
        <w:rPr>
          <w:rFonts w:ascii="宋体" w:hAnsi="宋体" w:hint="eastAsia"/>
          <w:b/>
          <w:sz w:val="24"/>
          <w:szCs w:val="24"/>
        </w:rPr>
        <w:t>1</w:t>
      </w:r>
      <w:r w:rsidR="00290448" w:rsidRPr="00DE6D0A">
        <w:rPr>
          <w:rFonts w:ascii="宋体" w:hAnsi="宋体" w:hint="eastAsia"/>
          <w:b/>
          <w:sz w:val="24"/>
          <w:szCs w:val="24"/>
        </w:rPr>
        <w:t>．</w:t>
      </w:r>
      <w:r w:rsidRPr="00DE6D0A">
        <w:rPr>
          <w:rFonts w:ascii="宋体" w:hAnsi="宋体"/>
          <w:sz w:val="24"/>
          <w:szCs w:val="24"/>
        </w:rPr>
        <w:t>钢管</w:t>
      </w:r>
      <w:r w:rsidRPr="00DE6D0A">
        <w:rPr>
          <w:rFonts w:ascii="宋体" w:hAnsi="宋体" w:hint="eastAsia"/>
          <w:sz w:val="24"/>
          <w:szCs w:val="24"/>
        </w:rPr>
        <w:t>的</w:t>
      </w:r>
      <w:r w:rsidRPr="00DE6D0A">
        <w:rPr>
          <w:rFonts w:ascii="宋体" w:hAnsi="宋体"/>
          <w:sz w:val="24"/>
          <w:szCs w:val="24"/>
        </w:rPr>
        <w:t>壁厚不</w:t>
      </w:r>
      <w:r w:rsidRPr="00DE6D0A">
        <w:rPr>
          <w:rFonts w:ascii="宋体" w:hAnsi="宋体" w:hint="eastAsia"/>
          <w:sz w:val="24"/>
          <w:szCs w:val="24"/>
        </w:rPr>
        <w:t>应</w:t>
      </w:r>
      <w:r w:rsidRPr="00DE6D0A">
        <w:rPr>
          <w:rFonts w:ascii="宋体" w:hAnsi="宋体"/>
          <w:sz w:val="24"/>
          <w:szCs w:val="24"/>
        </w:rPr>
        <w:t>小于</w:t>
      </w:r>
      <w:smartTag w:uri="urn:schemas-microsoft-com:office:smarttags" w:element="chmetcnv">
        <w:smartTagPr>
          <w:attr w:name="UnitName" w:val="mm"/>
          <w:attr w:name="SourceValue" w:val="3.5"/>
          <w:attr w:name="HasSpace" w:val="False"/>
          <w:attr w:name="Negative" w:val="False"/>
          <w:attr w:name="NumberType" w:val="1"/>
          <w:attr w:name="TCSC" w:val="0"/>
        </w:smartTagPr>
        <w:r w:rsidRPr="00DE6D0A">
          <w:rPr>
            <w:rFonts w:ascii="宋体" w:hAnsi="宋体"/>
            <w:sz w:val="24"/>
            <w:szCs w:val="24"/>
          </w:rPr>
          <w:t>3</w:t>
        </w:r>
        <w:r w:rsidRPr="00DE6D0A">
          <w:rPr>
            <w:rFonts w:ascii="宋体" w:hAnsi="宋体" w:hint="eastAsia"/>
            <w:sz w:val="24"/>
            <w:szCs w:val="24"/>
          </w:rPr>
          <w:t>.</w:t>
        </w:r>
        <w:r w:rsidRPr="00DE6D0A">
          <w:rPr>
            <w:rFonts w:ascii="宋体" w:hAnsi="宋体"/>
            <w:sz w:val="24"/>
            <w:szCs w:val="24"/>
          </w:rPr>
          <w:t>5</w:t>
        </w:r>
        <w:r w:rsidRPr="00DE6D0A">
          <w:rPr>
            <w:rFonts w:ascii="宋体" w:hAnsi="宋体" w:hint="eastAsia"/>
            <w:sz w:val="24"/>
            <w:szCs w:val="24"/>
          </w:rPr>
          <w:t>mm</w:t>
        </w:r>
      </w:smartTag>
      <w:r w:rsidRPr="00DE6D0A">
        <w:rPr>
          <w:rFonts w:ascii="宋体" w:hAnsi="宋体" w:hint="eastAsia"/>
          <w:sz w:val="24"/>
          <w:szCs w:val="24"/>
        </w:rPr>
        <w:t>。</w:t>
      </w:r>
    </w:p>
    <w:p w:rsidR="004D0EBD" w:rsidRPr="00DE6D0A" w:rsidRDefault="004D0EBD" w:rsidP="00FE795F">
      <w:pPr>
        <w:spacing w:line="360" w:lineRule="auto"/>
        <w:ind w:firstLineChars="200" w:firstLine="482"/>
        <w:rPr>
          <w:rFonts w:ascii="宋体" w:hAnsi="宋体"/>
          <w:sz w:val="24"/>
          <w:szCs w:val="24"/>
        </w:rPr>
      </w:pPr>
      <w:r w:rsidRPr="00DE6D0A">
        <w:rPr>
          <w:rFonts w:ascii="宋体" w:hAnsi="宋体" w:hint="eastAsia"/>
          <w:b/>
          <w:sz w:val="24"/>
          <w:szCs w:val="24"/>
        </w:rPr>
        <w:t>2</w:t>
      </w:r>
      <w:r w:rsidR="00290448" w:rsidRPr="00DE6D0A">
        <w:rPr>
          <w:rFonts w:ascii="宋体" w:hAnsi="宋体" w:hint="eastAsia"/>
          <w:b/>
          <w:sz w:val="24"/>
          <w:szCs w:val="24"/>
        </w:rPr>
        <w:t>．</w:t>
      </w:r>
      <w:r w:rsidRPr="00DE6D0A">
        <w:rPr>
          <w:rFonts w:ascii="宋体" w:hAnsi="宋体"/>
          <w:sz w:val="24"/>
          <w:szCs w:val="24"/>
        </w:rPr>
        <w:t>角钢不</w:t>
      </w:r>
      <w:r w:rsidRPr="00DE6D0A">
        <w:rPr>
          <w:rFonts w:ascii="宋体" w:hAnsi="宋体" w:hint="eastAsia"/>
          <w:sz w:val="24"/>
          <w:szCs w:val="24"/>
        </w:rPr>
        <w:t>应</w:t>
      </w:r>
      <w:r w:rsidRPr="00DE6D0A">
        <w:rPr>
          <w:rFonts w:ascii="宋体" w:hAnsi="宋体"/>
          <w:sz w:val="24"/>
          <w:szCs w:val="24"/>
        </w:rPr>
        <w:t>小于</w:t>
      </w:r>
      <w:smartTag w:uri="urn:schemas-microsoft-com:office:smarttags" w:element="chmetcnv">
        <w:smartTagPr>
          <w:attr w:name="UnitName" w:val="mm"/>
          <w:attr w:name="SourceValue" w:val="50"/>
          <w:attr w:name="HasSpace" w:val="False"/>
          <w:attr w:name="Negative" w:val="False"/>
          <w:attr w:name="NumberType" w:val="1"/>
          <w:attr w:name="TCSC" w:val="0"/>
        </w:smartTagPr>
        <w:r w:rsidRPr="00DE6D0A">
          <w:rPr>
            <w:rFonts w:ascii="宋体" w:hAnsi="宋体"/>
            <w:sz w:val="24"/>
            <w:szCs w:val="24"/>
          </w:rPr>
          <w:t>50</w:t>
        </w:r>
        <w:r w:rsidRPr="00DE6D0A">
          <w:rPr>
            <w:rFonts w:ascii="宋体" w:hAnsi="宋体" w:hint="eastAsia"/>
            <w:sz w:val="24"/>
            <w:szCs w:val="24"/>
          </w:rPr>
          <w:t>mm</w:t>
        </w:r>
      </w:smartTag>
      <w:r w:rsidRPr="00DE6D0A">
        <w:rPr>
          <w:rFonts w:ascii="宋体" w:hAnsi="宋体"/>
          <w:sz w:val="24"/>
          <w:szCs w:val="24"/>
        </w:rPr>
        <w:t>×</w:t>
      </w:r>
      <w:smartTag w:uri="urn:schemas-microsoft-com:office:smarttags" w:element="chmetcnv">
        <w:smartTagPr>
          <w:attr w:name="UnitName" w:val="mm"/>
          <w:attr w:name="SourceValue" w:val="50"/>
          <w:attr w:name="HasSpace" w:val="False"/>
          <w:attr w:name="Negative" w:val="False"/>
          <w:attr w:name="NumberType" w:val="1"/>
          <w:attr w:name="TCSC" w:val="0"/>
        </w:smartTagPr>
        <w:r w:rsidRPr="00DE6D0A">
          <w:rPr>
            <w:rFonts w:ascii="宋体" w:hAnsi="宋体"/>
            <w:sz w:val="24"/>
            <w:szCs w:val="24"/>
          </w:rPr>
          <w:t>50</w:t>
        </w:r>
        <w:r w:rsidRPr="00DE6D0A">
          <w:rPr>
            <w:rFonts w:ascii="宋体" w:hAnsi="宋体" w:hint="eastAsia"/>
            <w:sz w:val="24"/>
            <w:szCs w:val="24"/>
          </w:rPr>
          <w:t>mm</w:t>
        </w:r>
      </w:smartTag>
      <w:r w:rsidRPr="00DE6D0A">
        <w:rPr>
          <w:rFonts w:ascii="宋体" w:hAnsi="宋体"/>
          <w:sz w:val="24"/>
          <w:szCs w:val="24"/>
        </w:rPr>
        <w:t>×</w:t>
      </w:r>
      <w:smartTag w:uri="urn:schemas-microsoft-com:office:smarttags" w:element="chmetcnv">
        <w:smartTagPr>
          <w:attr w:name="UnitName" w:val="mm"/>
          <w:attr w:name="SourceValue" w:val="5"/>
          <w:attr w:name="HasSpace" w:val="False"/>
          <w:attr w:name="Negative" w:val="False"/>
          <w:attr w:name="NumberType" w:val="1"/>
          <w:attr w:name="TCSC" w:val="0"/>
        </w:smartTagPr>
        <w:r w:rsidRPr="00DE6D0A">
          <w:rPr>
            <w:rFonts w:ascii="宋体" w:hAnsi="宋体"/>
            <w:sz w:val="24"/>
            <w:szCs w:val="24"/>
          </w:rPr>
          <w:t>5</w:t>
        </w:r>
        <w:r w:rsidRPr="00DE6D0A">
          <w:rPr>
            <w:rFonts w:ascii="宋体" w:hAnsi="宋体" w:hint="eastAsia"/>
            <w:sz w:val="24"/>
            <w:szCs w:val="24"/>
          </w:rPr>
          <w:t>mm</w:t>
        </w:r>
      </w:smartTag>
      <w:r w:rsidRPr="00DE6D0A">
        <w:rPr>
          <w:rFonts w:ascii="宋体" w:hAnsi="宋体" w:hint="eastAsia"/>
          <w:sz w:val="24"/>
          <w:szCs w:val="24"/>
        </w:rPr>
        <w:t>。</w:t>
      </w:r>
    </w:p>
    <w:p w:rsidR="004D0EBD" w:rsidRPr="00DE6D0A" w:rsidRDefault="004D0EBD" w:rsidP="00FE795F">
      <w:pPr>
        <w:spacing w:line="360" w:lineRule="auto"/>
        <w:ind w:firstLineChars="200" w:firstLine="482"/>
        <w:rPr>
          <w:rFonts w:ascii="宋体" w:hAnsi="宋体"/>
          <w:sz w:val="24"/>
          <w:szCs w:val="24"/>
        </w:rPr>
      </w:pPr>
      <w:r w:rsidRPr="00DE6D0A">
        <w:rPr>
          <w:rFonts w:ascii="宋体" w:hAnsi="宋体" w:hint="eastAsia"/>
          <w:b/>
          <w:sz w:val="24"/>
          <w:szCs w:val="24"/>
        </w:rPr>
        <w:t>3</w:t>
      </w:r>
      <w:r w:rsidR="00290448" w:rsidRPr="00DE6D0A">
        <w:rPr>
          <w:rFonts w:ascii="宋体" w:hAnsi="宋体" w:hint="eastAsia"/>
          <w:b/>
          <w:sz w:val="24"/>
          <w:szCs w:val="24"/>
        </w:rPr>
        <w:t>．</w:t>
      </w:r>
      <w:r w:rsidRPr="00DE6D0A">
        <w:rPr>
          <w:rFonts w:ascii="宋体" w:hAnsi="宋体"/>
          <w:sz w:val="24"/>
          <w:szCs w:val="24"/>
        </w:rPr>
        <w:t>扁钢不</w:t>
      </w:r>
      <w:r w:rsidRPr="00DE6D0A">
        <w:rPr>
          <w:rFonts w:ascii="宋体" w:hAnsi="宋体" w:hint="eastAsia"/>
          <w:sz w:val="24"/>
          <w:szCs w:val="24"/>
        </w:rPr>
        <w:t>应</w:t>
      </w:r>
      <w:r w:rsidRPr="00DE6D0A">
        <w:rPr>
          <w:rFonts w:ascii="宋体" w:hAnsi="宋体"/>
          <w:sz w:val="24"/>
          <w:szCs w:val="24"/>
        </w:rPr>
        <w:t>小于</w:t>
      </w:r>
      <w:smartTag w:uri="urn:schemas-microsoft-com:office:smarttags" w:element="chmetcnv">
        <w:smartTagPr>
          <w:attr w:name="UnitName" w:val="mm"/>
          <w:attr w:name="SourceValue" w:val="40"/>
          <w:attr w:name="HasSpace" w:val="False"/>
          <w:attr w:name="Negative" w:val="False"/>
          <w:attr w:name="NumberType" w:val="1"/>
          <w:attr w:name="TCSC" w:val="0"/>
        </w:smartTagPr>
        <w:r w:rsidRPr="00DE6D0A">
          <w:rPr>
            <w:rFonts w:ascii="宋体" w:hAnsi="宋体"/>
            <w:sz w:val="24"/>
            <w:szCs w:val="24"/>
          </w:rPr>
          <w:t>40</w:t>
        </w:r>
        <w:r w:rsidRPr="00DE6D0A">
          <w:rPr>
            <w:rFonts w:ascii="宋体" w:hAnsi="宋体" w:hint="eastAsia"/>
            <w:sz w:val="24"/>
            <w:szCs w:val="24"/>
          </w:rPr>
          <w:t>mm</w:t>
        </w:r>
      </w:smartTag>
      <w:r w:rsidRPr="00DE6D0A">
        <w:rPr>
          <w:rFonts w:ascii="宋体" w:hAnsi="宋体"/>
          <w:sz w:val="24"/>
          <w:szCs w:val="24"/>
        </w:rPr>
        <w:t>×</w:t>
      </w:r>
      <w:smartTag w:uri="urn:schemas-microsoft-com:office:smarttags" w:element="chmetcnv">
        <w:smartTagPr>
          <w:attr w:name="UnitName" w:val="mm"/>
          <w:attr w:name="SourceValue" w:val="4"/>
          <w:attr w:name="HasSpace" w:val="False"/>
          <w:attr w:name="Negative" w:val="False"/>
          <w:attr w:name="NumberType" w:val="1"/>
          <w:attr w:name="TCSC" w:val="0"/>
        </w:smartTagPr>
        <w:r w:rsidRPr="00DE6D0A">
          <w:rPr>
            <w:rFonts w:ascii="宋体" w:hAnsi="宋体"/>
            <w:sz w:val="24"/>
            <w:szCs w:val="24"/>
          </w:rPr>
          <w:t>4</w:t>
        </w:r>
        <w:r w:rsidRPr="00DE6D0A">
          <w:rPr>
            <w:rFonts w:ascii="宋体" w:hAnsi="宋体" w:hint="eastAsia"/>
            <w:sz w:val="24"/>
            <w:szCs w:val="24"/>
          </w:rPr>
          <w:t>mm</w:t>
        </w:r>
      </w:smartTag>
      <w:r w:rsidRPr="00DE6D0A">
        <w:rPr>
          <w:rFonts w:ascii="宋体" w:hAnsi="宋体" w:hint="eastAsia"/>
          <w:sz w:val="24"/>
          <w:szCs w:val="24"/>
        </w:rPr>
        <w:t>。</w:t>
      </w:r>
    </w:p>
    <w:p w:rsidR="004D0EBD" w:rsidRPr="00DE6D0A" w:rsidRDefault="004D0EBD" w:rsidP="00FE795F">
      <w:pPr>
        <w:spacing w:line="360" w:lineRule="auto"/>
        <w:ind w:firstLineChars="200" w:firstLine="482"/>
        <w:rPr>
          <w:rFonts w:ascii="宋体" w:hAnsi="宋体"/>
          <w:sz w:val="24"/>
          <w:szCs w:val="24"/>
        </w:rPr>
      </w:pPr>
      <w:r w:rsidRPr="00DE6D0A">
        <w:rPr>
          <w:rFonts w:ascii="宋体" w:hAnsi="宋体" w:hint="eastAsia"/>
          <w:b/>
          <w:sz w:val="24"/>
          <w:szCs w:val="24"/>
        </w:rPr>
        <w:t>4</w:t>
      </w:r>
      <w:r w:rsidR="00290448" w:rsidRPr="00DE6D0A">
        <w:rPr>
          <w:rFonts w:ascii="宋体" w:hAnsi="宋体" w:hint="eastAsia"/>
          <w:b/>
          <w:sz w:val="24"/>
          <w:szCs w:val="24"/>
        </w:rPr>
        <w:t>．</w:t>
      </w:r>
      <w:r w:rsidRPr="00DE6D0A">
        <w:rPr>
          <w:rFonts w:ascii="宋体" w:hAnsi="宋体"/>
          <w:sz w:val="24"/>
          <w:szCs w:val="24"/>
        </w:rPr>
        <w:t>圆钢直径不</w:t>
      </w:r>
      <w:r w:rsidRPr="00DE6D0A">
        <w:rPr>
          <w:rFonts w:ascii="宋体" w:hAnsi="宋体" w:hint="eastAsia"/>
          <w:sz w:val="24"/>
          <w:szCs w:val="24"/>
        </w:rPr>
        <w:t>应</w:t>
      </w:r>
      <w:r w:rsidRPr="00DE6D0A">
        <w:rPr>
          <w:rFonts w:ascii="宋体" w:hAnsi="宋体"/>
          <w:sz w:val="24"/>
          <w:szCs w:val="24"/>
        </w:rPr>
        <w:t>小于</w:t>
      </w:r>
      <w:smartTag w:uri="urn:schemas-microsoft-com:office:smarttags" w:element="chmetcnv">
        <w:smartTagPr>
          <w:attr w:name="UnitName" w:val="mm"/>
          <w:attr w:name="SourceValue" w:val="10"/>
          <w:attr w:name="HasSpace" w:val="False"/>
          <w:attr w:name="Negative" w:val="False"/>
          <w:attr w:name="NumberType" w:val="1"/>
          <w:attr w:name="TCSC" w:val="0"/>
        </w:smartTagPr>
        <w:r w:rsidRPr="00DE6D0A">
          <w:rPr>
            <w:rFonts w:ascii="宋体" w:hAnsi="宋体" w:hint="eastAsia"/>
            <w:sz w:val="24"/>
            <w:szCs w:val="24"/>
          </w:rPr>
          <w:t>10mm</w:t>
        </w:r>
      </w:smartTag>
      <w:r w:rsidRPr="00DE6D0A">
        <w:rPr>
          <w:rFonts w:ascii="宋体" w:hAnsi="宋体"/>
          <w:sz w:val="24"/>
          <w:szCs w:val="24"/>
        </w:rPr>
        <w:t xml:space="preserve">。 </w:t>
      </w:r>
    </w:p>
    <w:p w:rsidR="004D0EBD" w:rsidRPr="00DE6D0A" w:rsidRDefault="001E10AA" w:rsidP="00FE795F">
      <w:pPr>
        <w:spacing w:line="360" w:lineRule="auto"/>
        <w:rPr>
          <w:rFonts w:ascii="宋体" w:hAnsi="宋体"/>
          <w:sz w:val="24"/>
          <w:szCs w:val="24"/>
        </w:rPr>
      </w:pPr>
      <w:r w:rsidRPr="00DE6D0A">
        <w:rPr>
          <w:b/>
          <w:sz w:val="24"/>
          <w:szCs w:val="24"/>
        </w:rPr>
        <w:t>4.8</w:t>
      </w:r>
      <w:r w:rsidR="004D0EBD" w:rsidRPr="00DE6D0A">
        <w:rPr>
          <w:b/>
          <w:sz w:val="24"/>
          <w:szCs w:val="24"/>
        </w:rPr>
        <w:t>.</w:t>
      </w:r>
      <w:r w:rsidR="004D0EBD" w:rsidRPr="00DE6D0A">
        <w:rPr>
          <w:rFonts w:hint="eastAsia"/>
          <w:b/>
          <w:sz w:val="24"/>
          <w:szCs w:val="24"/>
        </w:rPr>
        <w:t>7</w:t>
      </w:r>
      <w:r w:rsidR="004D0EBD" w:rsidRPr="00DE6D0A">
        <w:rPr>
          <w:rFonts w:ascii="宋体" w:hAnsi="宋体" w:hint="eastAsia"/>
          <w:sz w:val="24"/>
          <w:szCs w:val="24"/>
        </w:rPr>
        <w:t>接地体</w:t>
      </w:r>
      <w:r w:rsidR="004D0EBD" w:rsidRPr="00DE6D0A">
        <w:rPr>
          <w:rFonts w:ascii="宋体" w:hAnsi="宋体"/>
          <w:sz w:val="24"/>
          <w:szCs w:val="24"/>
        </w:rPr>
        <w:t>采用</w:t>
      </w:r>
      <w:r w:rsidR="004D0EBD" w:rsidRPr="00DE6D0A">
        <w:rPr>
          <w:rFonts w:ascii="宋体" w:hAnsi="宋体" w:hint="eastAsia"/>
          <w:sz w:val="24"/>
          <w:szCs w:val="24"/>
        </w:rPr>
        <w:t>铜包钢、镀铜钢棒和镀铜圆钢时，其直径</w:t>
      </w:r>
      <w:r w:rsidR="004D0EBD" w:rsidRPr="00DE6D0A">
        <w:rPr>
          <w:rFonts w:ascii="宋体" w:hAnsi="宋体"/>
          <w:sz w:val="24"/>
          <w:szCs w:val="24"/>
        </w:rPr>
        <w:t>不</w:t>
      </w:r>
      <w:r w:rsidR="004D0EBD" w:rsidRPr="00DE6D0A">
        <w:rPr>
          <w:rFonts w:ascii="宋体" w:hAnsi="宋体" w:hint="eastAsia"/>
          <w:sz w:val="24"/>
          <w:szCs w:val="24"/>
        </w:rPr>
        <w:t>应</w:t>
      </w:r>
      <w:r w:rsidR="004D0EBD" w:rsidRPr="00DE6D0A">
        <w:rPr>
          <w:rFonts w:ascii="宋体" w:hAnsi="宋体"/>
          <w:sz w:val="24"/>
          <w:szCs w:val="24"/>
        </w:rPr>
        <w:t>小于</w:t>
      </w:r>
      <w:smartTag w:uri="urn:schemas-microsoft-com:office:smarttags" w:element="chmetcnv">
        <w:smartTagPr>
          <w:attr w:name="UnitName" w:val="mm"/>
          <w:attr w:name="SourceValue" w:val="10"/>
          <w:attr w:name="HasSpace" w:val="False"/>
          <w:attr w:name="Negative" w:val="False"/>
          <w:attr w:name="NumberType" w:val="1"/>
          <w:attr w:name="TCSC" w:val="0"/>
        </w:smartTagPr>
        <w:r w:rsidR="004D0EBD" w:rsidRPr="00DE6D0A">
          <w:rPr>
            <w:rFonts w:ascii="宋体" w:hAnsi="宋体" w:hint="eastAsia"/>
            <w:sz w:val="24"/>
            <w:szCs w:val="24"/>
          </w:rPr>
          <w:t>10mm</w:t>
        </w:r>
      </w:smartTag>
      <w:r w:rsidR="004D0EBD" w:rsidRPr="00DE6D0A">
        <w:rPr>
          <w:rFonts w:ascii="宋体" w:hAnsi="宋体" w:hint="eastAsia"/>
          <w:sz w:val="24"/>
          <w:szCs w:val="24"/>
        </w:rPr>
        <w:t>。镀铜钢棒和镀铜圆钢的镀层厚度不应小于</w:t>
      </w:r>
      <w:smartTag w:uri="urn:schemas-microsoft-com:office:smarttags" w:element="chmetcnv">
        <w:smartTagPr>
          <w:attr w:name="UnitName" w:val="mm"/>
          <w:attr w:name="SourceValue" w:val=".254"/>
          <w:attr w:name="HasSpace" w:val="False"/>
          <w:attr w:name="Negative" w:val="False"/>
          <w:attr w:name="NumberType" w:val="1"/>
          <w:attr w:name="TCSC" w:val="0"/>
        </w:smartTagPr>
        <w:r w:rsidR="004D0EBD" w:rsidRPr="00DE6D0A">
          <w:rPr>
            <w:rFonts w:ascii="宋体" w:hAnsi="宋体" w:hint="eastAsia"/>
            <w:sz w:val="24"/>
            <w:szCs w:val="24"/>
          </w:rPr>
          <w:t>0.254mm</w:t>
        </w:r>
      </w:smartTag>
      <w:r w:rsidR="004D0EBD" w:rsidRPr="00DE6D0A">
        <w:rPr>
          <w:rFonts w:ascii="宋体" w:hAnsi="宋体" w:hint="eastAsia"/>
          <w:sz w:val="24"/>
          <w:szCs w:val="24"/>
        </w:rPr>
        <w:t>.</w:t>
      </w:r>
    </w:p>
    <w:p w:rsidR="004D0EBD" w:rsidRPr="00DE6D0A" w:rsidRDefault="001E10AA" w:rsidP="00FE795F">
      <w:pPr>
        <w:spacing w:line="360" w:lineRule="auto"/>
        <w:rPr>
          <w:rFonts w:ascii="宋体" w:hAnsi="宋体"/>
          <w:sz w:val="24"/>
          <w:szCs w:val="24"/>
        </w:rPr>
      </w:pPr>
      <w:r w:rsidRPr="00DE6D0A">
        <w:rPr>
          <w:b/>
          <w:sz w:val="24"/>
          <w:szCs w:val="24"/>
        </w:rPr>
        <w:t>4.8</w:t>
      </w:r>
      <w:r w:rsidR="004D0EBD" w:rsidRPr="00DE6D0A">
        <w:rPr>
          <w:b/>
          <w:sz w:val="24"/>
          <w:szCs w:val="24"/>
        </w:rPr>
        <w:t>.</w:t>
      </w:r>
      <w:r w:rsidR="004D0EBD" w:rsidRPr="00DE6D0A">
        <w:rPr>
          <w:rFonts w:hint="eastAsia"/>
          <w:b/>
          <w:sz w:val="24"/>
          <w:szCs w:val="24"/>
        </w:rPr>
        <w:t>8</w:t>
      </w:r>
      <w:r w:rsidR="004D0EBD" w:rsidRPr="00DE6D0A">
        <w:rPr>
          <w:rFonts w:ascii="宋体" w:hAnsi="宋体" w:hint="eastAsia"/>
          <w:sz w:val="24"/>
          <w:szCs w:val="24"/>
        </w:rPr>
        <w:t>除</w:t>
      </w:r>
      <w:r w:rsidR="004D0EBD" w:rsidRPr="00DE6D0A">
        <w:rPr>
          <w:rFonts w:ascii="宋体" w:hAnsi="宋体"/>
          <w:sz w:val="24"/>
          <w:szCs w:val="24"/>
        </w:rPr>
        <w:t>在混凝土中的接地体之间所有焊接点</w:t>
      </w:r>
      <w:r w:rsidR="004D0EBD" w:rsidRPr="00DE6D0A">
        <w:rPr>
          <w:rFonts w:ascii="宋体" w:hAnsi="宋体" w:hint="eastAsia"/>
          <w:sz w:val="24"/>
          <w:szCs w:val="24"/>
        </w:rPr>
        <w:t>外</w:t>
      </w:r>
      <w:r w:rsidR="004D0EBD" w:rsidRPr="00DE6D0A">
        <w:rPr>
          <w:rFonts w:ascii="宋体" w:hAnsi="宋体"/>
          <w:sz w:val="24"/>
          <w:szCs w:val="24"/>
        </w:rPr>
        <w:t>，</w:t>
      </w:r>
      <w:r w:rsidR="004D0EBD" w:rsidRPr="00DE6D0A">
        <w:rPr>
          <w:rFonts w:ascii="宋体" w:hAnsi="宋体" w:hint="eastAsia"/>
          <w:sz w:val="24"/>
          <w:szCs w:val="24"/>
        </w:rPr>
        <w:t>其他</w:t>
      </w:r>
      <w:r w:rsidR="004D0EBD" w:rsidRPr="00DE6D0A">
        <w:rPr>
          <w:rFonts w:ascii="宋体" w:hAnsi="宋体"/>
          <w:sz w:val="24"/>
          <w:szCs w:val="24"/>
        </w:rPr>
        <w:t>接地体之间所有焊接点均应进行防腐处理。</w:t>
      </w:r>
    </w:p>
    <w:p w:rsidR="004D0EBD" w:rsidRPr="00DE6D0A" w:rsidRDefault="001E10AA" w:rsidP="00FE795F">
      <w:pPr>
        <w:spacing w:line="360" w:lineRule="auto"/>
        <w:rPr>
          <w:rFonts w:ascii="宋体" w:hAnsi="宋体"/>
          <w:sz w:val="24"/>
          <w:szCs w:val="24"/>
        </w:rPr>
      </w:pPr>
      <w:r w:rsidRPr="00DE6D0A">
        <w:rPr>
          <w:b/>
          <w:sz w:val="24"/>
          <w:szCs w:val="24"/>
        </w:rPr>
        <w:t>4.8</w:t>
      </w:r>
      <w:r w:rsidR="004D0EBD" w:rsidRPr="00DE6D0A">
        <w:rPr>
          <w:b/>
          <w:sz w:val="24"/>
          <w:szCs w:val="24"/>
        </w:rPr>
        <w:t>.</w:t>
      </w:r>
      <w:r w:rsidR="004D0EBD" w:rsidRPr="00DE6D0A">
        <w:rPr>
          <w:rFonts w:hint="eastAsia"/>
          <w:b/>
          <w:sz w:val="24"/>
          <w:szCs w:val="24"/>
        </w:rPr>
        <w:t>9</w:t>
      </w:r>
      <w:r w:rsidR="004D0EBD" w:rsidRPr="00DE6D0A">
        <w:rPr>
          <w:rFonts w:ascii="宋体" w:hAnsi="宋体"/>
          <w:sz w:val="24"/>
          <w:szCs w:val="24"/>
        </w:rPr>
        <w:t>接地装置的焊接长度</w:t>
      </w:r>
      <w:r w:rsidR="004D0EBD" w:rsidRPr="00DE6D0A">
        <w:rPr>
          <w:rFonts w:ascii="宋体" w:hAnsi="宋体" w:hint="eastAsia"/>
          <w:sz w:val="24"/>
          <w:szCs w:val="24"/>
        </w:rPr>
        <w:t>，采用</w:t>
      </w:r>
      <w:r w:rsidR="004D0EBD" w:rsidRPr="00DE6D0A">
        <w:rPr>
          <w:rFonts w:ascii="宋体" w:hAnsi="宋体"/>
          <w:sz w:val="24"/>
          <w:szCs w:val="24"/>
        </w:rPr>
        <w:t>扁钢</w:t>
      </w:r>
      <w:r w:rsidR="004D0EBD" w:rsidRPr="00DE6D0A">
        <w:rPr>
          <w:rFonts w:ascii="宋体" w:hAnsi="宋体" w:hint="eastAsia"/>
          <w:sz w:val="24"/>
          <w:szCs w:val="24"/>
        </w:rPr>
        <w:t>时不应小于其</w:t>
      </w:r>
      <w:r w:rsidR="004D0EBD" w:rsidRPr="00DE6D0A">
        <w:rPr>
          <w:rFonts w:ascii="宋体" w:hAnsi="宋体"/>
          <w:sz w:val="24"/>
          <w:szCs w:val="24"/>
        </w:rPr>
        <w:t>宽</w:t>
      </w:r>
      <w:r w:rsidR="004D0EBD" w:rsidRPr="00DE6D0A">
        <w:rPr>
          <w:rFonts w:ascii="宋体" w:hAnsi="宋体" w:hint="eastAsia"/>
          <w:sz w:val="24"/>
          <w:szCs w:val="24"/>
        </w:rPr>
        <w:t>度</w:t>
      </w:r>
      <w:r w:rsidR="004D0EBD" w:rsidRPr="00DE6D0A">
        <w:rPr>
          <w:rFonts w:ascii="宋体" w:hAnsi="宋体"/>
          <w:sz w:val="24"/>
          <w:szCs w:val="24"/>
        </w:rPr>
        <w:t>的2倍；</w:t>
      </w:r>
      <w:r w:rsidR="004D0EBD" w:rsidRPr="00DE6D0A">
        <w:rPr>
          <w:rFonts w:ascii="宋体" w:hAnsi="宋体" w:hint="eastAsia"/>
          <w:sz w:val="24"/>
          <w:szCs w:val="24"/>
        </w:rPr>
        <w:t>采用</w:t>
      </w:r>
      <w:r w:rsidR="004D0EBD" w:rsidRPr="00DE6D0A">
        <w:rPr>
          <w:rFonts w:ascii="宋体" w:hAnsi="宋体"/>
          <w:sz w:val="24"/>
          <w:szCs w:val="24"/>
        </w:rPr>
        <w:t>圆钢</w:t>
      </w:r>
      <w:r w:rsidR="004D0EBD" w:rsidRPr="00DE6D0A">
        <w:rPr>
          <w:rFonts w:ascii="宋体" w:hAnsi="宋体" w:hint="eastAsia"/>
          <w:sz w:val="24"/>
          <w:szCs w:val="24"/>
        </w:rPr>
        <w:t>时不应小于</w:t>
      </w:r>
      <w:r w:rsidR="004D0EBD" w:rsidRPr="00DE6D0A">
        <w:rPr>
          <w:rFonts w:ascii="宋体" w:hAnsi="宋体"/>
          <w:sz w:val="24"/>
          <w:szCs w:val="24"/>
        </w:rPr>
        <w:t>其直径的10倍。</w:t>
      </w:r>
    </w:p>
    <w:p w:rsidR="00326C87" w:rsidRPr="00DE6D0A" w:rsidRDefault="00326C87" w:rsidP="00FE795F">
      <w:pPr>
        <w:spacing w:line="360" w:lineRule="auto"/>
        <w:rPr>
          <w:sz w:val="24"/>
          <w:szCs w:val="24"/>
        </w:rPr>
      </w:pPr>
      <w:r w:rsidRPr="00DE6D0A">
        <w:rPr>
          <w:rFonts w:hint="eastAsia"/>
          <w:b/>
          <w:sz w:val="24"/>
          <w:szCs w:val="24"/>
        </w:rPr>
        <w:t>4.8.10</w:t>
      </w:r>
      <w:r w:rsidRPr="00DE6D0A">
        <w:rPr>
          <w:rFonts w:hint="eastAsia"/>
          <w:sz w:val="24"/>
          <w:szCs w:val="24"/>
        </w:rPr>
        <w:t>移动基站地网应由机房地网、铁塔地网或者由机房地网、铁塔地网和变压器地网组成。</w:t>
      </w:r>
    </w:p>
    <w:p w:rsidR="00326C87" w:rsidRPr="00DE6D0A" w:rsidRDefault="00326C87" w:rsidP="00FE795F">
      <w:pPr>
        <w:spacing w:line="360" w:lineRule="auto"/>
        <w:rPr>
          <w:rFonts w:ascii="宋体" w:hAnsi="宋体"/>
          <w:sz w:val="24"/>
          <w:szCs w:val="24"/>
        </w:rPr>
      </w:pPr>
      <w:r w:rsidRPr="00DE6D0A">
        <w:rPr>
          <w:rFonts w:hint="eastAsia"/>
          <w:b/>
          <w:sz w:val="24"/>
          <w:szCs w:val="24"/>
        </w:rPr>
        <w:t>4.8.</w:t>
      </w:r>
      <w:r w:rsidR="00F800C8" w:rsidRPr="00DE6D0A">
        <w:rPr>
          <w:rFonts w:hint="eastAsia"/>
          <w:b/>
          <w:sz w:val="24"/>
          <w:szCs w:val="24"/>
        </w:rPr>
        <w:t>11</w:t>
      </w:r>
      <w:r w:rsidRPr="00DE6D0A">
        <w:rPr>
          <w:rFonts w:hint="eastAsia"/>
          <w:sz w:val="24"/>
          <w:szCs w:val="24"/>
        </w:rPr>
        <w:t>铁塔位于机房旁边时，铁塔地网应采用</w:t>
      </w:r>
      <w:r w:rsidRPr="00DE6D0A">
        <w:rPr>
          <w:rFonts w:hint="eastAsia"/>
          <w:sz w:val="24"/>
          <w:szCs w:val="24"/>
        </w:rPr>
        <w:t>40mm</w:t>
      </w:r>
      <w:r w:rsidRPr="00DE6D0A">
        <w:rPr>
          <w:sz w:val="24"/>
          <w:szCs w:val="24"/>
        </w:rPr>
        <w:t>×</w:t>
      </w:r>
      <w:r w:rsidRPr="00DE6D0A">
        <w:rPr>
          <w:rFonts w:hint="eastAsia"/>
          <w:sz w:val="24"/>
          <w:szCs w:val="24"/>
        </w:rPr>
        <w:t>4mm</w:t>
      </w:r>
      <w:r w:rsidRPr="00DE6D0A">
        <w:rPr>
          <w:rFonts w:hint="eastAsia"/>
          <w:sz w:val="24"/>
          <w:szCs w:val="24"/>
        </w:rPr>
        <w:t>的热镀锌扁钢将铁塔地基四塔脚内部金属构件焊接连通组成铁塔地网，其网格尺寸不应大于</w:t>
      </w:r>
      <w:r w:rsidRPr="00DE6D0A">
        <w:rPr>
          <w:rFonts w:hint="eastAsia"/>
          <w:sz w:val="24"/>
          <w:szCs w:val="24"/>
        </w:rPr>
        <w:t>3m</w:t>
      </w:r>
      <w:r w:rsidRPr="00DE6D0A">
        <w:rPr>
          <w:sz w:val="24"/>
          <w:szCs w:val="24"/>
        </w:rPr>
        <w:t>×</w:t>
      </w:r>
      <w:r w:rsidRPr="00DE6D0A">
        <w:rPr>
          <w:rFonts w:hint="eastAsia"/>
          <w:sz w:val="24"/>
          <w:szCs w:val="24"/>
        </w:rPr>
        <w:t>3m</w:t>
      </w:r>
      <w:r w:rsidRPr="00DE6D0A">
        <w:rPr>
          <w:rFonts w:hint="eastAsia"/>
          <w:sz w:val="24"/>
          <w:szCs w:val="24"/>
        </w:rPr>
        <w:t>。铁塔地网与机房地网之间应每隔</w:t>
      </w:r>
      <w:r w:rsidRPr="00DE6D0A">
        <w:rPr>
          <w:rFonts w:hint="eastAsia"/>
          <w:sz w:val="24"/>
          <w:szCs w:val="24"/>
        </w:rPr>
        <w:t>3m~5m</w:t>
      </w:r>
      <w:r w:rsidRPr="00DE6D0A">
        <w:rPr>
          <w:rFonts w:hint="eastAsia"/>
          <w:sz w:val="24"/>
          <w:szCs w:val="24"/>
        </w:rPr>
        <w:t>焊接连通一次，且连接点不应少于两点。</w:t>
      </w:r>
    </w:p>
    <w:p w:rsidR="00496858" w:rsidRPr="00DE6D0A" w:rsidRDefault="001E10AA" w:rsidP="00FE795F">
      <w:pPr>
        <w:pStyle w:val="aff5"/>
        <w:spacing w:line="360" w:lineRule="auto"/>
        <w:ind w:rightChars="25" w:right="53"/>
        <w:jc w:val="both"/>
        <w:rPr>
          <w:rFonts w:ascii="宋体" w:eastAsia="宋体" w:hAnsi="宋体"/>
          <w:b w:val="0"/>
          <w:kern w:val="2"/>
          <w:sz w:val="24"/>
          <w:szCs w:val="24"/>
        </w:rPr>
      </w:pPr>
      <w:r w:rsidRPr="00DE6D0A">
        <w:rPr>
          <w:rFonts w:ascii="Times New Roman" w:eastAsia="宋体" w:hint="eastAsia"/>
          <w:kern w:val="2"/>
          <w:sz w:val="24"/>
          <w:szCs w:val="24"/>
        </w:rPr>
        <w:t>4.</w:t>
      </w:r>
      <w:r w:rsidR="00C0098D" w:rsidRPr="00DE6D0A">
        <w:rPr>
          <w:rFonts w:ascii="Times New Roman" w:eastAsia="宋体" w:hint="eastAsia"/>
          <w:kern w:val="2"/>
          <w:sz w:val="24"/>
          <w:szCs w:val="24"/>
        </w:rPr>
        <w:t>8</w:t>
      </w:r>
      <w:r w:rsidRPr="00DE6D0A">
        <w:rPr>
          <w:rFonts w:ascii="Times New Roman" w:eastAsia="宋体" w:hint="eastAsia"/>
          <w:kern w:val="2"/>
          <w:sz w:val="24"/>
          <w:szCs w:val="24"/>
        </w:rPr>
        <w:t>.1</w:t>
      </w:r>
      <w:r w:rsidR="0011301C" w:rsidRPr="00DE6D0A">
        <w:rPr>
          <w:rFonts w:ascii="Times New Roman" w:eastAsia="宋体" w:hint="eastAsia"/>
          <w:kern w:val="2"/>
          <w:sz w:val="24"/>
          <w:szCs w:val="24"/>
        </w:rPr>
        <w:t>2</w:t>
      </w:r>
      <w:r w:rsidR="00014C7B" w:rsidRPr="00DE6D0A">
        <w:rPr>
          <w:rFonts w:ascii="宋体" w:eastAsia="宋体" w:hAnsi="宋体" w:hint="eastAsia"/>
          <w:b w:val="0"/>
          <w:sz w:val="24"/>
          <w:szCs w:val="24"/>
        </w:rPr>
        <w:t>基站地网的接地电阻值不宜大于10Ω。接地电阻值可按</w:t>
      </w:r>
      <w:r w:rsidR="0094538C" w:rsidRPr="00DE6D0A">
        <w:rPr>
          <w:rFonts w:ascii="宋体" w:eastAsia="宋体" w:hAnsi="宋体" w:hint="eastAsia"/>
          <w:b w:val="0"/>
          <w:sz w:val="24"/>
          <w:szCs w:val="24"/>
        </w:rPr>
        <w:t>《通信局（站）防雷与接地</w:t>
      </w:r>
      <w:r w:rsidR="0094538C" w:rsidRPr="00DE6D0A">
        <w:rPr>
          <w:rFonts w:ascii="宋体" w:eastAsia="宋体" w:hAnsi="宋体" w:hint="eastAsia"/>
          <w:b w:val="0"/>
          <w:kern w:val="2"/>
          <w:sz w:val="24"/>
          <w:szCs w:val="24"/>
        </w:rPr>
        <w:t>工程设计规范》GB50689-2011</w:t>
      </w:r>
      <w:r w:rsidR="00014C7B" w:rsidRPr="00DE6D0A">
        <w:rPr>
          <w:rFonts w:ascii="宋体" w:eastAsia="宋体" w:hAnsi="宋体" w:hint="eastAsia"/>
          <w:b w:val="0"/>
          <w:kern w:val="2"/>
          <w:sz w:val="24"/>
          <w:szCs w:val="24"/>
        </w:rPr>
        <w:t>附录E的规定确定。土壤电阻率大于1000Ω·m的地区，可不对基站的工频接地电阻予以限制，应以地网面积的大小为依据。地网等效半径应大于</w:t>
      </w:r>
      <w:smartTag w:uri="urn:schemas-microsoft-com:office:smarttags" w:element="chmetcnv">
        <w:smartTagPr>
          <w:attr w:name="UnitName" w:val="m"/>
          <w:attr w:name="SourceValue" w:val="10"/>
          <w:attr w:name="HasSpace" w:val="False"/>
          <w:attr w:name="Negative" w:val="False"/>
          <w:attr w:name="NumberType" w:val="1"/>
          <w:attr w:name="TCSC" w:val="0"/>
        </w:smartTagPr>
        <w:r w:rsidR="00014C7B" w:rsidRPr="00DE6D0A">
          <w:rPr>
            <w:rFonts w:ascii="宋体" w:eastAsia="宋体" w:hAnsi="宋体" w:hint="eastAsia"/>
            <w:b w:val="0"/>
            <w:kern w:val="2"/>
            <w:sz w:val="24"/>
            <w:szCs w:val="24"/>
          </w:rPr>
          <w:t>10m</w:t>
        </w:r>
      </w:smartTag>
      <w:r w:rsidR="00014C7B" w:rsidRPr="00DE6D0A">
        <w:rPr>
          <w:rFonts w:ascii="宋体" w:eastAsia="宋体" w:hAnsi="宋体" w:hint="eastAsia"/>
          <w:b w:val="0"/>
          <w:kern w:val="2"/>
          <w:sz w:val="24"/>
          <w:szCs w:val="24"/>
        </w:rPr>
        <w:t>，地网四角还应敷设</w:t>
      </w:r>
      <w:smartTag w:uri="urn:schemas-microsoft-com:office:smarttags" w:element="chmetcnv">
        <w:smartTagPr>
          <w:attr w:name="UnitName" w:val="m"/>
          <w:attr w:name="SourceValue" w:val="10"/>
          <w:attr w:name="HasSpace" w:val="False"/>
          <w:attr w:name="Negative" w:val="False"/>
          <w:attr w:name="NumberType" w:val="1"/>
          <w:attr w:name="TCSC" w:val="0"/>
        </w:smartTagPr>
        <w:r w:rsidR="00014C7B" w:rsidRPr="00DE6D0A">
          <w:rPr>
            <w:rFonts w:ascii="宋体" w:eastAsia="宋体" w:hAnsi="宋体" w:hint="eastAsia"/>
            <w:b w:val="0"/>
            <w:kern w:val="2"/>
            <w:sz w:val="24"/>
            <w:szCs w:val="24"/>
          </w:rPr>
          <w:t>10m</w:t>
        </w:r>
      </w:smartTag>
      <w:r w:rsidR="00014C7B" w:rsidRPr="00DE6D0A">
        <w:rPr>
          <w:rFonts w:ascii="宋体" w:eastAsia="宋体" w:hAnsi="宋体" w:hint="eastAsia"/>
          <w:b w:val="0"/>
          <w:kern w:val="2"/>
          <w:sz w:val="24"/>
          <w:szCs w:val="24"/>
        </w:rPr>
        <w:t>～</w:t>
      </w:r>
      <w:smartTag w:uri="urn:schemas-microsoft-com:office:smarttags" w:element="chmetcnv">
        <w:smartTagPr>
          <w:attr w:name="UnitName" w:val="m"/>
          <w:attr w:name="SourceValue" w:val="20"/>
          <w:attr w:name="HasSpace" w:val="False"/>
          <w:attr w:name="Negative" w:val="False"/>
          <w:attr w:name="NumberType" w:val="1"/>
          <w:attr w:name="TCSC" w:val="0"/>
        </w:smartTagPr>
        <w:r w:rsidR="00014C7B" w:rsidRPr="00DE6D0A">
          <w:rPr>
            <w:rFonts w:ascii="宋体" w:eastAsia="宋体" w:hAnsi="宋体" w:hint="eastAsia"/>
            <w:b w:val="0"/>
            <w:kern w:val="2"/>
            <w:sz w:val="24"/>
            <w:szCs w:val="24"/>
          </w:rPr>
          <w:t>20m</w:t>
        </w:r>
      </w:smartTag>
      <w:r w:rsidR="00014C7B" w:rsidRPr="00DE6D0A">
        <w:rPr>
          <w:rFonts w:ascii="宋体" w:eastAsia="宋体" w:hAnsi="宋体" w:hint="eastAsia"/>
          <w:b w:val="0"/>
          <w:kern w:val="2"/>
          <w:sz w:val="24"/>
          <w:szCs w:val="24"/>
        </w:rPr>
        <w:t>的热镀锌扁钢作辐射型接地体，且应增加各个端口的保护和提高SPD通流容量、加强等电位连接等措施予以补偿。土壤电阻率可按</w:t>
      </w:r>
      <w:r w:rsidR="0094538C" w:rsidRPr="00DE6D0A">
        <w:rPr>
          <w:rFonts w:ascii="宋体" w:eastAsia="宋体" w:hAnsi="宋体" w:hint="eastAsia"/>
          <w:b w:val="0"/>
          <w:sz w:val="24"/>
          <w:szCs w:val="24"/>
        </w:rPr>
        <w:t>《通信局（站）防雷与接地</w:t>
      </w:r>
      <w:r w:rsidR="0094538C" w:rsidRPr="00DE6D0A">
        <w:rPr>
          <w:rFonts w:ascii="宋体" w:eastAsia="宋体" w:hAnsi="宋体" w:hint="eastAsia"/>
          <w:b w:val="0"/>
          <w:kern w:val="2"/>
          <w:sz w:val="24"/>
          <w:szCs w:val="24"/>
        </w:rPr>
        <w:t>工程设计规范》GB50689-2011</w:t>
      </w:r>
      <w:r w:rsidR="00014C7B" w:rsidRPr="00DE6D0A">
        <w:rPr>
          <w:rFonts w:ascii="宋体" w:eastAsia="宋体" w:hAnsi="宋体" w:hint="eastAsia"/>
          <w:b w:val="0"/>
          <w:kern w:val="2"/>
          <w:sz w:val="24"/>
          <w:szCs w:val="24"/>
        </w:rPr>
        <w:t>附录</w:t>
      </w:r>
      <w:r w:rsidR="00D018A9" w:rsidRPr="00DE6D0A">
        <w:rPr>
          <w:rFonts w:ascii="宋体" w:eastAsia="宋体" w:hAnsi="宋体" w:hint="eastAsia"/>
          <w:b w:val="0"/>
          <w:kern w:val="2"/>
          <w:sz w:val="24"/>
          <w:szCs w:val="24"/>
        </w:rPr>
        <w:t>F</w:t>
      </w:r>
      <w:r w:rsidR="00014C7B" w:rsidRPr="00DE6D0A">
        <w:rPr>
          <w:rFonts w:ascii="宋体" w:eastAsia="宋体" w:hAnsi="宋体" w:hint="eastAsia"/>
          <w:b w:val="0"/>
          <w:kern w:val="2"/>
          <w:sz w:val="24"/>
          <w:szCs w:val="24"/>
        </w:rPr>
        <w:t>的规定确定。</w:t>
      </w:r>
    </w:p>
    <w:p w:rsidR="00496858" w:rsidRPr="00DE6D0A" w:rsidRDefault="00606A80" w:rsidP="00441F46">
      <w:pPr>
        <w:pStyle w:val="2"/>
        <w:tabs>
          <w:tab w:val="clear" w:pos="576"/>
        </w:tabs>
        <w:spacing w:line="360" w:lineRule="auto"/>
        <w:ind w:left="578" w:hanging="578"/>
        <w:jc w:val="left"/>
        <w:rPr>
          <w:b w:val="0"/>
          <w:sz w:val="24"/>
          <w:szCs w:val="24"/>
        </w:rPr>
      </w:pPr>
      <w:bookmarkStart w:id="42" w:name="_Toc436640587"/>
      <w:r w:rsidRPr="00DE6D0A">
        <w:rPr>
          <w:rFonts w:hint="eastAsia"/>
          <w:b w:val="0"/>
          <w:sz w:val="24"/>
          <w:szCs w:val="24"/>
        </w:rPr>
        <w:lastRenderedPageBreak/>
        <w:t>预埋</w:t>
      </w:r>
      <w:r w:rsidR="007E623B" w:rsidRPr="00DE6D0A">
        <w:rPr>
          <w:rFonts w:hint="eastAsia"/>
          <w:b w:val="0"/>
          <w:sz w:val="24"/>
          <w:szCs w:val="24"/>
        </w:rPr>
        <w:t>锚栓</w:t>
      </w:r>
      <w:r w:rsidRPr="00DE6D0A">
        <w:rPr>
          <w:rFonts w:hint="eastAsia"/>
          <w:b w:val="0"/>
          <w:sz w:val="24"/>
          <w:szCs w:val="24"/>
        </w:rPr>
        <w:t>构造</w:t>
      </w:r>
      <w:bookmarkEnd w:id="42"/>
    </w:p>
    <w:p w:rsidR="00FE2473" w:rsidRPr="00DE6D0A" w:rsidRDefault="004C765C" w:rsidP="004C765C">
      <w:pPr>
        <w:spacing w:line="360" w:lineRule="auto"/>
        <w:rPr>
          <w:rFonts w:ascii="宋体"/>
          <w:sz w:val="24"/>
          <w:szCs w:val="24"/>
        </w:rPr>
      </w:pPr>
      <w:r w:rsidRPr="00DE6D0A">
        <w:rPr>
          <w:rFonts w:hint="eastAsia"/>
          <w:b/>
          <w:sz w:val="24"/>
          <w:szCs w:val="24"/>
        </w:rPr>
        <w:t>4.</w:t>
      </w:r>
      <w:r w:rsidR="00C0098D" w:rsidRPr="00DE6D0A">
        <w:rPr>
          <w:rFonts w:hint="eastAsia"/>
          <w:b/>
          <w:sz w:val="24"/>
          <w:szCs w:val="24"/>
        </w:rPr>
        <w:t>9</w:t>
      </w:r>
      <w:r w:rsidRPr="00DE6D0A">
        <w:rPr>
          <w:rFonts w:hint="eastAsia"/>
          <w:b/>
          <w:sz w:val="24"/>
          <w:szCs w:val="24"/>
        </w:rPr>
        <w:t>.1</w:t>
      </w:r>
      <w:r w:rsidR="00FE2473" w:rsidRPr="00DE6D0A">
        <w:rPr>
          <w:rFonts w:ascii="宋体" w:hint="eastAsia"/>
          <w:sz w:val="24"/>
          <w:szCs w:val="24"/>
        </w:rPr>
        <w:t>锚栓设计应兼顾上部钢结构的精度要求、安装调整的可能性以及混凝土基础施工的实际可能性确定施工精度要求，并对塔柱底部锚栓孔作相应扩大，便于安装时调整。锚栓孔扩大后应在安装调整完毕后加焊厚垫片以满足螺栓固定的要求。</w:t>
      </w:r>
    </w:p>
    <w:p w:rsidR="00FE2473" w:rsidRPr="00DE6D0A" w:rsidRDefault="004C765C" w:rsidP="004C765C">
      <w:pPr>
        <w:spacing w:line="360" w:lineRule="auto"/>
        <w:rPr>
          <w:rFonts w:ascii="宋体"/>
          <w:sz w:val="24"/>
          <w:szCs w:val="24"/>
        </w:rPr>
      </w:pPr>
      <w:r w:rsidRPr="00DE6D0A">
        <w:rPr>
          <w:rFonts w:hint="eastAsia"/>
          <w:b/>
          <w:sz w:val="24"/>
          <w:szCs w:val="24"/>
        </w:rPr>
        <w:t>4.</w:t>
      </w:r>
      <w:r w:rsidR="00C0098D" w:rsidRPr="00DE6D0A">
        <w:rPr>
          <w:rFonts w:hint="eastAsia"/>
          <w:b/>
          <w:sz w:val="24"/>
          <w:szCs w:val="24"/>
        </w:rPr>
        <w:t>9</w:t>
      </w:r>
      <w:r w:rsidRPr="00DE6D0A">
        <w:rPr>
          <w:rFonts w:hint="eastAsia"/>
          <w:b/>
          <w:sz w:val="24"/>
          <w:szCs w:val="24"/>
        </w:rPr>
        <w:t>.</w:t>
      </w:r>
      <w:r w:rsidR="00FE2473" w:rsidRPr="00DE6D0A">
        <w:rPr>
          <w:rFonts w:hint="eastAsia"/>
          <w:b/>
          <w:sz w:val="24"/>
          <w:szCs w:val="24"/>
        </w:rPr>
        <w:t>2</w:t>
      </w:r>
      <w:r w:rsidR="00E87BEB" w:rsidRPr="00DE6D0A">
        <w:rPr>
          <w:rFonts w:ascii="宋体" w:hint="eastAsia"/>
          <w:sz w:val="24"/>
          <w:szCs w:val="24"/>
        </w:rPr>
        <w:t>普通锚栓应</w:t>
      </w:r>
      <w:r w:rsidR="00FE2473" w:rsidRPr="00DE6D0A">
        <w:rPr>
          <w:rFonts w:ascii="宋体" w:hint="eastAsia"/>
          <w:sz w:val="24"/>
          <w:szCs w:val="24"/>
        </w:rPr>
        <w:t>用双螺母防松。</w:t>
      </w:r>
    </w:p>
    <w:p w:rsidR="008D31A6" w:rsidRPr="00DE6D0A" w:rsidRDefault="004C765C" w:rsidP="00F96787">
      <w:pPr>
        <w:spacing w:line="360" w:lineRule="auto"/>
        <w:rPr>
          <w:rFonts w:ascii="宋体"/>
          <w:sz w:val="24"/>
          <w:szCs w:val="24"/>
        </w:rPr>
      </w:pPr>
      <w:r w:rsidRPr="00DE6D0A">
        <w:rPr>
          <w:rFonts w:hint="eastAsia"/>
          <w:b/>
          <w:sz w:val="24"/>
          <w:szCs w:val="24"/>
        </w:rPr>
        <w:t>4.</w:t>
      </w:r>
      <w:r w:rsidR="00C0098D" w:rsidRPr="00DE6D0A">
        <w:rPr>
          <w:rFonts w:hint="eastAsia"/>
          <w:b/>
          <w:sz w:val="24"/>
          <w:szCs w:val="24"/>
        </w:rPr>
        <w:t>9</w:t>
      </w:r>
      <w:r w:rsidRPr="00DE6D0A">
        <w:rPr>
          <w:rFonts w:hint="eastAsia"/>
          <w:b/>
          <w:sz w:val="24"/>
          <w:szCs w:val="24"/>
        </w:rPr>
        <w:t>.</w:t>
      </w:r>
      <w:r w:rsidR="00FE2473" w:rsidRPr="00DE6D0A">
        <w:rPr>
          <w:rFonts w:hint="eastAsia"/>
          <w:b/>
          <w:sz w:val="24"/>
          <w:szCs w:val="24"/>
        </w:rPr>
        <w:t>3</w:t>
      </w:r>
      <w:r w:rsidR="00FE2473" w:rsidRPr="00DE6D0A">
        <w:rPr>
          <w:rFonts w:ascii="宋体" w:hint="eastAsia"/>
          <w:sz w:val="24"/>
          <w:szCs w:val="24"/>
        </w:rPr>
        <w:t>普通锚栓埋设深度应按受拉钢筋锚固要求确定</w:t>
      </w:r>
      <w:r w:rsidR="002250CD" w:rsidRPr="00DE6D0A">
        <w:rPr>
          <w:rFonts w:ascii="宋体" w:hint="eastAsia"/>
          <w:sz w:val="24"/>
          <w:szCs w:val="24"/>
        </w:rPr>
        <w:t>，</w:t>
      </w:r>
      <w:r w:rsidR="00CB5852" w:rsidRPr="00DE6D0A">
        <w:rPr>
          <w:rFonts w:ascii="宋体" w:hint="eastAsia"/>
          <w:sz w:val="24"/>
          <w:szCs w:val="24"/>
        </w:rPr>
        <w:t>锚栓至</w:t>
      </w:r>
      <w:r w:rsidR="0061379A">
        <w:rPr>
          <w:rFonts w:ascii="宋体" w:hint="eastAsia"/>
          <w:sz w:val="24"/>
          <w:szCs w:val="24"/>
        </w:rPr>
        <w:t>短柱外</w:t>
      </w:r>
      <w:r w:rsidR="00CB5852" w:rsidRPr="00DE6D0A">
        <w:rPr>
          <w:rFonts w:ascii="宋体" w:hint="eastAsia"/>
          <w:sz w:val="24"/>
          <w:szCs w:val="24"/>
        </w:rPr>
        <w:t>边缘的距离不应小于</w:t>
      </w:r>
      <w:r w:rsidR="0061379A">
        <w:rPr>
          <w:rFonts w:ascii="宋体"/>
          <w:sz w:val="24"/>
          <w:szCs w:val="24"/>
        </w:rPr>
        <w:t>4</w:t>
      </w:r>
      <w:r w:rsidR="00CB5852" w:rsidRPr="00DE6D0A">
        <w:rPr>
          <w:rFonts w:ascii="宋体" w:hint="eastAsia"/>
          <w:sz w:val="24"/>
          <w:szCs w:val="24"/>
        </w:rPr>
        <w:t>倍锚栓直径</w:t>
      </w:r>
      <w:r w:rsidR="0061379A">
        <w:rPr>
          <w:rFonts w:ascii="宋体" w:hint="eastAsia"/>
          <w:sz w:val="24"/>
          <w:szCs w:val="24"/>
        </w:rPr>
        <w:t>及150mm二者的较大值</w:t>
      </w:r>
      <w:r w:rsidR="007B4C36">
        <w:rPr>
          <w:rFonts w:ascii="宋体" w:hint="eastAsia"/>
          <w:sz w:val="24"/>
          <w:szCs w:val="24"/>
        </w:rPr>
        <w:t>，塔脚</w:t>
      </w:r>
      <w:r w:rsidR="007B4C36" w:rsidRPr="007B4C36">
        <w:rPr>
          <w:rFonts w:ascii="宋体" w:hint="eastAsia"/>
          <w:sz w:val="24"/>
          <w:szCs w:val="24"/>
        </w:rPr>
        <w:t>底法兰板</w:t>
      </w:r>
      <w:r w:rsidR="007B4C36">
        <w:rPr>
          <w:rFonts w:ascii="宋体" w:hint="eastAsia"/>
          <w:sz w:val="24"/>
          <w:szCs w:val="24"/>
        </w:rPr>
        <w:t>边缘</w:t>
      </w:r>
      <w:r w:rsidR="007B4C36" w:rsidRPr="00DE6D0A">
        <w:rPr>
          <w:rFonts w:ascii="宋体" w:hint="eastAsia"/>
          <w:sz w:val="24"/>
          <w:szCs w:val="24"/>
        </w:rPr>
        <w:t>至</w:t>
      </w:r>
      <w:r w:rsidR="007B4C36">
        <w:rPr>
          <w:rFonts w:ascii="宋体" w:hint="eastAsia"/>
          <w:sz w:val="24"/>
          <w:szCs w:val="24"/>
        </w:rPr>
        <w:t>短柱外</w:t>
      </w:r>
      <w:r w:rsidR="007B4C36" w:rsidRPr="00DE6D0A">
        <w:rPr>
          <w:rFonts w:ascii="宋体" w:hint="eastAsia"/>
          <w:sz w:val="24"/>
          <w:szCs w:val="24"/>
        </w:rPr>
        <w:t>边缘的距离不应小于</w:t>
      </w:r>
      <w:r w:rsidR="007B4C36">
        <w:rPr>
          <w:rFonts w:ascii="宋体"/>
          <w:sz w:val="24"/>
          <w:szCs w:val="24"/>
        </w:rPr>
        <w:t>100mm</w:t>
      </w:r>
      <w:r w:rsidR="007B4C36">
        <w:rPr>
          <w:rFonts w:ascii="宋体" w:hint="eastAsia"/>
          <w:sz w:val="24"/>
          <w:szCs w:val="24"/>
        </w:rPr>
        <w:t>，</w:t>
      </w:r>
      <w:r w:rsidR="00CB5852" w:rsidRPr="00DE6D0A">
        <w:rPr>
          <w:rFonts w:ascii="宋体" w:hint="eastAsia"/>
          <w:sz w:val="24"/>
          <w:szCs w:val="24"/>
        </w:rPr>
        <w:t>锚栓间距不宜小于4倍锚栓直径</w:t>
      </w:r>
      <w:r w:rsidR="00FE2473" w:rsidRPr="00DE6D0A">
        <w:rPr>
          <w:rFonts w:ascii="宋体" w:hint="eastAsia"/>
          <w:sz w:val="24"/>
          <w:szCs w:val="24"/>
        </w:rPr>
        <w:t>。</w:t>
      </w:r>
    </w:p>
    <w:p w:rsidR="00F96787" w:rsidRPr="00DE6D0A" w:rsidRDefault="00F96787" w:rsidP="00F96787">
      <w:pPr>
        <w:spacing w:line="360" w:lineRule="auto"/>
        <w:rPr>
          <w:rFonts w:ascii="宋体"/>
          <w:sz w:val="24"/>
          <w:szCs w:val="24"/>
        </w:rPr>
      </w:pPr>
      <w:r w:rsidRPr="00DE6D0A">
        <w:rPr>
          <w:rFonts w:hint="eastAsia"/>
          <w:b/>
          <w:sz w:val="24"/>
          <w:szCs w:val="24"/>
        </w:rPr>
        <w:t>4.9.4</w:t>
      </w:r>
      <w:r w:rsidRPr="00DE6D0A">
        <w:rPr>
          <w:rFonts w:ascii="宋体" w:hint="eastAsia"/>
          <w:sz w:val="24"/>
          <w:szCs w:val="24"/>
        </w:rPr>
        <w:t>锚栓上部的环形法兰盘下应设调节螺母，</w:t>
      </w:r>
      <w:r w:rsidR="009D6D8B" w:rsidRPr="00DE6D0A">
        <w:rPr>
          <w:rFonts w:ascii="宋体" w:hint="eastAsia"/>
          <w:sz w:val="24"/>
          <w:szCs w:val="24"/>
        </w:rPr>
        <w:t>宜</w:t>
      </w:r>
      <w:r w:rsidRPr="00DE6D0A">
        <w:rPr>
          <w:rFonts w:ascii="宋体" w:hint="eastAsia"/>
          <w:sz w:val="24"/>
          <w:szCs w:val="24"/>
        </w:rPr>
        <w:t>留有</w:t>
      </w:r>
      <w:r w:rsidR="00941336" w:rsidRPr="00DE6D0A">
        <w:rPr>
          <w:rFonts w:ascii="宋体" w:hint="eastAsia"/>
          <w:sz w:val="24"/>
          <w:szCs w:val="24"/>
        </w:rPr>
        <w:t>2倍锚栓直径</w:t>
      </w:r>
      <w:r w:rsidRPr="00DE6D0A">
        <w:rPr>
          <w:rFonts w:ascii="宋体" w:hint="eastAsia"/>
          <w:sz w:val="24"/>
          <w:szCs w:val="24"/>
        </w:rPr>
        <w:t>空隙供调节。在</w:t>
      </w:r>
      <w:r w:rsidR="00D0731C" w:rsidRPr="00DE6D0A">
        <w:rPr>
          <w:rFonts w:ascii="宋体" w:hint="eastAsia"/>
          <w:sz w:val="24"/>
          <w:szCs w:val="24"/>
        </w:rPr>
        <w:t>天线安装</w:t>
      </w:r>
      <w:r w:rsidR="00916602" w:rsidRPr="00DE6D0A">
        <w:rPr>
          <w:rFonts w:ascii="宋体" w:hint="eastAsia"/>
          <w:sz w:val="24"/>
          <w:szCs w:val="24"/>
        </w:rPr>
        <w:t>之前宜</w:t>
      </w:r>
      <w:r w:rsidRPr="00DE6D0A">
        <w:rPr>
          <w:rFonts w:ascii="宋体" w:hint="eastAsia"/>
          <w:sz w:val="24"/>
          <w:szCs w:val="24"/>
        </w:rPr>
        <w:t>用</w:t>
      </w:r>
      <w:r w:rsidR="00147FE8" w:rsidRPr="00DE6D0A">
        <w:rPr>
          <w:rFonts w:ascii="宋体" w:hint="eastAsia"/>
          <w:sz w:val="24"/>
          <w:szCs w:val="24"/>
        </w:rPr>
        <w:t>高一级微膨胀</w:t>
      </w:r>
      <w:r w:rsidRPr="00DE6D0A">
        <w:rPr>
          <w:rFonts w:ascii="宋体" w:hint="eastAsia"/>
          <w:sz w:val="24"/>
          <w:szCs w:val="24"/>
        </w:rPr>
        <w:t>细石混凝土浇筑密实。</w:t>
      </w:r>
    </w:p>
    <w:p w:rsidR="00F96787" w:rsidRPr="00DE6D0A" w:rsidRDefault="00F96787" w:rsidP="004C765C">
      <w:pPr>
        <w:spacing w:line="360" w:lineRule="auto"/>
        <w:rPr>
          <w:rFonts w:ascii="宋体"/>
          <w:sz w:val="24"/>
          <w:szCs w:val="24"/>
        </w:rPr>
      </w:pPr>
      <w:r w:rsidRPr="00DE6D0A">
        <w:rPr>
          <w:rFonts w:hint="eastAsia"/>
          <w:b/>
          <w:sz w:val="24"/>
          <w:szCs w:val="24"/>
        </w:rPr>
        <w:t>4.9.</w:t>
      </w:r>
      <w:r w:rsidR="00C24E9E" w:rsidRPr="00DE6D0A">
        <w:rPr>
          <w:rFonts w:hint="eastAsia"/>
          <w:b/>
          <w:sz w:val="24"/>
          <w:szCs w:val="24"/>
        </w:rPr>
        <w:t>5</w:t>
      </w:r>
      <w:r w:rsidRPr="00DE6D0A">
        <w:rPr>
          <w:rFonts w:ascii="宋体" w:hint="eastAsia"/>
          <w:sz w:val="24"/>
          <w:szCs w:val="24"/>
        </w:rPr>
        <w:t>露出基础顶面的锚栓在钢结构安装前，应涂防腐材料，并妥善保护，防止</w:t>
      </w:r>
      <w:r w:rsidR="00C24E9E" w:rsidRPr="00DE6D0A">
        <w:rPr>
          <w:rFonts w:ascii="宋体" w:hint="eastAsia"/>
          <w:sz w:val="24"/>
          <w:szCs w:val="24"/>
        </w:rPr>
        <w:t>螺栓锈蚀与损伤</w:t>
      </w:r>
      <w:r w:rsidRPr="00DE6D0A">
        <w:rPr>
          <w:rFonts w:ascii="宋体" w:hint="eastAsia"/>
          <w:sz w:val="24"/>
          <w:szCs w:val="24"/>
        </w:rPr>
        <w:t>。</w:t>
      </w:r>
    </w:p>
    <w:p w:rsidR="00486504" w:rsidRPr="00DE6D0A" w:rsidRDefault="00207339" w:rsidP="00DE6D0A">
      <w:pPr>
        <w:pStyle w:val="1"/>
        <w:tabs>
          <w:tab w:val="clear" w:pos="432"/>
        </w:tabs>
        <w:spacing w:line="360" w:lineRule="auto"/>
        <w:ind w:left="431" w:hanging="431"/>
        <w:jc w:val="left"/>
        <w:rPr>
          <w:rFonts w:ascii="黑体" w:eastAsia="黑体" w:hAnsi="宋体"/>
          <w:b w:val="0"/>
          <w:sz w:val="24"/>
          <w:szCs w:val="24"/>
        </w:rPr>
      </w:pPr>
      <w:bookmarkStart w:id="43" w:name="_Toc436640588"/>
      <w:r w:rsidRPr="00DE6D0A">
        <w:rPr>
          <w:rFonts w:ascii="黑体" w:eastAsia="黑体" w:hAnsi="宋体" w:hint="eastAsia"/>
          <w:b w:val="0"/>
          <w:sz w:val="24"/>
          <w:szCs w:val="24"/>
        </w:rPr>
        <w:t>铁塔</w:t>
      </w:r>
      <w:r w:rsidR="001D0392" w:rsidRPr="00DE6D0A">
        <w:rPr>
          <w:rFonts w:ascii="黑体" w:eastAsia="黑体" w:hAnsi="宋体" w:hint="eastAsia"/>
          <w:b w:val="0"/>
          <w:sz w:val="24"/>
          <w:szCs w:val="24"/>
        </w:rPr>
        <w:t>常用</w:t>
      </w:r>
      <w:r w:rsidR="00486504" w:rsidRPr="00DE6D0A">
        <w:rPr>
          <w:rFonts w:ascii="黑体" w:eastAsia="黑体" w:hAnsi="宋体" w:hint="eastAsia"/>
          <w:b w:val="0"/>
          <w:sz w:val="24"/>
          <w:szCs w:val="24"/>
        </w:rPr>
        <w:t>基础</w:t>
      </w:r>
      <w:r w:rsidR="005D3DB3" w:rsidRPr="00DE6D0A">
        <w:rPr>
          <w:rFonts w:ascii="黑体" w:eastAsia="黑体" w:hAnsi="宋体" w:hint="eastAsia"/>
          <w:b w:val="0"/>
          <w:sz w:val="24"/>
          <w:szCs w:val="24"/>
        </w:rPr>
        <w:t>设计</w:t>
      </w:r>
      <w:bookmarkEnd w:id="43"/>
    </w:p>
    <w:p w:rsidR="00EA2B91" w:rsidRPr="00DE6D0A" w:rsidRDefault="00EA2B91" w:rsidP="00EA2B91">
      <w:pPr>
        <w:pStyle w:val="2"/>
        <w:tabs>
          <w:tab w:val="clear" w:pos="576"/>
        </w:tabs>
        <w:spacing w:line="360" w:lineRule="auto"/>
        <w:ind w:left="578" w:hanging="578"/>
        <w:jc w:val="left"/>
        <w:rPr>
          <w:b w:val="0"/>
          <w:sz w:val="24"/>
          <w:szCs w:val="24"/>
        </w:rPr>
      </w:pPr>
      <w:bookmarkStart w:id="44" w:name="_Toc436640589"/>
      <w:r w:rsidRPr="00DE6D0A">
        <w:rPr>
          <w:rFonts w:hint="eastAsia"/>
          <w:b w:val="0"/>
          <w:sz w:val="24"/>
          <w:szCs w:val="24"/>
        </w:rPr>
        <w:t>设计一般要求</w:t>
      </w:r>
      <w:bookmarkEnd w:id="44"/>
    </w:p>
    <w:p w:rsidR="001E676E" w:rsidRPr="00DE6D0A" w:rsidRDefault="00B32BE9" w:rsidP="00EA2B91">
      <w:pPr>
        <w:spacing w:line="360" w:lineRule="auto"/>
        <w:rPr>
          <w:sz w:val="24"/>
          <w:szCs w:val="24"/>
        </w:rPr>
      </w:pPr>
      <w:r w:rsidRPr="00DE6D0A">
        <w:rPr>
          <w:rFonts w:hint="eastAsia"/>
          <w:sz w:val="24"/>
          <w:szCs w:val="24"/>
        </w:rPr>
        <w:t>5.1.1</w:t>
      </w:r>
      <w:r w:rsidR="001E676E" w:rsidRPr="00DE6D0A">
        <w:rPr>
          <w:rFonts w:hint="eastAsia"/>
          <w:sz w:val="24"/>
          <w:szCs w:val="24"/>
        </w:rPr>
        <w:t>桩周边地基土处理要求见表</w:t>
      </w:r>
      <w:r w:rsidR="001E676E" w:rsidRPr="00DE6D0A">
        <w:rPr>
          <w:rFonts w:hint="eastAsia"/>
          <w:sz w:val="24"/>
          <w:szCs w:val="24"/>
        </w:rPr>
        <w:t>5.1.1</w:t>
      </w:r>
      <w:r w:rsidR="001A0843" w:rsidRPr="00DE6D0A">
        <w:rPr>
          <w:rFonts w:hint="eastAsia"/>
          <w:sz w:val="24"/>
          <w:szCs w:val="24"/>
        </w:rPr>
        <w:t>。</w:t>
      </w:r>
    </w:p>
    <w:p w:rsidR="001E676E" w:rsidRPr="00DE6D0A" w:rsidRDefault="001E676E" w:rsidP="001E676E">
      <w:pPr>
        <w:spacing w:line="360" w:lineRule="auto"/>
        <w:jc w:val="center"/>
        <w:rPr>
          <w:rFonts w:ascii="黑体" w:eastAsia="黑体"/>
          <w:szCs w:val="21"/>
        </w:rPr>
      </w:pPr>
      <w:r w:rsidRPr="00DE6D0A">
        <w:rPr>
          <w:rFonts w:ascii="黑体" w:eastAsia="黑体" w:hint="eastAsia"/>
          <w:szCs w:val="21"/>
        </w:rPr>
        <w:t>表</w:t>
      </w:r>
      <w:r w:rsidRPr="00DE6D0A">
        <w:rPr>
          <w:rFonts w:eastAsia="黑体" w:hint="eastAsia"/>
          <w:b/>
          <w:szCs w:val="21"/>
        </w:rPr>
        <w:t>5.1.1</w:t>
      </w:r>
      <w:r w:rsidR="00DA23CD" w:rsidRPr="00DE6D0A">
        <w:rPr>
          <w:rFonts w:ascii="黑体" w:eastAsia="黑体" w:hint="eastAsia"/>
          <w:szCs w:val="21"/>
        </w:rPr>
        <w:t>桩周边</w:t>
      </w:r>
      <w:r w:rsidR="00A56282" w:rsidRPr="00DE6D0A">
        <w:rPr>
          <w:rFonts w:ascii="黑体" w:eastAsia="黑体" w:hint="eastAsia"/>
          <w:szCs w:val="21"/>
        </w:rPr>
        <w:t>地基</w:t>
      </w:r>
      <w:r w:rsidR="00BA6592" w:rsidRPr="00DE6D0A">
        <w:rPr>
          <w:rFonts w:ascii="黑体" w:eastAsia="黑体" w:hint="eastAsia"/>
          <w:szCs w:val="21"/>
        </w:rPr>
        <w:t>土</w:t>
      </w:r>
      <w:r w:rsidR="00A56282" w:rsidRPr="00DE6D0A">
        <w:rPr>
          <w:rFonts w:ascii="黑体" w:eastAsia="黑体" w:hint="eastAsia"/>
          <w:szCs w:val="21"/>
        </w:rPr>
        <w:t>处理要求</w:t>
      </w:r>
    </w:p>
    <w:tbl>
      <w:tblPr>
        <w:tblW w:w="84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704"/>
        <w:gridCol w:w="3167"/>
        <w:gridCol w:w="2624"/>
      </w:tblGrid>
      <w:tr w:rsidR="00DA23CD" w:rsidRPr="00DE6D0A" w:rsidTr="00FE795F">
        <w:trPr>
          <w:trHeight w:val="152"/>
          <w:jc w:val="center"/>
        </w:trPr>
        <w:tc>
          <w:tcPr>
            <w:tcW w:w="2704" w:type="dxa"/>
            <w:vAlign w:val="center"/>
          </w:tcPr>
          <w:p w:rsidR="00DA23CD" w:rsidRPr="00DE6D0A" w:rsidRDefault="00DA23CD" w:rsidP="00986E61">
            <w:pPr>
              <w:jc w:val="center"/>
              <w:rPr>
                <w:rFonts w:ascii="宋体"/>
                <w:sz w:val="18"/>
                <w:szCs w:val="18"/>
              </w:rPr>
            </w:pPr>
            <w:r w:rsidRPr="00DE6D0A">
              <w:rPr>
                <w:rFonts w:ascii="宋体" w:hint="eastAsia"/>
                <w:sz w:val="18"/>
                <w:szCs w:val="18"/>
              </w:rPr>
              <w:t>基础形式</w:t>
            </w:r>
          </w:p>
        </w:tc>
        <w:tc>
          <w:tcPr>
            <w:tcW w:w="5791" w:type="dxa"/>
            <w:gridSpan w:val="2"/>
            <w:vAlign w:val="center"/>
          </w:tcPr>
          <w:p w:rsidR="00DA23CD" w:rsidRPr="00DE6D0A" w:rsidRDefault="00DA23CD" w:rsidP="00986E61">
            <w:pPr>
              <w:jc w:val="center"/>
              <w:rPr>
                <w:rFonts w:ascii="宋体" w:hAnsi="宋体"/>
                <w:position w:val="-12"/>
                <w:sz w:val="18"/>
                <w:szCs w:val="18"/>
              </w:rPr>
            </w:pPr>
            <w:r w:rsidRPr="00DE6D0A">
              <w:rPr>
                <w:rFonts w:ascii="宋体" w:hAnsi="宋体" w:hint="eastAsia"/>
                <w:position w:val="-12"/>
                <w:sz w:val="18"/>
                <w:szCs w:val="18"/>
              </w:rPr>
              <w:t>刚性短桩及单桩基础</w:t>
            </w:r>
          </w:p>
        </w:tc>
      </w:tr>
      <w:tr w:rsidR="00DA23CD" w:rsidRPr="00DE6D0A" w:rsidTr="00FE795F">
        <w:trPr>
          <w:trHeight w:val="343"/>
          <w:jc w:val="center"/>
        </w:trPr>
        <w:tc>
          <w:tcPr>
            <w:tcW w:w="2704" w:type="dxa"/>
            <w:vAlign w:val="center"/>
          </w:tcPr>
          <w:p w:rsidR="00DA23CD" w:rsidRPr="00DE6D0A" w:rsidRDefault="00DA23CD" w:rsidP="00986E61">
            <w:pPr>
              <w:jc w:val="center"/>
              <w:rPr>
                <w:rFonts w:ascii="宋体"/>
                <w:sz w:val="18"/>
                <w:szCs w:val="18"/>
              </w:rPr>
            </w:pPr>
            <w:r w:rsidRPr="00DE6D0A">
              <w:rPr>
                <w:rFonts w:ascii="宋体" w:hint="eastAsia"/>
                <w:sz w:val="18"/>
                <w:szCs w:val="18"/>
              </w:rPr>
              <w:t>地基持力层承载力特征值（kPa）</w:t>
            </w:r>
          </w:p>
        </w:tc>
        <w:tc>
          <w:tcPr>
            <w:tcW w:w="3167" w:type="dxa"/>
            <w:vAlign w:val="center"/>
          </w:tcPr>
          <w:p w:rsidR="00DA23CD" w:rsidRPr="00DE6D0A" w:rsidRDefault="00DA23CD" w:rsidP="00986E61">
            <w:pPr>
              <w:jc w:val="center"/>
              <w:rPr>
                <w:rFonts w:ascii="宋体"/>
                <w:sz w:val="18"/>
                <w:szCs w:val="18"/>
              </w:rPr>
            </w:pPr>
            <w:r w:rsidRPr="00DE6D0A">
              <w:rPr>
                <w:rFonts w:ascii="宋体" w:hAnsi="宋体" w:hint="eastAsia"/>
                <w:position w:val="-12"/>
                <w:sz w:val="18"/>
                <w:szCs w:val="18"/>
              </w:rPr>
              <w:object w:dxaOrig="279" w:dyaOrig="380">
                <v:shape id="_x0000_i1405" type="#_x0000_t75" style="width:13.5pt;height:18.75pt" o:ole="">
                  <v:imagedata r:id="rId794" o:title=""/>
                </v:shape>
                <o:OLEObject Type="Embed" ProgID="Equation.3" ShapeID="_x0000_i1405" DrawAspect="Content" ObjectID="_1510384087" r:id="rId795">
                  <o:FieldCodes>\* MERGEFORMAT</o:FieldCodes>
                </o:OLEObject>
              </w:object>
            </w:r>
            <w:r w:rsidRPr="00DE6D0A">
              <w:rPr>
                <w:rFonts w:ascii="宋体" w:hint="eastAsia"/>
                <w:sz w:val="18"/>
                <w:szCs w:val="18"/>
              </w:rPr>
              <w:t>＜80</w:t>
            </w:r>
          </w:p>
        </w:tc>
        <w:tc>
          <w:tcPr>
            <w:tcW w:w="2624" w:type="dxa"/>
            <w:vAlign w:val="center"/>
          </w:tcPr>
          <w:p w:rsidR="00DA23CD" w:rsidRPr="00DE6D0A" w:rsidRDefault="00DA23CD" w:rsidP="00986E61">
            <w:pPr>
              <w:jc w:val="center"/>
              <w:rPr>
                <w:rFonts w:ascii="宋体"/>
                <w:sz w:val="18"/>
                <w:szCs w:val="18"/>
              </w:rPr>
            </w:pPr>
            <w:r w:rsidRPr="00DE6D0A">
              <w:rPr>
                <w:rFonts w:ascii="宋体" w:hAnsi="宋体" w:hint="eastAsia"/>
                <w:position w:val="-12"/>
                <w:sz w:val="18"/>
                <w:szCs w:val="18"/>
              </w:rPr>
              <w:object w:dxaOrig="279" w:dyaOrig="380">
                <v:shape id="_x0000_i1406" type="#_x0000_t75" style="width:13.5pt;height:18.75pt" o:ole="">
                  <v:imagedata r:id="rId796" o:title=""/>
                </v:shape>
                <o:OLEObject Type="Embed" ProgID="Equation.3" ShapeID="_x0000_i1406" DrawAspect="Content" ObjectID="_1510384088" r:id="rId797">
                  <o:FieldCodes>\* MERGEFORMAT</o:FieldCodes>
                </o:OLEObject>
              </w:object>
            </w:r>
            <w:r w:rsidRPr="00DE6D0A">
              <w:rPr>
                <w:rFonts w:ascii="宋体" w:hint="eastAsia"/>
                <w:sz w:val="18"/>
                <w:szCs w:val="18"/>
              </w:rPr>
              <w:t>≥80</w:t>
            </w:r>
          </w:p>
        </w:tc>
      </w:tr>
      <w:tr w:rsidR="00DA23CD" w:rsidRPr="00DE6D0A" w:rsidTr="00FE795F">
        <w:trPr>
          <w:trHeight w:val="514"/>
          <w:jc w:val="center"/>
        </w:trPr>
        <w:tc>
          <w:tcPr>
            <w:tcW w:w="2704" w:type="dxa"/>
            <w:vAlign w:val="center"/>
          </w:tcPr>
          <w:p w:rsidR="00DA23CD" w:rsidRPr="00DE6D0A" w:rsidRDefault="00DA23CD" w:rsidP="00986E61">
            <w:pPr>
              <w:jc w:val="center"/>
              <w:rPr>
                <w:rFonts w:ascii="宋体"/>
                <w:sz w:val="18"/>
                <w:szCs w:val="18"/>
              </w:rPr>
            </w:pPr>
            <w:r w:rsidRPr="00DE6D0A">
              <w:rPr>
                <w:rFonts w:ascii="宋体" w:hint="eastAsia"/>
                <w:sz w:val="18"/>
                <w:szCs w:val="18"/>
              </w:rPr>
              <w:t>周边地基土处理要求</w:t>
            </w:r>
          </w:p>
        </w:tc>
        <w:tc>
          <w:tcPr>
            <w:tcW w:w="3167" w:type="dxa"/>
            <w:vAlign w:val="center"/>
          </w:tcPr>
          <w:p w:rsidR="00DA23CD" w:rsidRPr="00DE6D0A" w:rsidRDefault="00DA23CD" w:rsidP="0082074C">
            <w:pPr>
              <w:jc w:val="left"/>
              <w:rPr>
                <w:sz w:val="18"/>
                <w:szCs w:val="18"/>
              </w:rPr>
            </w:pPr>
            <w:r w:rsidRPr="00DE6D0A">
              <w:rPr>
                <w:rFonts w:hint="eastAsia"/>
                <w:sz w:val="18"/>
                <w:szCs w:val="18"/>
              </w:rPr>
              <w:t>承台周边高度范围地基土加固、上表面加防水覆盖层</w:t>
            </w:r>
          </w:p>
        </w:tc>
        <w:tc>
          <w:tcPr>
            <w:tcW w:w="2624" w:type="dxa"/>
            <w:vAlign w:val="center"/>
          </w:tcPr>
          <w:p w:rsidR="00DA23CD" w:rsidRPr="00DE6D0A" w:rsidRDefault="00DA23CD" w:rsidP="0082074C">
            <w:pPr>
              <w:jc w:val="left"/>
              <w:rPr>
                <w:sz w:val="18"/>
                <w:szCs w:val="18"/>
              </w:rPr>
            </w:pPr>
            <w:r w:rsidRPr="00DE6D0A">
              <w:rPr>
                <w:rFonts w:hint="eastAsia"/>
                <w:sz w:val="18"/>
                <w:szCs w:val="18"/>
              </w:rPr>
              <w:t>表面耕植土层换道渣、上表面加防水覆盖层</w:t>
            </w:r>
          </w:p>
        </w:tc>
      </w:tr>
    </w:tbl>
    <w:p w:rsidR="00DA23CD" w:rsidRPr="00DE6D0A" w:rsidRDefault="00DA23CD" w:rsidP="00986E61">
      <w:pPr>
        <w:spacing w:line="360" w:lineRule="auto"/>
        <w:rPr>
          <w:sz w:val="24"/>
          <w:szCs w:val="24"/>
        </w:rPr>
      </w:pPr>
      <w:r w:rsidRPr="00DE6D0A">
        <w:rPr>
          <w:rFonts w:hint="eastAsia"/>
          <w:sz w:val="24"/>
          <w:szCs w:val="24"/>
        </w:rPr>
        <w:t>5.1.2</w:t>
      </w:r>
      <w:r w:rsidRPr="00DE6D0A">
        <w:rPr>
          <w:rFonts w:hint="eastAsia"/>
          <w:sz w:val="24"/>
          <w:szCs w:val="24"/>
        </w:rPr>
        <w:t>回填土</w:t>
      </w:r>
      <w:r w:rsidR="00EF19E0" w:rsidRPr="00DE6D0A">
        <w:rPr>
          <w:rFonts w:hint="eastAsia"/>
          <w:sz w:val="24"/>
          <w:szCs w:val="24"/>
        </w:rPr>
        <w:t>需</w:t>
      </w:r>
      <w:r w:rsidRPr="00DE6D0A">
        <w:rPr>
          <w:rFonts w:hint="eastAsia"/>
          <w:sz w:val="24"/>
          <w:szCs w:val="24"/>
        </w:rPr>
        <w:t>分层夯实，重度达到</w:t>
      </w:r>
      <w:r w:rsidRPr="00DE6D0A">
        <w:rPr>
          <w:rFonts w:hint="eastAsia"/>
          <w:sz w:val="24"/>
          <w:szCs w:val="24"/>
        </w:rPr>
        <w:t>16.5kN/m</w:t>
      </w:r>
      <w:r w:rsidRPr="00DE6D0A">
        <w:rPr>
          <w:rFonts w:hint="eastAsia"/>
          <w:sz w:val="24"/>
          <w:szCs w:val="24"/>
          <w:vertAlign w:val="superscript"/>
        </w:rPr>
        <w:t>3</w:t>
      </w:r>
      <w:r w:rsidRPr="00DE6D0A">
        <w:rPr>
          <w:rFonts w:hint="eastAsia"/>
          <w:sz w:val="24"/>
          <w:szCs w:val="24"/>
        </w:rPr>
        <w:t>。</w:t>
      </w:r>
    </w:p>
    <w:p w:rsidR="001A14D2" w:rsidRPr="00DE6D0A" w:rsidRDefault="00B32BE9" w:rsidP="00986E61">
      <w:pPr>
        <w:spacing w:line="360" w:lineRule="auto"/>
        <w:rPr>
          <w:sz w:val="24"/>
          <w:szCs w:val="24"/>
        </w:rPr>
      </w:pPr>
      <w:r w:rsidRPr="00DE6D0A">
        <w:rPr>
          <w:rFonts w:hint="eastAsia"/>
          <w:sz w:val="24"/>
          <w:szCs w:val="24"/>
        </w:rPr>
        <w:t>5.1.</w:t>
      </w:r>
      <w:r w:rsidR="00DA23CD" w:rsidRPr="00DE6D0A">
        <w:rPr>
          <w:rFonts w:hint="eastAsia"/>
          <w:sz w:val="24"/>
          <w:szCs w:val="24"/>
        </w:rPr>
        <w:t>3</w:t>
      </w:r>
      <w:r w:rsidR="008D3DD0" w:rsidRPr="00DE6D0A">
        <w:rPr>
          <w:rFonts w:hint="eastAsia"/>
          <w:sz w:val="24"/>
          <w:szCs w:val="24"/>
        </w:rPr>
        <w:t>基础</w:t>
      </w:r>
      <w:r w:rsidR="00EA2B91" w:rsidRPr="00DE6D0A">
        <w:rPr>
          <w:rFonts w:hint="eastAsia"/>
          <w:sz w:val="24"/>
          <w:szCs w:val="24"/>
        </w:rPr>
        <w:t>如需进行正常使用极限状态验算时，应参照相关规范计算。</w:t>
      </w:r>
    </w:p>
    <w:p w:rsidR="00EA2B91" w:rsidRPr="00DE6D0A" w:rsidRDefault="007D1C8C" w:rsidP="00FB4A3A">
      <w:pPr>
        <w:pStyle w:val="2"/>
        <w:tabs>
          <w:tab w:val="clear" w:pos="576"/>
        </w:tabs>
        <w:spacing w:line="360" w:lineRule="auto"/>
        <w:ind w:left="578" w:hanging="578"/>
        <w:jc w:val="left"/>
        <w:rPr>
          <w:b w:val="0"/>
          <w:sz w:val="24"/>
          <w:szCs w:val="24"/>
        </w:rPr>
      </w:pPr>
      <w:bookmarkStart w:id="45" w:name="_Toc436640590"/>
      <w:r w:rsidRPr="00DE6D0A">
        <w:rPr>
          <w:rFonts w:hint="eastAsia"/>
          <w:b w:val="0"/>
          <w:sz w:val="24"/>
          <w:szCs w:val="24"/>
        </w:rPr>
        <w:t>单管塔</w:t>
      </w:r>
      <w:r w:rsidR="009C7E87" w:rsidRPr="00DE6D0A">
        <w:rPr>
          <w:rFonts w:hint="eastAsia"/>
          <w:b w:val="0"/>
          <w:sz w:val="24"/>
          <w:szCs w:val="24"/>
        </w:rPr>
        <w:t>（路灯杆塔、仿生树、景观塔）</w:t>
      </w:r>
      <w:r w:rsidRPr="00DE6D0A">
        <w:rPr>
          <w:rFonts w:hint="eastAsia"/>
          <w:b w:val="0"/>
          <w:sz w:val="24"/>
          <w:szCs w:val="24"/>
        </w:rPr>
        <w:t>基础设计</w:t>
      </w:r>
      <w:bookmarkEnd w:id="45"/>
    </w:p>
    <w:p w:rsidR="00F77E67" w:rsidRDefault="00C12C3F" w:rsidP="00F3625C">
      <w:pPr>
        <w:spacing w:line="360" w:lineRule="auto"/>
        <w:jc w:val="left"/>
        <w:rPr>
          <w:sz w:val="24"/>
          <w:szCs w:val="24"/>
        </w:rPr>
      </w:pPr>
      <w:r w:rsidRPr="00DE6D0A">
        <w:rPr>
          <w:rFonts w:hint="eastAsia"/>
          <w:b/>
          <w:sz w:val="24"/>
          <w:szCs w:val="24"/>
        </w:rPr>
        <w:t>5</w:t>
      </w:r>
      <w:r w:rsidR="00F3625C" w:rsidRPr="00DE6D0A">
        <w:rPr>
          <w:rFonts w:hint="eastAsia"/>
          <w:b/>
          <w:sz w:val="24"/>
          <w:szCs w:val="24"/>
        </w:rPr>
        <w:t>.</w:t>
      </w:r>
      <w:r w:rsidR="00437270" w:rsidRPr="00DE6D0A">
        <w:rPr>
          <w:rFonts w:hint="eastAsia"/>
          <w:b/>
          <w:sz w:val="24"/>
          <w:szCs w:val="24"/>
        </w:rPr>
        <w:t>2</w:t>
      </w:r>
      <w:r w:rsidR="00F3625C" w:rsidRPr="00DE6D0A">
        <w:rPr>
          <w:rFonts w:hint="eastAsia"/>
          <w:b/>
          <w:sz w:val="24"/>
          <w:szCs w:val="24"/>
        </w:rPr>
        <w:t>.1</w:t>
      </w:r>
      <w:r w:rsidR="00C42458" w:rsidRPr="00DE6D0A">
        <w:rPr>
          <w:rFonts w:hint="eastAsia"/>
          <w:sz w:val="24"/>
          <w:szCs w:val="24"/>
        </w:rPr>
        <w:t>扩展</w:t>
      </w:r>
      <w:r w:rsidR="006B7F51" w:rsidRPr="00DE6D0A">
        <w:rPr>
          <w:rFonts w:hint="eastAsia"/>
          <w:sz w:val="24"/>
          <w:szCs w:val="24"/>
        </w:rPr>
        <w:t>基础</w:t>
      </w:r>
    </w:p>
    <w:p w:rsidR="00DE6D0A" w:rsidRPr="00DE6D0A" w:rsidRDefault="00DE6D0A" w:rsidP="00F3625C">
      <w:pPr>
        <w:spacing w:line="360" w:lineRule="auto"/>
        <w:jc w:val="left"/>
        <w:rPr>
          <w:sz w:val="24"/>
          <w:szCs w:val="24"/>
        </w:rPr>
      </w:pPr>
    </w:p>
    <w:p w:rsidR="007030CE" w:rsidRPr="00DE6D0A" w:rsidRDefault="007156B7" w:rsidP="00A45002">
      <w:pPr>
        <w:spacing w:line="360" w:lineRule="auto"/>
        <w:jc w:val="center"/>
        <w:rPr>
          <w:sz w:val="24"/>
          <w:szCs w:val="24"/>
        </w:rPr>
      </w:pPr>
      <w:r w:rsidRPr="00DE6D0A">
        <w:rPr>
          <w:noProof/>
          <w:sz w:val="24"/>
          <w:szCs w:val="24"/>
        </w:rPr>
        <w:lastRenderedPageBreak/>
        <w:drawing>
          <wp:inline distT="0" distB="0" distL="0" distR="0">
            <wp:extent cx="4619913" cy="2232000"/>
            <wp:effectExtent l="0" t="0" r="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98" cstate="print"/>
                    <a:srcRect/>
                    <a:stretch>
                      <a:fillRect/>
                    </a:stretch>
                  </pic:blipFill>
                  <pic:spPr bwMode="auto">
                    <a:xfrm>
                      <a:off x="0" y="0"/>
                      <a:ext cx="4619913" cy="2232000"/>
                    </a:xfrm>
                    <a:prstGeom prst="rect">
                      <a:avLst/>
                    </a:prstGeom>
                    <a:noFill/>
                    <a:ln w="9525">
                      <a:noFill/>
                      <a:miter lim="800000"/>
                      <a:headEnd/>
                      <a:tailEnd/>
                    </a:ln>
                  </pic:spPr>
                </pic:pic>
              </a:graphicData>
            </a:graphic>
          </wp:inline>
        </w:drawing>
      </w:r>
    </w:p>
    <w:p w:rsidR="00DD2481" w:rsidRPr="00DE6D0A" w:rsidRDefault="00DD2481" w:rsidP="00C11E66">
      <w:pPr>
        <w:spacing w:line="360" w:lineRule="auto"/>
        <w:ind w:left="945" w:firstLine="315"/>
        <w:rPr>
          <w:position w:val="-12"/>
          <w:szCs w:val="21"/>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u w:val="single"/>
        </w:rPr>
        <w:t>基础剖面图</w:t>
      </w:r>
      <w:r w:rsidRPr="00DE6D0A">
        <w:rPr>
          <w:rFonts w:hint="eastAsia"/>
          <w:position w:val="-12"/>
          <w:szCs w:val="21"/>
        </w:rPr>
        <w:tab/>
      </w:r>
    </w:p>
    <w:p w:rsidR="00402E1F" w:rsidRPr="00DE6D0A" w:rsidRDefault="0033374E" w:rsidP="00C11E66">
      <w:pPr>
        <w:spacing w:line="360" w:lineRule="auto"/>
        <w:jc w:val="left"/>
        <w:rPr>
          <w:sz w:val="24"/>
          <w:szCs w:val="24"/>
        </w:rPr>
      </w:pPr>
      <w:r w:rsidRPr="00DE6D0A">
        <w:rPr>
          <w:rFonts w:hint="eastAsia"/>
          <w:b/>
          <w:sz w:val="24"/>
          <w:szCs w:val="24"/>
        </w:rPr>
        <w:t>1</w:t>
      </w:r>
      <w:r w:rsidR="00F848AB" w:rsidRPr="00DE6D0A">
        <w:rPr>
          <w:rFonts w:hint="eastAsia"/>
          <w:sz w:val="24"/>
          <w:szCs w:val="24"/>
        </w:rPr>
        <w:t>单管塔扩展基础地基承载力计算应按</w:t>
      </w:r>
      <w:r w:rsidR="00F848AB" w:rsidRPr="00DE6D0A">
        <w:rPr>
          <w:rFonts w:hint="eastAsia"/>
          <w:sz w:val="24"/>
          <w:szCs w:val="24"/>
        </w:rPr>
        <w:t>4.2.2</w:t>
      </w:r>
      <w:r w:rsidR="00F848AB" w:rsidRPr="00DE6D0A">
        <w:rPr>
          <w:rFonts w:hint="eastAsia"/>
          <w:sz w:val="24"/>
          <w:szCs w:val="24"/>
        </w:rPr>
        <w:t>条</w:t>
      </w:r>
      <w:r w:rsidR="00F848AB" w:rsidRPr="00DE6D0A">
        <w:rPr>
          <w:rFonts w:ascii="宋体" w:hint="eastAsia"/>
          <w:sz w:val="24"/>
          <w:szCs w:val="24"/>
        </w:rPr>
        <w:t>承受双向偏心荷载</w:t>
      </w:r>
      <w:r w:rsidR="00F848AB" w:rsidRPr="00DE6D0A">
        <w:rPr>
          <w:rFonts w:hint="eastAsia"/>
          <w:sz w:val="24"/>
          <w:szCs w:val="24"/>
        </w:rPr>
        <w:t>进行计算。</w:t>
      </w:r>
    </w:p>
    <w:p w:rsidR="002F45E9" w:rsidRPr="00DE6D0A" w:rsidRDefault="00F848AB" w:rsidP="00402E1F">
      <w:pPr>
        <w:spacing w:line="360" w:lineRule="auto"/>
        <w:jc w:val="left"/>
        <w:rPr>
          <w:sz w:val="24"/>
          <w:szCs w:val="24"/>
        </w:rPr>
      </w:pPr>
      <w:r w:rsidRPr="00DE6D0A">
        <w:rPr>
          <w:rFonts w:hint="eastAsia"/>
          <w:b/>
          <w:sz w:val="24"/>
          <w:szCs w:val="24"/>
        </w:rPr>
        <w:t>2</w:t>
      </w:r>
      <w:r w:rsidRPr="00DE6D0A">
        <w:rPr>
          <w:rFonts w:hint="eastAsia"/>
          <w:sz w:val="24"/>
          <w:szCs w:val="24"/>
        </w:rPr>
        <w:t>单管塔扩展基础底板的抗冲切、抗弯验算应按</w:t>
      </w:r>
      <w:r w:rsidRPr="00DE6D0A">
        <w:rPr>
          <w:rFonts w:hint="eastAsia"/>
          <w:sz w:val="24"/>
          <w:szCs w:val="24"/>
        </w:rPr>
        <w:t>4.3.</w:t>
      </w:r>
      <w:r w:rsidR="002C7FC7" w:rsidRPr="00DE6D0A">
        <w:rPr>
          <w:rFonts w:hint="eastAsia"/>
          <w:sz w:val="24"/>
          <w:szCs w:val="24"/>
        </w:rPr>
        <w:t>4</w:t>
      </w:r>
      <w:r w:rsidRPr="00DE6D0A">
        <w:rPr>
          <w:rFonts w:hint="eastAsia"/>
          <w:sz w:val="24"/>
          <w:szCs w:val="24"/>
        </w:rPr>
        <w:t>～</w:t>
      </w:r>
      <w:r w:rsidRPr="00DE6D0A">
        <w:rPr>
          <w:rFonts w:hint="eastAsia"/>
          <w:sz w:val="24"/>
          <w:szCs w:val="24"/>
        </w:rPr>
        <w:t>4.3.</w:t>
      </w:r>
      <w:r w:rsidR="002C7FC7" w:rsidRPr="00DE6D0A">
        <w:rPr>
          <w:rFonts w:hint="eastAsia"/>
          <w:sz w:val="24"/>
          <w:szCs w:val="24"/>
        </w:rPr>
        <w:t>9</w:t>
      </w:r>
      <w:r w:rsidRPr="00DE6D0A">
        <w:rPr>
          <w:rFonts w:hint="eastAsia"/>
          <w:sz w:val="24"/>
          <w:szCs w:val="24"/>
        </w:rPr>
        <w:t>进行计算。</w:t>
      </w:r>
    </w:p>
    <w:p w:rsidR="00402E1F" w:rsidRPr="00DE6D0A" w:rsidRDefault="00F06802" w:rsidP="00402E1F">
      <w:pPr>
        <w:spacing w:line="360" w:lineRule="auto"/>
        <w:jc w:val="left"/>
        <w:rPr>
          <w:sz w:val="24"/>
          <w:szCs w:val="24"/>
        </w:rPr>
      </w:pPr>
      <w:r w:rsidRPr="00DE6D0A">
        <w:rPr>
          <w:rFonts w:hint="eastAsia"/>
          <w:b/>
          <w:sz w:val="24"/>
          <w:szCs w:val="24"/>
        </w:rPr>
        <w:t>3</w:t>
      </w:r>
      <w:r w:rsidR="002D4E3A" w:rsidRPr="00DE6D0A">
        <w:rPr>
          <w:rFonts w:hint="eastAsia"/>
          <w:sz w:val="24"/>
          <w:szCs w:val="24"/>
        </w:rPr>
        <w:t>单管塔</w:t>
      </w:r>
      <w:r w:rsidR="00C42458" w:rsidRPr="00DE6D0A">
        <w:rPr>
          <w:rFonts w:hint="eastAsia"/>
          <w:sz w:val="24"/>
          <w:szCs w:val="24"/>
        </w:rPr>
        <w:t>扩展</w:t>
      </w:r>
      <w:r w:rsidR="00263083" w:rsidRPr="00DE6D0A">
        <w:rPr>
          <w:rFonts w:hint="eastAsia"/>
          <w:sz w:val="24"/>
          <w:szCs w:val="24"/>
        </w:rPr>
        <w:t>基础</w:t>
      </w:r>
      <w:r w:rsidR="00402E1F" w:rsidRPr="00DE6D0A">
        <w:rPr>
          <w:rFonts w:hint="eastAsia"/>
          <w:sz w:val="24"/>
          <w:szCs w:val="24"/>
        </w:rPr>
        <w:t>柱</w:t>
      </w:r>
      <w:r w:rsidR="00530B96" w:rsidRPr="00DE6D0A">
        <w:rPr>
          <w:rFonts w:hint="eastAsia"/>
          <w:sz w:val="24"/>
          <w:szCs w:val="24"/>
        </w:rPr>
        <w:t>墩</w:t>
      </w:r>
      <w:r w:rsidR="00402E1F" w:rsidRPr="00DE6D0A">
        <w:rPr>
          <w:rFonts w:hint="eastAsia"/>
          <w:sz w:val="24"/>
          <w:szCs w:val="24"/>
        </w:rPr>
        <w:t>的设计应根据其受力特点</w:t>
      </w:r>
      <w:r w:rsidR="00530B96" w:rsidRPr="00DE6D0A">
        <w:rPr>
          <w:rFonts w:hint="eastAsia"/>
          <w:sz w:val="24"/>
          <w:szCs w:val="24"/>
        </w:rPr>
        <w:t>，不应计算侧面回填土的嵌固作用，</w:t>
      </w:r>
      <w:r w:rsidR="009A7ACD" w:rsidRPr="00DE6D0A">
        <w:rPr>
          <w:rFonts w:hint="eastAsia"/>
          <w:sz w:val="24"/>
          <w:szCs w:val="24"/>
        </w:rPr>
        <w:t>正截面承载力</w:t>
      </w:r>
      <w:r w:rsidR="00530B96" w:rsidRPr="00DE6D0A">
        <w:rPr>
          <w:rFonts w:hint="eastAsia"/>
          <w:sz w:val="24"/>
          <w:szCs w:val="24"/>
        </w:rPr>
        <w:t>按偏心受压构件根据</w:t>
      </w:r>
      <w:r w:rsidR="00402E1F" w:rsidRPr="00DE6D0A">
        <w:rPr>
          <w:rFonts w:hint="eastAsia"/>
          <w:sz w:val="24"/>
          <w:szCs w:val="24"/>
        </w:rPr>
        <w:t>现行标准《混凝土结构设计规范》</w:t>
      </w:r>
      <w:r w:rsidR="00402E1F" w:rsidRPr="00DE6D0A">
        <w:rPr>
          <w:sz w:val="24"/>
          <w:szCs w:val="24"/>
        </w:rPr>
        <w:t>GB500</w:t>
      </w:r>
      <w:r w:rsidR="00402E1F" w:rsidRPr="00DE6D0A">
        <w:rPr>
          <w:rFonts w:hint="eastAsia"/>
          <w:sz w:val="24"/>
          <w:szCs w:val="24"/>
        </w:rPr>
        <w:t>10</w:t>
      </w:r>
      <w:r w:rsidR="00402E1F" w:rsidRPr="00DE6D0A">
        <w:rPr>
          <w:sz w:val="24"/>
          <w:szCs w:val="24"/>
        </w:rPr>
        <w:t>-20</w:t>
      </w:r>
      <w:r w:rsidR="00402E1F" w:rsidRPr="00DE6D0A">
        <w:rPr>
          <w:rFonts w:hint="eastAsia"/>
          <w:sz w:val="24"/>
          <w:szCs w:val="24"/>
        </w:rPr>
        <w:t>10</w:t>
      </w:r>
      <w:r w:rsidR="002F45E9" w:rsidRPr="00DE6D0A">
        <w:rPr>
          <w:rFonts w:hint="eastAsia"/>
          <w:sz w:val="24"/>
          <w:szCs w:val="24"/>
        </w:rPr>
        <w:t>之</w:t>
      </w:r>
      <w:r w:rsidR="002F45E9" w:rsidRPr="00DE6D0A">
        <w:rPr>
          <w:rFonts w:hint="eastAsia"/>
          <w:sz w:val="24"/>
          <w:szCs w:val="24"/>
        </w:rPr>
        <w:t>6.2.21</w:t>
      </w:r>
      <w:r w:rsidR="002F45E9" w:rsidRPr="00DE6D0A">
        <w:rPr>
          <w:rFonts w:hint="eastAsia"/>
          <w:sz w:val="24"/>
          <w:szCs w:val="24"/>
        </w:rPr>
        <w:t>条</w:t>
      </w:r>
      <w:r w:rsidR="00402E1F" w:rsidRPr="00DE6D0A">
        <w:rPr>
          <w:rFonts w:hint="eastAsia"/>
          <w:sz w:val="24"/>
          <w:szCs w:val="24"/>
        </w:rPr>
        <w:t>规定进行计算</w:t>
      </w:r>
      <w:r w:rsidR="009A7ACD" w:rsidRPr="00DE6D0A">
        <w:rPr>
          <w:rFonts w:hint="eastAsia"/>
          <w:sz w:val="24"/>
          <w:szCs w:val="24"/>
        </w:rPr>
        <w:t>，斜截面承载力根据现行标准《混凝土结构设计规范》</w:t>
      </w:r>
      <w:r w:rsidR="009A7ACD" w:rsidRPr="00DE6D0A">
        <w:rPr>
          <w:sz w:val="24"/>
          <w:szCs w:val="24"/>
        </w:rPr>
        <w:t>GB500</w:t>
      </w:r>
      <w:r w:rsidR="009A7ACD" w:rsidRPr="00DE6D0A">
        <w:rPr>
          <w:rFonts w:hint="eastAsia"/>
          <w:sz w:val="24"/>
          <w:szCs w:val="24"/>
        </w:rPr>
        <w:t>10</w:t>
      </w:r>
      <w:r w:rsidR="009A7ACD" w:rsidRPr="00DE6D0A">
        <w:rPr>
          <w:sz w:val="24"/>
          <w:szCs w:val="24"/>
        </w:rPr>
        <w:t>-20</w:t>
      </w:r>
      <w:r w:rsidR="009A7ACD" w:rsidRPr="00DE6D0A">
        <w:rPr>
          <w:rFonts w:hint="eastAsia"/>
          <w:sz w:val="24"/>
          <w:szCs w:val="24"/>
        </w:rPr>
        <w:t>10</w:t>
      </w:r>
      <w:r w:rsidR="009A7ACD" w:rsidRPr="00DE6D0A">
        <w:rPr>
          <w:rFonts w:hint="eastAsia"/>
          <w:sz w:val="24"/>
          <w:szCs w:val="24"/>
        </w:rPr>
        <w:t>之</w:t>
      </w:r>
      <w:r w:rsidR="009A7ACD" w:rsidRPr="00DE6D0A">
        <w:rPr>
          <w:rFonts w:hint="eastAsia"/>
          <w:sz w:val="24"/>
          <w:szCs w:val="24"/>
        </w:rPr>
        <w:t>6.3.</w:t>
      </w:r>
      <w:r w:rsidR="00E24B8A" w:rsidRPr="00DE6D0A">
        <w:rPr>
          <w:rFonts w:hint="eastAsia"/>
          <w:sz w:val="24"/>
          <w:szCs w:val="24"/>
        </w:rPr>
        <w:t>15</w:t>
      </w:r>
      <w:r w:rsidR="009A7ACD" w:rsidRPr="00DE6D0A">
        <w:rPr>
          <w:rFonts w:hint="eastAsia"/>
          <w:sz w:val="24"/>
          <w:szCs w:val="24"/>
        </w:rPr>
        <w:t>条规定进行计算</w:t>
      </w:r>
      <w:r w:rsidR="00402E1F" w:rsidRPr="00DE6D0A">
        <w:rPr>
          <w:rFonts w:hint="eastAsia"/>
          <w:sz w:val="24"/>
          <w:szCs w:val="24"/>
        </w:rPr>
        <w:t>。</w:t>
      </w:r>
    </w:p>
    <w:p w:rsidR="00402E1F" w:rsidRPr="00DE6D0A" w:rsidRDefault="00F06802" w:rsidP="00FA62C3">
      <w:pPr>
        <w:spacing w:line="360" w:lineRule="auto"/>
        <w:jc w:val="left"/>
        <w:rPr>
          <w:sz w:val="24"/>
          <w:szCs w:val="24"/>
        </w:rPr>
      </w:pPr>
      <w:r w:rsidRPr="00DE6D0A">
        <w:rPr>
          <w:rFonts w:hint="eastAsia"/>
          <w:b/>
          <w:sz w:val="24"/>
          <w:szCs w:val="24"/>
        </w:rPr>
        <w:t>4</w:t>
      </w:r>
      <w:r w:rsidR="00FA62C3" w:rsidRPr="00DE6D0A">
        <w:rPr>
          <w:rFonts w:hint="eastAsia"/>
          <w:sz w:val="24"/>
          <w:szCs w:val="24"/>
        </w:rPr>
        <w:t>单管塔</w:t>
      </w:r>
      <w:r w:rsidR="00C42458" w:rsidRPr="00DE6D0A">
        <w:rPr>
          <w:rFonts w:hint="eastAsia"/>
          <w:sz w:val="24"/>
          <w:szCs w:val="24"/>
        </w:rPr>
        <w:t>扩展</w:t>
      </w:r>
      <w:r w:rsidR="00402E1F" w:rsidRPr="00DE6D0A">
        <w:rPr>
          <w:rFonts w:hint="eastAsia"/>
          <w:sz w:val="24"/>
          <w:szCs w:val="24"/>
        </w:rPr>
        <w:t>基础</w:t>
      </w:r>
      <w:r w:rsidR="00FA62C3" w:rsidRPr="00DE6D0A">
        <w:rPr>
          <w:rFonts w:hint="eastAsia"/>
          <w:sz w:val="24"/>
          <w:szCs w:val="24"/>
        </w:rPr>
        <w:t>底板</w:t>
      </w:r>
      <w:r w:rsidR="00402E1F" w:rsidRPr="00DE6D0A">
        <w:rPr>
          <w:rFonts w:hint="eastAsia"/>
          <w:sz w:val="24"/>
          <w:szCs w:val="24"/>
        </w:rPr>
        <w:t>的构造应符合</w:t>
      </w:r>
      <w:r w:rsidR="00C42458" w:rsidRPr="00DE6D0A">
        <w:rPr>
          <w:rFonts w:hint="eastAsia"/>
          <w:sz w:val="24"/>
          <w:szCs w:val="24"/>
        </w:rPr>
        <w:t>4.3.</w:t>
      </w:r>
      <w:r w:rsidR="00C83D41" w:rsidRPr="00DE6D0A">
        <w:rPr>
          <w:rFonts w:hint="eastAsia"/>
          <w:sz w:val="24"/>
          <w:szCs w:val="24"/>
        </w:rPr>
        <w:t>10</w:t>
      </w:r>
      <w:r w:rsidR="00C42458" w:rsidRPr="00DE6D0A">
        <w:rPr>
          <w:rFonts w:hint="eastAsia"/>
          <w:sz w:val="24"/>
          <w:szCs w:val="24"/>
        </w:rPr>
        <w:t>的</w:t>
      </w:r>
      <w:r w:rsidR="00402E1F" w:rsidRPr="00DE6D0A">
        <w:rPr>
          <w:rFonts w:hint="eastAsia"/>
          <w:sz w:val="24"/>
          <w:szCs w:val="24"/>
        </w:rPr>
        <w:t>规定。</w:t>
      </w:r>
    </w:p>
    <w:p w:rsidR="00402E1F" w:rsidRPr="00DE6D0A" w:rsidRDefault="00F06802" w:rsidP="00402E1F">
      <w:pPr>
        <w:spacing w:line="360" w:lineRule="auto"/>
        <w:jc w:val="left"/>
        <w:rPr>
          <w:sz w:val="24"/>
          <w:szCs w:val="24"/>
        </w:rPr>
      </w:pPr>
      <w:r w:rsidRPr="00DE6D0A">
        <w:rPr>
          <w:rFonts w:hint="eastAsia"/>
          <w:b/>
          <w:sz w:val="24"/>
          <w:szCs w:val="24"/>
        </w:rPr>
        <w:t>5</w:t>
      </w:r>
      <w:r w:rsidR="00FA62C3" w:rsidRPr="00DE6D0A">
        <w:rPr>
          <w:rFonts w:hint="eastAsia"/>
          <w:sz w:val="24"/>
          <w:szCs w:val="24"/>
        </w:rPr>
        <w:t>单管塔</w:t>
      </w:r>
      <w:r w:rsidR="00C42458" w:rsidRPr="00DE6D0A">
        <w:rPr>
          <w:rFonts w:hint="eastAsia"/>
          <w:sz w:val="24"/>
          <w:szCs w:val="24"/>
        </w:rPr>
        <w:t>扩展</w:t>
      </w:r>
      <w:r w:rsidR="00FA62C3" w:rsidRPr="00DE6D0A">
        <w:rPr>
          <w:rFonts w:hint="eastAsia"/>
          <w:sz w:val="24"/>
          <w:szCs w:val="24"/>
        </w:rPr>
        <w:t>基础柱墩</w:t>
      </w:r>
      <w:r w:rsidR="00B004C7" w:rsidRPr="00DE6D0A">
        <w:rPr>
          <w:rFonts w:hint="eastAsia"/>
          <w:sz w:val="24"/>
          <w:szCs w:val="24"/>
        </w:rPr>
        <w:t>的</w:t>
      </w:r>
      <w:r w:rsidR="00402E1F" w:rsidRPr="00DE6D0A">
        <w:rPr>
          <w:rFonts w:hint="eastAsia"/>
          <w:sz w:val="24"/>
          <w:szCs w:val="24"/>
        </w:rPr>
        <w:t>混凝土保护层厚度，钢筋的锚固、连接</w:t>
      </w:r>
      <w:r w:rsidR="00FE2633" w:rsidRPr="00DE6D0A">
        <w:rPr>
          <w:rFonts w:hint="eastAsia"/>
          <w:sz w:val="24"/>
          <w:szCs w:val="24"/>
        </w:rPr>
        <w:t>，纵向受力钢筋的最小配筋率</w:t>
      </w:r>
      <w:r w:rsidR="00E312CA" w:rsidRPr="00DE6D0A">
        <w:rPr>
          <w:rFonts w:hint="eastAsia"/>
          <w:sz w:val="24"/>
          <w:szCs w:val="24"/>
        </w:rPr>
        <w:t>等</w:t>
      </w:r>
      <w:r w:rsidR="00402E1F" w:rsidRPr="00DE6D0A">
        <w:rPr>
          <w:rFonts w:hint="eastAsia"/>
          <w:sz w:val="24"/>
          <w:szCs w:val="24"/>
        </w:rPr>
        <w:t>应符合</w:t>
      </w:r>
      <w:r w:rsidR="0041564D" w:rsidRPr="00DE6D0A">
        <w:rPr>
          <w:rFonts w:hint="eastAsia"/>
          <w:sz w:val="24"/>
          <w:szCs w:val="24"/>
        </w:rPr>
        <w:t>现行标准</w:t>
      </w:r>
      <w:r w:rsidR="00402E1F" w:rsidRPr="00DE6D0A">
        <w:rPr>
          <w:rFonts w:hint="eastAsia"/>
          <w:sz w:val="24"/>
          <w:szCs w:val="24"/>
        </w:rPr>
        <w:t>《混凝土结构设计规范》</w:t>
      </w:r>
      <w:r w:rsidR="00402E1F" w:rsidRPr="00DE6D0A">
        <w:rPr>
          <w:sz w:val="24"/>
          <w:szCs w:val="24"/>
        </w:rPr>
        <w:t>GB500</w:t>
      </w:r>
      <w:r w:rsidR="00402E1F" w:rsidRPr="00DE6D0A">
        <w:rPr>
          <w:rFonts w:hint="eastAsia"/>
          <w:sz w:val="24"/>
          <w:szCs w:val="24"/>
        </w:rPr>
        <w:t>10</w:t>
      </w:r>
      <w:r w:rsidR="00402E1F" w:rsidRPr="00DE6D0A">
        <w:rPr>
          <w:sz w:val="24"/>
          <w:szCs w:val="24"/>
        </w:rPr>
        <w:t>-20</w:t>
      </w:r>
      <w:r w:rsidR="00402E1F" w:rsidRPr="00DE6D0A">
        <w:rPr>
          <w:rFonts w:hint="eastAsia"/>
          <w:sz w:val="24"/>
          <w:szCs w:val="24"/>
        </w:rPr>
        <w:t>10</w:t>
      </w:r>
      <w:r w:rsidRPr="00DE6D0A">
        <w:rPr>
          <w:rFonts w:hint="eastAsia"/>
          <w:sz w:val="24"/>
          <w:szCs w:val="24"/>
        </w:rPr>
        <w:t>之</w:t>
      </w:r>
      <w:r w:rsidRPr="00DE6D0A">
        <w:rPr>
          <w:rFonts w:hint="eastAsia"/>
          <w:sz w:val="24"/>
          <w:szCs w:val="24"/>
        </w:rPr>
        <w:t>8.2</w:t>
      </w:r>
      <w:r w:rsidRPr="00DE6D0A">
        <w:rPr>
          <w:rFonts w:hint="eastAsia"/>
          <w:sz w:val="24"/>
          <w:szCs w:val="24"/>
        </w:rPr>
        <w:t>、</w:t>
      </w:r>
      <w:r w:rsidRPr="00DE6D0A">
        <w:rPr>
          <w:rFonts w:hint="eastAsia"/>
          <w:sz w:val="24"/>
          <w:szCs w:val="24"/>
        </w:rPr>
        <w:t>8.3</w:t>
      </w:r>
      <w:r w:rsidRPr="00DE6D0A">
        <w:rPr>
          <w:rFonts w:hint="eastAsia"/>
          <w:sz w:val="24"/>
          <w:szCs w:val="24"/>
        </w:rPr>
        <w:t>、</w:t>
      </w:r>
      <w:r w:rsidRPr="00DE6D0A">
        <w:rPr>
          <w:rFonts w:hint="eastAsia"/>
          <w:sz w:val="24"/>
          <w:szCs w:val="24"/>
        </w:rPr>
        <w:t>8.4</w:t>
      </w:r>
      <w:r w:rsidRPr="00DE6D0A">
        <w:rPr>
          <w:rFonts w:hint="eastAsia"/>
          <w:sz w:val="24"/>
          <w:szCs w:val="24"/>
        </w:rPr>
        <w:t>、</w:t>
      </w:r>
      <w:r w:rsidRPr="00DE6D0A">
        <w:rPr>
          <w:rFonts w:hint="eastAsia"/>
          <w:sz w:val="24"/>
          <w:szCs w:val="24"/>
        </w:rPr>
        <w:t>8.5</w:t>
      </w:r>
      <w:r w:rsidR="00E97BE7" w:rsidRPr="00DE6D0A">
        <w:rPr>
          <w:rFonts w:hint="eastAsia"/>
          <w:sz w:val="24"/>
          <w:szCs w:val="24"/>
        </w:rPr>
        <w:t>、</w:t>
      </w:r>
      <w:r w:rsidR="00E97BE7" w:rsidRPr="00DE6D0A">
        <w:rPr>
          <w:rFonts w:hint="eastAsia"/>
          <w:sz w:val="24"/>
          <w:szCs w:val="24"/>
        </w:rPr>
        <w:t>9.3</w:t>
      </w:r>
      <w:r w:rsidRPr="00DE6D0A">
        <w:rPr>
          <w:rFonts w:hint="eastAsia"/>
          <w:sz w:val="24"/>
          <w:szCs w:val="24"/>
        </w:rPr>
        <w:t>节</w:t>
      </w:r>
      <w:r w:rsidR="00402E1F" w:rsidRPr="00DE6D0A">
        <w:rPr>
          <w:rFonts w:hint="eastAsia"/>
          <w:sz w:val="24"/>
          <w:szCs w:val="24"/>
        </w:rPr>
        <w:t>的规定。</w:t>
      </w:r>
    </w:p>
    <w:p w:rsidR="00F3625C" w:rsidRPr="00DE6D0A" w:rsidRDefault="00C12C3F" w:rsidP="00F3625C">
      <w:pPr>
        <w:spacing w:line="360" w:lineRule="auto"/>
        <w:jc w:val="left"/>
        <w:rPr>
          <w:sz w:val="24"/>
          <w:szCs w:val="24"/>
        </w:rPr>
      </w:pPr>
      <w:r w:rsidRPr="00DE6D0A">
        <w:rPr>
          <w:rFonts w:hint="eastAsia"/>
          <w:b/>
          <w:sz w:val="24"/>
          <w:szCs w:val="24"/>
        </w:rPr>
        <w:t>5</w:t>
      </w:r>
      <w:r w:rsidR="00F3625C" w:rsidRPr="00DE6D0A">
        <w:rPr>
          <w:rFonts w:hint="eastAsia"/>
          <w:b/>
          <w:sz w:val="24"/>
          <w:szCs w:val="24"/>
        </w:rPr>
        <w:t>.</w:t>
      </w:r>
      <w:r w:rsidR="00437270" w:rsidRPr="00DE6D0A">
        <w:rPr>
          <w:rFonts w:hint="eastAsia"/>
          <w:b/>
          <w:sz w:val="24"/>
          <w:szCs w:val="24"/>
        </w:rPr>
        <w:t>2</w:t>
      </w:r>
      <w:r w:rsidR="00F3625C" w:rsidRPr="00DE6D0A">
        <w:rPr>
          <w:rFonts w:hint="eastAsia"/>
          <w:b/>
          <w:sz w:val="24"/>
          <w:szCs w:val="24"/>
        </w:rPr>
        <w:t>.2</w:t>
      </w:r>
      <w:r w:rsidR="00F3625C" w:rsidRPr="00DE6D0A">
        <w:rPr>
          <w:rFonts w:hint="eastAsia"/>
          <w:sz w:val="24"/>
          <w:szCs w:val="24"/>
        </w:rPr>
        <w:t>群桩－承台基础</w:t>
      </w:r>
    </w:p>
    <w:p w:rsidR="000B2B25" w:rsidRPr="00DE6D0A" w:rsidRDefault="00DE6EDB" w:rsidP="00963743">
      <w:pPr>
        <w:spacing w:line="360" w:lineRule="auto"/>
        <w:jc w:val="center"/>
        <w:rPr>
          <w:sz w:val="24"/>
          <w:szCs w:val="24"/>
        </w:rPr>
      </w:pPr>
      <w:r w:rsidRPr="00DE6D0A">
        <w:rPr>
          <w:rFonts w:hint="eastAsia"/>
          <w:noProof/>
          <w:sz w:val="24"/>
          <w:szCs w:val="24"/>
        </w:rPr>
        <w:drawing>
          <wp:inline distT="0" distB="0" distL="0" distR="0">
            <wp:extent cx="4737244" cy="2520000"/>
            <wp:effectExtent l="0" t="0" r="6206"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99" cstate="print"/>
                    <a:srcRect/>
                    <a:stretch>
                      <a:fillRect/>
                    </a:stretch>
                  </pic:blipFill>
                  <pic:spPr bwMode="auto">
                    <a:xfrm>
                      <a:off x="0" y="0"/>
                      <a:ext cx="4737244" cy="2520000"/>
                    </a:xfrm>
                    <a:prstGeom prst="rect">
                      <a:avLst/>
                    </a:prstGeom>
                    <a:noFill/>
                    <a:ln w="9525">
                      <a:noFill/>
                      <a:miter lim="800000"/>
                      <a:headEnd/>
                      <a:tailEnd/>
                    </a:ln>
                  </pic:spPr>
                </pic:pic>
              </a:graphicData>
            </a:graphic>
          </wp:inline>
        </w:drawing>
      </w:r>
    </w:p>
    <w:p w:rsidR="00963743" w:rsidRPr="00DE6D0A" w:rsidRDefault="00963743" w:rsidP="00C11E66">
      <w:pPr>
        <w:spacing w:line="360" w:lineRule="auto"/>
        <w:ind w:left="945" w:firstLine="315"/>
        <w:rPr>
          <w:position w:val="-12"/>
          <w:szCs w:val="21"/>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u w:val="single"/>
        </w:rPr>
        <w:t>基础剖面图</w:t>
      </w:r>
      <w:r w:rsidRPr="00DE6D0A">
        <w:rPr>
          <w:rFonts w:hint="eastAsia"/>
          <w:position w:val="-12"/>
          <w:szCs w:val="21"/>
        </w:rPr>
        <w:tab/>
      </w:r>
    </w:p>
    <w:p w:rsidR="00607DC3" w:rsidRPr="00DE6D0A" w:rsidRDefault="00607DC3" w:rsidP="00C11E66">
      <w:pPr>
        <w:spacing w:line="360" w:lineRule="auto"/>
        <w:jc w:val="left"/>
        <w:rPr>
          <w:sz w:val="24"/>
          <w:szCs w:val="24"/>
        </w:rPr>
      </w:pPr>
      <w:r w:rsidRPr="00DE6D0A">
        <w:rPr>
          <w:rFonts w:hint="eastAsia"/>
          <w:b/>
          <w:sz w:val="24"/>
          <w:szCs w:val="24"/>
        </w:rPr>
        <w:lastRenderedPageBreak/>
        <w:t>1</w:t>
      </w:r>
      <w:r w:rsidR="00064C4A" w:rsidRPr="00DE6D0A">
        <w:rPr>
          <w:rFonts w:hint="eastAsia"/>
          <w:sz w:val="24"/>
          <w:szCs w:val="24"/>
        </w:rPr>
        <w:t>单管塔群桩－承台基础之</w:t>
      </w:r>
      <w:r w:rsidRPr="00DE6D0A">
        <w:rPr>
          <w:rFonts w:hint="eastAsia"/>
          <w:sz w:val="24"/>
          <w:szCs w:val="24"/>
        </w:rPr>
        <w:t>桩基计算包括桩顶作用效应计算、桩基竖向抗压及抗拔承载力计算、桩身承载力计算等，均</w:t>
      </w:r>
      <w:r w:rsidR="00A627A2" w:rsidRPr="00DE6D0A">
        <w:rPr>
          <w:rFonts w:hint="eastAsia"/>
          <w:sz w:val="24"/>
          <w:szCs w:val="24"/>
        </w:rPr>
        <w:t>应</w:t>
      </w:r>
      <w:r w:rsidRPr="00DE6D0A">
        <w:rPr>
          <w:rFonts w:hint="eastAsia"/>
          <w:sz w:val="24"/>
          <w:szCs w:val="24"/>
        </w:rPr>
        <w:t>按</w:t>
      </w:r>
      <w:r w:rsidR="00C42458" w:rsidRPr="00DE6D0A">
        <w:rPr>
          <w:rFonts w:hint="eastAsia"/>
          <w:sz w:val="24"/>
          <w:szCs w:val="24"/>
        </w:rPr>
        <w:t>4.4.1</w:t>
      </w:r>
      <w:r w:rsidR="00C42458" w:rsidRPr="00DE6D0A">
        <w:rPr>
          <w:rFonts w:hint="eastAsia"/>
          <w:sz w:val="24"/>
          <w:szCs w:val="24"/>
        </w:rPr>
        <w:t>～</w:t>
      </w:r>
      <w:r w:rsidR="00C42458" w:rsidRPr="00DE6D0A">
        <w:rPr>
          <w:rFonts w:hint="eastAsia"/>
          <w:sz w:val="24"/>
          <w:szCs w:val="24"/>
        </w:rPr>
        <w:t>4.4.</w:t>
      </w:r>
      <w:r w:rsidR="00C83D41" w:rsidRPr="00DE6D0A">
        <w:rPr>
          <w:rFonts w:hint="eastAsia"/>
          <w:sz w:val="24"/>
          <w:szCs w:val="24"/>
        </w:rPr>
        <w:t>6</w:t>
      </w:r>
      <w:r w:rsidR="00C42458" w:rsidRPr="00DE6D0A">
        <w:rPr>
          <w:rFonts w:hint="eastAsia"/>
          <w:sz w:val="24"/>
          <w:szCs w:val="24"/>
        </w:rPr>
        <w:t>的</w:t>
      </w:r>
      <w:r w:rsidRPr="00DE6D0A">
        <w:rPr>
          <w:rFonts w:hint="eastAsia"/>
          <w:sz w:val="24"/>
          <w:szCs w:val="24"/>
        </w:rPr>
        <w:t>规定进行</w:t>
      </w:r>
      <w:r w:rsidR="00422213" w:rsidRPr="00DE6D0A">
        <w:rPr>
          <w:rFonts w:hint="eastAsia"/>
          <w:sz w:val="24"/>
          <w:szCs w:val="24"/>
        </w:rPr>
        <w:t>计算</w:t>
      </w:r>
      <w:r w:rsidRPr="00DE6D0A">
        <w:rPr>
          <w:rFonts w:hint="eastAsia"/>
          <w:sz w:val="24"/>
          <w:szCs w:val="24"/>
        </w:rPr>
        <w:t>。</w:t>
      </w:r>
    </w:p>
    <w:p w:rsidR="00607DC3" w:rsidRPr="00DE6D0A" w:rsidRDefault="00607DC3" w:rsidP="00607DC3">
      <w:pPr>
        <w:spacing w:line="360" w:lineRule="auto"/>
        <w:jc w:val="left"/>
        <w:rPr>
          <w:sz w:val="24"/>
          <w:szCs w:val="24"/>
        </w:rPr>
      </w:pPr>
      <w:r w:rsidRPr="00DE6D0A">
        <w:rPr>
          <w:rFonts w:hint="eastAsia"/>
          <w:b/>
          <w:sz w:val="24"/>
          <w:szCs w:val="24"/>
        </w:rPr>
        <w:t>2</w:t>
      </w:r>
      <w:r w:rsidR="00D910E8" w:rsidRPr="00DE6D0A">
        <w:rPr>
          <w:rFonts w:hint="eastAsia"/>
          <w:sz w:val="24"/>
          <w:szCs w:val="24"/>
        </w:rPr>
        <w:t>单管塔群桩－承台基础之</w:t>
      </w:r>
      <w:r w:rsidRPr="00DE6D0A">
        <w:rPr>
          <w:rFonts w:hint="eastAsia"/>
          <w:sz w:val="24"/>
          <w:szCs w:val="24"/>
        </w:rPr>
        <w:t>桩基承台的抗冲切、</w:t>
      </w:r>
      <w:r w:rsidR="00D910E8" w:rsidRPr="00DE6D0A">
        <w:rPr>
          <w:rFonts w:hint="eastAsia"/>
          <w:sz w:val="24"/>
          <w:szCs w:val="24"/>
        </w:rPr>
        <w:t>抗剪切、</w:t>
      </w:r>
      <w:r w:rsidRPr="00DE6D0A">
        <w:rPr>
          <w:rFonts w:hint="eastAsia"/>
          <w:sz w:val="24"/>
          <w:szCs w:val="24"/>
        </w:rPr>
        <w:t>抗弯验算（考虑抗压和抗拔两种受力状态）应按</w:t>
      </w:r>
      <w:r w:rsidR="00C42458" w:rsidRPr="00DE6D0A">
        <w:rPr>
          <w:rFonts w:hint="eastAsia"/>
          <w:sz w:val="24"/>
          <w:szCs w:val="24"/>
        </w:rPr>
        <w:t>4.4.</w:t>
      </w:r>
      <w:r w:rsidR="00C83D41" w:rsidRPr="00DE6D0A">
        <w:rPr>
          <w:rFonts w:hint="eastAsia"/>
          <w:sz w:val="24"/>
          <w:szCs w:val="24"/>
        </w:rPr>
        <w:t>7</w:t>
      </w:r>
      <w:r w:rsidR="00C42458" w:rsidRPr="00DE6D0A">
        <w:rPr>
          <w:rFonts w:hint="eastAsia"/>
          <w:sz w:val="24"/>
          <w:szCs w:val="24"/>
        </w:rPr>
        <w:t>的</w:t>
      </w:r>
      <w:r w:rsidRPr="00DE6D0A">
        <w:rPr>
          <w:rFonts w:hint="eastAsia"/>
          <w:sz w:val="24"/>
          <w:szCs w:val="24"/>
        </w:rPr>
        <w:t>规定进行计算。</w:t>
      </w:r>
    </w:p>
    <w:p w:rsidR="00CC1DE0" w:rsidRPr="00DE6D0A" w:rsidRDefault="00607DC3" w:rsidP="00CC1DE0">
      <w:pPr>
        <w:spacing w:line="360" w:lineRule="auto"/>
        <w:jc w:val="left"/>
        <w:rPr>
          <w:sz w:val="24"/>
          <w:szCs w:val="24"/>
        </w:rPr>
      </w:pPr>
      <w:r w:rsidRPr="00DE6D0A">
        <w:rPr>
          <w:rFonts w:hint="eastAsia"/>
          <w:b/>
          <w:sz w:val="24"/>
          <w:szCs w:val="24"/>
        </w:rPr>
        <w:t>3</w:t>
      </w:r>
      <w:r w:rsidRPr="00DE6D0A">
        <w:rPr>
          <w:rFonts w:hint="eastAsia"/>
          <w:sz w:val="24"/>
          <w:szCs w:val="24"/>
        </w:rPr>
        <w:t>柱</w:t>
      </w:r>
      <w:r w:rsidR="00066CD9" w:rsidRPr="00DE6D0A">
        <w:rPr>
          <w:rFonts w:hint="eastAsia"/>
          <w:sz w:val="24"/>
          <w:szCs w:val="24"/>
        </w:rPr>
        <w:t>墩</w:t>
      </w:r>
      <w:r w:rsidRPr="00DE6D0A">
        <w:rPr>
          <w:rFonts w:hint="eastAsia"/>
          <w:sz w:val="24"/>
          <w:szCs w:val="24"/>
        </w:rPr>
        <w:t>的设计应根据其受力特点，不应计算侧面回填土的嵌固作用，</w:t>
      </w:r>
      <w:r w:rsidR="001B689D" w:rsidRPr="00DE6D0A">
        <w:rPr>
          <w:rFonts w:hint="eastAsia"/>
          <w:sz w:val="24"/>
          <w:szCs w:val="24"/>
        </w:rPr>
        <w:t>正截面承载力按偏心受压构件根据现行标准《混凝土结构设计规范》</w:t>
      </w:r>
      <w:r w:rsidR="001B689D" w:rsidRPr="00DE6D0A">
        <w:rPr>
          <w:sz w:val="24"/>
          <w:szCs w:val="24"/>
        </w:rPr>
        <w:t>GB500</w:t>
      </w:r>
      <w:r w:rsidR="001B689D" w:rsidRPr="00DE6D0A">
        <w:rPr>
          <w:rFonts w:hint="eastAsia"/>
          <w:sz w:val="24"/>
          <w:szCs w:val="24"/>
        </w:rPr>
        <w:t>10</w:t>
      </w:r>
      <w:r w:rsidR="001B689D" w:rsidRPr="00DE6D0A">
        <w:rPr>
          <w:sz w:val="24"/>
          <w:szCs w:val="24"/>
        </w:rPr>
        <w:t>-20</w:t>
      </w:r>
      <w:r w:rsidR="001B689D" w:rsidRPr="00DE6D0A">
        <w:rPr>
          <w:rFonts w:hint="eastAsia"/>
          <w:sz w:val="24"/>
          <w:szCs w:val="24"/>
        </w:rPr>
        <w:t>10</w:t>
      </w:r>
      <w:r w:rsidR="001B689D" w:rsidRPr="00DE6D0A">
        <w:rPr>
          <w:rFonts w:hint="eastAsia"/>
          <w:sz w:val="24"/>
          <w:szCs w:val="24"/>
        </w:rPr>
        <w:t>之</w:t>
      </w:r>
      <w:r w:rsidR="001B689D" w:rsidRPr="00DE6D0A">
        <w:rPr>
          <w:rFonts w:hint="eastAsia"/>
          <w:sz w:val="24"/>
          <w:szCs w:val="24"/>
        </w:rPr>
        <w:t>6.2.21</w:t>
      </w:r>
      <w:r w:rsidR="001B689D" w:rsidRPr="00DE6D0A">
        <w:rPr>
          <w:rFonts w:hint="eastAsia"/>
          <w:sz w:val="24"/>
          <w:szCs w:val="24"/>
        </w:rPr>
        <w:t>条规定进行计算，斜截面承载力根据现行标准《混凝土结构设计规范》</w:t>
      </w:r>
      <w:r w:rsidR="001B689D" w:rsidRPr="00DE6D0A">
        <w:rPr>
          <w:sz w:val="24"/>
          <w:szCs w:val="24"/>
        </w:rPr>
        <w:t>GB500</w:t>
      </w:r>
      <w:r w:rsidR="001B689D" w:rsidRPr="00DE6D0A">
        <w:rPr>
          <w:rFonts w:hint="eastAsia"/>
          <w:sz w:val="24"/>
          <w:szCs w:val="24"/>
        </w:rPr>
        <w:t>10</w:t>
      </w:r>
      <w:r w:rsidR="001B689D" w:rsidRPr="00DE6D0A">
        <w:rPr>
          <w:sz w:val="24"/>
          <w:szCs w:val="24"/>
        </w:rPr>
        <w:t>-20</w:t>
      </w:r>
      <w:r w:rsidR="001B689D" w:rsidRPr="00DE6D0A">
        <w:rPr>
          <w:rFonts w:hint="eastAsia"/>
          <w:sz w:val="24"/>
          <w:szCs w:val="24"/>
        </w:rPr>
        <w:t>10</w:t>
      </w:r>
      <w:r w:rsidR="001B689D" w:rsidRPr="00DE6D0A">
        <w:rPr>
          <w:rFonts w:hint="eastAsia"/>
          <w:sz w:val="24"/>
          <w:szCs w:val="24"/>
        </w:rPr>
        <w:t>之</w:t>
      </w:r>
      <w:r w:rsidR="001B689D" w:rsidRPr="00DE6D0A">
        <w:rPr>
          <w:rFonts w:hint="eastAsia"/>
          <w:sz w:val="24"/>
          <w:szCs w:val="24"/>
        </w:rPr>
        <w:t>6.3.</w:t>
      </w:r>
      <w:r w:rsidR="00E377BE" w:rsidRPr="00DE6D0A">
        <w:rPr>
          <w:rFonts w:hint="eastAsia"/>
          <w:sz w:val="24"/>
          <w:szCs w:val="24"/>
        </w:rPr>
        <w:t>15</w:t>
      </w:r>
      <w:r w:rsidR="001B689D" w:rsidRPr="00DE6D0A">
        <w:rPr>
          <w:rFonts w:hint="eastAsia"/>
          <w:sz w:val="24"/>
          <w:szCs w:val="24"/>
        </w:rPr>
        <w:t>条规定进行计算。</w:t>
      </w:r>
    </w:p>
    <w:p w:rsidR="00607DC3" w:rsidRPr="00DE6D0A" w:rsidRDefault="00607DC3" w:rsidP="00607DC3">
      <w:pPr>
        <w:spacing w:line="360" w:lineRule="auto"/>
        <w:jc w:val="left"/>
        <w:rPr>
          <w:sz w:val="24"/>
          <w:szCs w:val="24"/>
        </w:rPr>
      </w:pPr>
      <w:r w:rsidRPr="00DE6D0A">
        <w:rPr>
          <w:rFonts w:hint="eastAsia"/>
          <w:b/>
          <w:sz w:val="24"/>
          <w:szCs w:val="24"/>
        </w:rPr>
        <w:t>4</w:t>
      </w:r>
      <w:r w:rsidR="00021209" w:rsidRPr="00DE6D0A">
        <w:rPr>
          <w:rFonts w:hint="eastAsia"/>
          <w:sz w:val="24"/>
          <w:szCs w:val="24"/>
        </w:rPr>
        <w:t>基</w:t>
      </w:r>
      <w:r w:rsidRPr="00DE6D0A">
        <w:rPr>
          <w:rFonts w:hint="eastAsia"/>
          <w:sz w:val="24"/>
          <w:szCs w:val="24"/>
        </w:rPr>
        <w:t>桩及承台的构造应符合</w:t>
      </w:r>
      <w:r w:rsidR="00980766" w:rsidRPr="00DE6D0A">
        <w:rPr>
          <w:rFonts w:hint="eastAsia"/>
          <w:sz w:val="24"/>
          <w:szCs w:val="24"/>
        </w:rPr>
        <w:t>4.4.</w:t>
      </w:r>
      <w:r w:rsidR="00602F71" w:rsidRPr="00DE6D0A">
        <w:rPr>
          <w:rFonts w:hint="eastAsia"/>
          <w:sz w:val="24"/>
          <w:szCs w:val="24"/>
        </w:rPr>
        <w:t>8</w:t>
      </w:r>
      <w:r w:rsidR="00B67A76" w:rsidRPr="00DE6D0A">
        <w:rPr>
          <w:rFonts w:hint="eastAsia"/>
          <w:sz w:val="24"/>
          <w:szCs w:val="24"/>
        </w:rPr>
        <w:t>、</w:t>
      </w:r>
      <w:r w:rsidR="00B67A76" w:rsidRPr="00DE6D0A">
        <w:rPr>
          <w:rFonts w:hint="eastAsia"/>
          <w:sz w:val="24"/>
          <w:szCs w:val="24"/>
        </w:rPr>
        <w:t>4.4.</w:t>
      </w:r>
      <w:r w:rsidR="00602F71" w:rsidRPr="00DE6D0A">
        <w:rPr>
          <w:rFonts w:hint="eastAsia"/>
          <w:sz w:val="24"/>
          <w:szCs w:val="24"/>
        </w:rPr>
        <w:t>9</w:t>
      </w:r>
      <w:r w:rsidRPr="00DE6D0A">
        <w:rPr>
          <w:rFonts w:hint="eastAsia"/>
          <w:sz w:val="24"/>
          <w:szCs w:val="24"/>
        </w:rPr>
        <w:t>。</w:t>
      </w:r>
      <w:r w:rsidR="002A3F22" w:rsidRPr="00DE6D0A">
        <w:rPr>
          <w:rFonts w:hint="eastAsia"/>
          <w:sz w:val="24"/>
          <w:szCs w:val="24"/>
        </w:rPr>
        <w:t>基桩布置应符合</w:t>
      </w:r>
      <w:r w:rsidR="002A3F22" w:rsidRPr="00DE6D0A">
        <w:rPr>
          <w:rFonts w:hint="eastAsia"/>
          <w:sz w:val="24"/>
          <w:szCs w:val="24"/>
        </w:rPr>
        <w:t>4.4.10</w:t>
      </w:r>
      <w:r w:rsidR="002A3F22" w:rsidRPr="00DE6D0A">
        <w:rPr>
          <w:rFonts w:hint="eastAsia"/>
          <w:sz w:val="24"/>
          <w:szCs w:val="24"/>
        </w:rPr>
        <w:t>。</w:t>
      </w:r>
    </w:p>
    <w:p w:rsidR="00607DC3" w:rsidRPr="00DE6D0A" w:rsidRDefault="00607DC3" w:rsidP="00607DC3">
      <w:pPr>
        <w:spacing w:line="360" w:lineRule="auto"/>
        <w:jc w:val="left"/>
        <w:rPr>
          <w:sz w:val="24"/>
          <w:szCs w:val="24"/>
        </w:rPr>
      </w:pPr>
      <w:r w:rsidRPr="00DE6D0A">
        <w:rPr>
          <w:rFonts w:hint="eastAsia"/>
          <w:b/>
          <w:sz w:val="24"/>
          <w:szCs w:val="24"/>
        </w:rPr>
        <w:t>5</w:t>
      </w:r>
      <w:r w:rsidR="00565F7C" w:rsidRPr="00DE6D0A">
        <w:rPr>
          <w:rFonts w:hint="eastAsia"/>
          <w:sz w:val="24"/>
          <w:szCs w:val="24"/>
        </w:rPr>
        <w:t>柱墩的混凝土</w:t>
      </w:r>
      <w:r w:rsidRPr="00DE6D0A">
        <w:rPr>
          <w:rFonts w:hint="eastAsia"/>
          <w:sz w:val="24"/>
          <w:szCs w:val="24"/>
        </w:rPr>
        <w:t>保护层厚度，钢筋的锚固、连接</w:t>
      </w:r>
      <w:r w:rsidR="006B4C91" w:rsidRPr="00DE6D0A">
        <w:rPr>
          <w:rFonts w:hint="eastAsia"/>
          <w:sz w:val="24"/>
          <w:szCs w:val="24"/>
        </w:rPr>
        <w:t>，纵向受力钢筋的最小配筋率</w:t>
      </w:r>
      <w:r w:rsidR="00E312CA" w:rsidRPr="00DE6D0A">
        <w:rPr>
          <w:rFonts w:hint="eastAsia"/>
          <w:sz w:val="24"/>
          <w:szCs w:val="24"/>
        </w:rPr>
        <w:t>等</w:t>
      </w:r>
      <w:r w:rsidRPr="00DE6D0A">
        <w:rPr>
          <w:rFonts w:hint="eastAsia"/>
          <w:sz w:val="24"/>
          <w:szCs w:val="24"/>
        </w:rPr>
        <w:t>应符合</w:t>
      </w:r>
      <w:r w:rsidR="006169C1" w:rsidRPr="00DE6D0A">
        <w:rPr>
          <w:rFonts w:hint="eastAsia"/>
          <w:sz w:val="24"/>
          <w:szCs w:val="24"/>
        </w:rPr>
        <w:t>现行标准</w:t>
      </w:r>
      <w:r w:rsidR="006B6A28" w:rsidRPr="00DE6D0A">
        <w:rPr>
          <w:rFonts w:hint="eastAsia"/>
          <w:sz w:val="24"/>
          <w:szCs w:val="24"/>
        </w:rPr>
        <w:t>《混凝土结构设计规范》</w:t>
      </w:r>
      <w:r w:rsidR="006B6A28" w:rsidRPr="00DE6D0A">
        <w:rPr>
          <w:sz w:val="24"/>
          <w:szCs w:val="24"/>
        </w:rPr>
        <w:t>GB500</w:t>
      </w:r>
      <w:r w:rsidR="006B6A28" w:rsidRPr="00DE6D0A">
        <w:rPr>
          <w:rFonts w:hint="eastAsia"/>
          <w:sz w:val="24"/>
          <w:szCs w:val="24"/>
        </w:rPr>
        <w:t>10</w:t>
      </w:r>
      <w:r w:rsidR="006B6A28" w:rsidRPr="00DE6D0A">
        <w:rPr>
          <w:sz w:val="24"/>
          <w:szCs w:val="24"/>
        </w:rPr>
        <w:t>-20</w:t>
      </w:r>
      <w:r w:rsidR="006B6A28" w:rsidRPr="00DE6D0A">
        <w:rPr>
          <w:rFonts w:hint="eastAsia"/>
          <w:sz w:val="24"/>
          <w:szCs w:val="24"/>
        </w:rPr>
        <w:t>10</w:t>
      </w:r>
      <w:r w:rsidR="006B6A28" w:rsidRPr="00DE6D0A">
        <w:rPr>
          <w:rFonts w:hint="eastAsia"/>
          <w:sz w:val="24"/>
          <w:szCs w:val="24"/>
        </w:rPr>
        <w:t>之</w:t>
      </w:r>
      <w:r w:rsidR="006B6A28" w:rsidRPr="00DE6D0A">
        <w:rPr>
          <w:rFonts w:hint="eastAsia"/>
          <w:sz w:val="24"/>
          <w:szCs w:val="24"/>
        </w:rPr>
        <w:t>8.2</w:t>
      </w:r>
      <w:r w:rsidR="006B6A28" w:rsidRPr="00DE6D0A">
        <w:rPr>
          <w:rFonts w:hint="eastAsia"/>
          <w:sz w:val="24"/>
          <w:szCs w:val="24"/>
        </w:rPr>
        <w:t>、</w:t>
      </w:r>
      <w:r w:rsidR="006B6A28" w:rsidRPr="00DE6D0A">
        <w:rPr>
          <w:rFonts w:hint="eastAsia"/>
          <w:sz w:val="24"/>
          <w:szCs w:val="24"/>
        </w:rPr>
        <w:t>8.3</w:t>
      </w:r>
      <w:r w:rsidR="006B6A28" w:rsidRPr="00DE6D0A">
        <w:rPr>
          <w:rFonts w:hint="eastAsia"/>
          <w:sz w:val="24"/>
          <w:szCs w:val="24"/>
        </w:rPr>
        <w:t>、</w:t>
      </w:r>
      <w:r w:rsidR="006B6A28" w:rsidRPr="00DE6D0A">
        <w:rPr>
          <w:rFonts w:hint="eastAsia"/>
          <w:sz w:val="24"/>
          <w:szCs w:val="24"/>
        </w:rPr>
        <w:t>8.4</w:t>
      </w:r>
      <w:r w:rsidR="006B6A28" w:rsidRPr="00DE6D0A">
        <w:rPr>
          <w:rFonts w:hint="eastAsia"/>
          <w:sz w:val="24"/>
          <w:szCs w:val="24"/>
        </w:rPr>
        <w:t>、</w:t>
      </w:r>
      <w:r w:rsidR="006B6A28" w:rsidRPr="00DE6D0A">
        <w:rPr>
          <w:rFonts w:hint="eastAsia"/>
          <w:sz w:val="24"/>
          <w:szCs w:val="24"/>
        </w:rPr>
        <w:t>8.5</w:t>
      </w:r>
      <w:r w:rsidR="00132FF9" w:rsidRPr="00DE6D0A">
        <w:rPr>
          <w:rFonts w:hint="eastAsia"/>
          <w:sz w:val="24"/>
          <w:szCs w:val="24"/>
        </w:rPr>
        <w:t>、</w:t>
      </w:r>
      <w:r w:rsidR="00132FF9" w:rsidRPr="00DE6D0A">
        <w:rPr>
          <w:rFonts w:hint="eastAsia"/>
          <w:sz w:val="24"/>
          <w:szCs w:val="24"/>
        </w:rPr>
        <w:t>9.3</w:t>
      </w:r>
      <w:r w:rsidR="006B6A28" w:rsidRPr="00DE6D0A">
        <w:rPr>
          <w:rFonts w:hint="eastAsia"/>
          <w:sz w:val="24"/>
          <w:szCs w:val="24"/>
        </w:rPr>
        <w:t>节的规定。</w:t>
      </w:r>
    </w:p>
    <w:p w:rsidR="00F3625C" w:rsidRPr="00DE6D0A" w:rsidRDefault="00C12C3F" w:rsidP="00F3625C">
      <w:pPr>
        <w:spacing w:line="360" w:lineRule="auto"/>
        <w:jc w:val="left"/>
        <w:rPr>
          <w:sz w:val="24"/>
          <w:szCs w:val="24"/>
        </w:rPr>
      </w:pPr>
      <w:r w:rsidRPr="00DE6D0A">
        <w:rPr>
          <w:rFonts w:hint="eastAsia"/>
          <w:b/>
          <w:sz w:val="24"/>
          <w:szCs w:val="24"/>
        </w:rPr>
        <w:t>5</w:t>
      </w:r>
      <w:r w:rsidR="00F3625C" w:rsidRPr="00DE6D0A">
        <w:rPr>
          <w:rFonts w:hint="eastAsia"/>
          <w:b/>
          <w:sz w:val="24"/>
          <w:szCs w:val="24"/>
        </w:rPr>
        <w:t>.</w:t>
      </w:r>
      <w:r w:rsidR="00437270" w:rsidRPr="00DE6D0A">
        <w:rPr>
          <w:rFonts w:hint="eastAsia"/>
          <w:b/>
          <w:sz w:val="24"/>
          <w:szCs w:val="24"/>
        </w:rPr>
        <w:t>2</w:t>
      </w:r>
      <w:r w:rsidR="00F3625C" w:rsidRPr="00DE6D0A">
        <w:rPr>
          <w:rFonts w:hint="eastAsia"/>
          <w:b/>
          <w:sz w:val="24"/>
          <w:szCs w:val="24"/>
        </w:rPr>
        <w:t>.3</w:t>
      </w:r>
      <w:r w:rsidR="00F3625C" w:rsidRPr="00DE6D0A">
        <w:rPr>
          <w:rFonts w:hint="eastAsia"/>
          <w:sz w:val="24"/>
          <w:szCs w:val="24"/>
        </w:rPr>
        <w:t>单桩基础</w:t>
      </w:r>
    </w:p>
    <w:p w:rsidR="007030CE" w:rsidRPr="00DE6D0A" w:rsidRDefault="00FE795F" w:rsidP="00C7773E">
      <w:pPr>
        <w:spacing w:line="360" w:lineRule="auto"/>
        <w:ind w:leftChars="-337" w:left="-708"/>
        <w:jc w:val="center"/>
        <w:rPr>
          <w:sz w:val="24"/>
          <w:szCs w:val="24"/>
        </w:rPr>
      </w:pPr>
      <w:r>
        <w:rPr>
          <w:noProof/>
          <w:sz w:val="24"/>
          <w:szCs w:val="24"/>
        </w:rPr>
        <w:drawing>
          <wp:inline distT="0" distB="0" distL="0" distR="0">
            <wp:extent cx="3631765" cy="2520000"/>
            <wp:effectExtent l="0" t="0" r="0" b="0"/>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00"/>
                    <a:srcRect/>
                    <a:stretch>
                      <a:fillRect/>
                    </a:stretch>
                  </pic:blipFill>
                  <pic:spPr bwMode="auto">
                    <a:xfrm>
                      <a:off x="0" y="0"/>
                      <a:ext cx="3631765" cy="2520000"/>
                    </a:xfrm>
                    <a:prstGeom prst="rect">
                      <a:avLst/>
                    </a:prstGeom>
                    <a:noFill/>
                    <a:ln w="9525">
                      <a:noFill/>
                      <a:miter lim="800000"/>
                      <a:headEnd/>
                      <a:tailEnd/>
                    </a:ln>
                  </pic:spPr>
                </pic:pic>
              </a:graphicData>
            </a:graphic>
          </wp:inline>
        </w:drawing>
      </w:r>
    </w:p>
    <w:p w:rsidR="000E1B80" w:rsidRPr="00DE6D0A" w:rsidRDefault="00DE6D4D" w:rsidP="003C4FED">
      <w:pPr>
        <w:spacing w:line="360" w:lineRule="auto"/>
        <w:ind w:left="1260" w:firstLine="315"/>
        <w:rPr>
          <w:sz w:val="24"/>
          <w:szCs w:val="24"/>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u w:val="single"/>
        </w:rPr>
        <w:t>基</w:t>
      </w:r>
      <w:r w:rsidR="000E1B80" w:rsidRPr="00DE6D0A">
        <w:rPr>
          <w:rFonts w:hint="eastAsia"/>
          <w:position w:val="-12"/>
          <w:szCs w:val="21"/>
          <w:u w:val="single"/>
        </w:rPr>
        <w:t>础剖面图</w:t>
      </w:r>
    </w:p>
    <w:p w:rsidR="009F44B7" w:rsidRPr="00DE6D0A" w:rsidRDefault="009F44B7" w:rsidP="00D32AF7">
      <w:pPr>
        <w:spacing w:line="360" w:lineRule="auto"/>
        <w:jc w:val="left"/>
        <w:rPr>
          <w:sz w:val="24"/>
          <w:szCs w:val="24"/>
        </w:rPr>
      </w:pPr>
      <w:r w:rsidRPr="00DE6D0A">
        <w:rPr>
          <w:rFonts w:hint="eastAsia"/>
          <w:b/>
          <w:sz w:val="24"/>
          <w:szCs w:val="24"/>
        </w:rPr>
        <w:t>1</w:t>
      </w:r>
      <w:r w:rsidRPr="00DE6D0A">
        <w:rPr>
          <w:rFonts w:hint="eastAsia"/>
          <w:sz w:val="24"/>
          <w:szCs w:val="24"/>
        </w:rPr>
        <w:t>单管塔</w:t>
      </w:r>
      <w:r w:rsidR="00AB2D14" w:rsidRPr="00DE6D0A">
        <w:rPr>
          <w:rFonts w:hint="eastAsia"/>
          <w:sz w:val="24"/>
          <w:szCs w:val="24"/>
        </w:rPr>
        <w:t>单桩</w:t>
      </w:r>
      <w:r w:rsidRPr="00DE6D0A">
        <w:rPr>
          <w:rFonts w:hint="eastAsia"/>
          <w:sz w:val="24"/>
          <w:szCs w:val="24"/>
        </w:rPr>
        <w:t>基础之桩基计算包括桩基竖向抗压承载力计算、桩基水平承载力与位移计算、桩身承载力计算等，均应按</w:t>
      </w:r>
      <w:r w:rsidR="00C42458" w:rsidRPr="00DE6D0A">
        <w:rPr>
          <w:rFonts w:hint="eastAsia"/>
          <w:sz w:val="24"/>
          <w:szCs w:val="24"/>
        </w:rPr>
        <w:t>4.4.</w:t>
      </w:r>
      <w:r w:rsidR="00B73B05" w:rsidRPr="00DE6D0A">
        <w:rPr>
          <w:rFonts w:hint="eastAsia"/>
          <w:sz w:val="24"/>
          <w:szCs w:val="24"/>
        </w:rPr>
        <w:t>3</w:t>
      </w:r>
      <w:r w:rsidR="00C42458" w:rsidRPr="00DE6D0A">
        <w:rPr>
          <w:rFonts w:hint="eastAsia"/>
          <w:sz w:val="24"/>
          <w:szCs w:val="24"/>
        </w:rPr>
        <w:t>～</w:t>
      </w:r>
      <w:r w:rsidR="00C42458" w:rsidRPr="00DE6D0A">
        <w:rPr>
          <w:rFonts w:hint="eastAsia"/>
          <w:sz w:val="24"/>
          <w:szCs w:val="24"/>
        </w:rPr>
        <w:t>4.4.</w:t>
      </w:r>
      <w:r w:rsidR="00B73B05" w:rsidRPr="00DE6D0A">
        <w:rPr>
          <w:rFonts w:hint="eastAsia"/>
          <w:sz w:val="24"/>
          <w:szCs w:val="24"/>
        </w:rPr>
        <w:t>6</w:t>
      </w:r>
      <w:r w:rsidR="00C42458" w:rsidRPr="00DE6D0A">
        <w:rPr>
          <w:rFonts w:hint="eastAsia"/>
          <w:sz w:val="24"/>
          <w:szCs w:val="24"/>
        </w:rPr>
        <w:t>的规定进行计算</w:t>
      </w:r>
      <w:r w:rsidR="000D2835" w:rsidRPr="00DE6D0A">
        <w:rPr>
          <w:rFonts w:hint="eastAsia"/>
          <w:sz w:val="24"/>
          <w:szCs w:val="24"/>
        </w:rPr>
        <w:t xml:space="preserve">　</w:t>
      </w:r>
    </w:p>
    <w:p w:rsidR="0094429D" w:rsidRPr="00DE6D0A" w:rsidRDefault="0094429D" w:rsidP="009F44B7">
      <w:pPr>
        <w:spacing w:line="360" w:lineRule="auto"/>
        <w:jc w:val="left"/>
        <w:rPr>
          <w:sz w:val="24"/>
          <w:szCs w:val="24"/>
        </w:rPr>
      </w:pPr>
      <w:r w:rsidRPr="00DE6D0A">
        <w:rPr>
          <w:rFonts w:hint="eastAsia"/>
          <w:b/>
          <w:sz w:val="24"/>
          <w:szCs w:val="24"/>
        </w:rPr>
        <w:t>2</w:t>
      </w:r>
      <w:r w:rsidRPr="00DE6D0A">
        <w:rPr>
          <w:rFonts w:hint="eastAsia"/>
          <w:sz w:val="24"/>
          <w:szCs w:val="24"/>
        </w:rPr>
        <w:t>单管塔单桩基础中，钢筋混凝土桩的桩身全截面配筋率不宜小于</w:t>
      </w:r>
      <w:r w:rsidRPr="00DE6D0A">
        <w:rPr>
          <w:rFonts w:hint="eastAsia"/>
          <w:sz w:val="24"/>
          <w:szCs w:val="24"/>
        </w:rPr>
        <w:t>0.65</w:t>
      </w:r>
      <w:r w:rsidRPr="00DE6D0A">
        <w:rPr>
          <w:rFonts w:hint="eastAsia"/>
          <w:sz w:val="24"/>
          <w:szCs w:val="24"/>
        </w:rPr>
        <w:t>％，桩顶水平位移允许值小于</w:t>
      </w:r>
      <w:r w:rsidRPr="00DE6D0A">
        <w:rPr>
          <w:rFonts w:hint="eastAsia"/>
          <w:sz w:val="24"/>
          <w:szCs w:val="24"/>
        </w:rPr>
        <w:t>10mm</w:t>
      </w:r>
      <w:r w:rsidRPr="00DE6D0A">
        <w:rPr>
          <w:rFonts w:hint="eastAsia"/>
          <w:sz w:val="24"/>
          <w:szCs w:val="24"/>
        </w:rPr>
        <w:t>。</w:t>
      </w:r>
    </w:p>
    <w:p w:rsidR="009F44B7" w:rsidRPr="00DE6D0A" w:rsidRDefault="003730BB" w:rsidP="009F44B7">
      <w:pPr>
        <w:spacing w:line="360" w:lineRule="auto"/>
        <w:jc w:val="left"/>
        <w:rPr>
          <w:sz w:val="24"/>
          <w:szCs w:val="24"/>
        </w:rPr>
      </w:pPr>
      <w:r w:rsidRPr="00DE6D0A">
        <w:rPr>
          <w:rFonts w:hint="eastAsia"/>
          <w:b/>
          <w:sz w:val="24"/>
          <w:szCs w:val="24"/>
        </w:rPr>
        <w:t>3</w:t>
      </w:r>
      <w:r w:rsidR="009F44B7" w:rsidRPr="00DE6D0A">
        <w:rPr>
          <w:rFonts w:hint="eastAsia"/>
          <w:sz w:val="24"/>
          <w:szCs w:val="24"/>
        </w:rPr>
        <w:t>基桩的构造应符合</w:t>
      </w:r>
      <w:r w:rsidR="00C42458" w:rsidRPr="00DE6D0A">
        <w:rPr>
          <w:rFonts w:hint="eastAsia"/>
          <w:sz w:val="24"/>
          <w:szCs w:val="24"/>
        </w:rPr>
        <w:t>4.4.</w:t>
      </w:r>
      <w:r w:rsidR="00B73B05" w:rsidRPr="00DE6D0A">
        <w:rPr>
          <w:rFonts w:hint="eastAsia"/>
          <w:sz w:val="24"/>
          <w:szCs w:val="24"/>
        </w:rPr>
        <w:t>9</w:t>
      </w:r>
      <w:r w:rsidR="009F44B7" w:rsidRPr="00DE6D0A">
        <w:rPr>
          <w:rFonts w:hint="eastAsia"/>
          <w:sz w:val="24"/>
          <w:szCs w:val="24"/>
        </w:rPr>
        <w:t>的相关规定。</w:t>
      </w:r>
    </w:p>
    <w:p w:rsidR="00261D9F" w:rsidRPr="00DE6D0A" w:rsidRDefault="00070DD6" w:rsidP="00F3625C">
      <w:pPr>
        <w:spacing w:line="360" w:lineRule="auto"/>
        <w:jc w:val="left"/>
        <w:rPr>
          <w:sz w:val="24"/>
          <w:szCs w:val="24"/>
        </w:rPr>
      </w:pPr>
      <w:r w:rsidRPr="00DE6D0A">
        <w:rPr>
          <w:rFonts w:hint="eastAsia"/>
          <w:b/>
          <w:sz w:val="24"/>
          <w:szCs w:val="24"/>
        </w:rPr>
        <w:t>4</w:t>
      </w:r>
      <w:r w:rsidR="009F6919" w:rsidRPr="00DE6D0A">
        <w:rPr>
          <w:rFonts w:hint="eastAsia"/>
          <w:sz w:val="24"/>
          <w:szCs w:val="24"/>
        </w:rPr>
        <w:t>基桩混凝土的浇筑必须连续施工，一次浇筑成形，并保证桩顶混凝土达到设计等级。</w:t>
      </w:r>
    </w:p>
    <w:p w:rsidR="00496858" w:rsidRPr="00DE6D0A" w:rsidRDefault="00B20851" w:rsidP="00F3625C">
      <w:pPr>
        <w:spacing w:line="360" w:lineRule="auto"/>
        <w:jc w:val="left"/>
        <w:rPr>
          <w:b/>
          <w:sz w:val="24"/>
          <w:szCs w:val="24"/>
        </w:rPr>
      </w:pPr>
      <w:r w:rsidRPr="00DE6D0A">
        <w:rPr>
          <w:rFonts w:hint="eastAsia"/>
          <w:b/>
          <w:sz w:val="24"/>
          <w:szCs w:val="24"/>
        </w:rPr>
        <w:lastRenderedPageBreak/>
        <w:t>5.</w:t>
      </w:r>
      <w:r w:rsidR="00437270" w:rsidRPr="00DE6D0A">
        <w:rPr>
          <w:rFonts w:hint="eastAsia"/>
          <w:b/>
          <w:sz w:val="24"/>
          <w:szCs w:val="24"/>
        </w:rPr>
        <w:t>2</w:t>
      </w:r>
      <w:r w:rsidRPr="00DE6D0A">
        <w:rPr>
          <w:rFonts w:hint="eastAsia"/>
          <w:b/>
          <w:sz w:val="24"/>
          <w:szCs w:val="24"/>
        </w:rPr>
        <w:t>.4</w:t>
      </w:r>
      <w:r w:rsidRPr="00DE6D0A">
        <w:rPr>
          <w:rFonts w:hint="eastAsia"/>
          <w:sz w:val="24"/>
          <w:szCs w:val="24"/>
        </w:rPr>
        <w:t>刚性短桩基础</w:t>
      </w:r>
    </w:p>
    <w:p w:rsidR="009179CD" w:rsidRPr="00DE6D0A" w:rsidRDefault="002D1068" w:rsidP="000B3B39">
      <w:pPr>
        <w:spacing w:line="360" w:lineRule="auto"/>
        <w:jc w:val="center"/>
        <w:rPr>
          <w:sz w:val="24"/>
          <w:szCs w:val="24"/>
        </w:rPr>
      </w:pPr>
      <w:r w:rsidRPr="00DE6D0A">
        <w:rPr>
          <w:noProof/>
          <w:sz w:val="24"/>
          <w:szCs w:val="24"/>
        </w:rPr>
        <w:drawing>
          <wp:inline distT="0" distB="0" distL="0" distR="0">
            <wp:extent cx="3666221" cy="2520000"/>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01" cstate="print"/>
                    <a:srcRect/>
                    <a:stretch>
                      <a:fillRect/>
                    </a:stretch>
                  </pic:blipFill>
                  <pic:spPr bwMode="auto">
                    <a:xfrm>
                      <a:off x="0" y="0"/>
                      <a:ext cx="3666221" cy="2520000"/>
                    </a:xfrm>
                    <a:prstGeom prst="rect">
                      <a:avLst/>
                    </a:prstGeom>
                    <a:noFill/>
                    <a:ln w="9525">
                      <a:noFill/>
                      <a:miter lim="800000"/>
                      <a:headEnd/>
                      <a:tailEnd/>
                    </a:ln>
                  </pic:spPr>
                </pic:pic>
              </a:graphicData>
            </a:graphic>
          </wp:inline>
        </w:drawing>
      </w:r>
    </w:p>
    <w:p w:rsidR="000B3B39" w:rsidRPr="00DE6D0A" w:rsidRDefault="000B3B39" w:rsidP="00895D6F">
      <w:pPr>
        <w:spacing w:line="360" w:lineRule="auto"/>
        <w:ind w:left="1575" w:firstLine="315"/>
        <w:rPr>
          <w:position w:val="-12"/>
          <w:szCs w:val="21"/>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u w:val="single"/>
        </w:rPr>
        <w:t>基础剖面图</w:t>
      </w:r>
      <w:r w:rsidRPr="00DE6D0A">
        <w:rPr>
          <w:rFonts w:hint="eastAsia"/>
          <w:position w:val="-12"/>
          <w:szCs w:val="21"/>
        </w:rPr>
        <w:tab/>
      </w:r>
    </w:p>
    <w:p w:rsidR="00496858" w:rsidRPr="00DE6D0A" w:rsidRDefault="002778F2" w:rsidP="00FE795F">
      <w:pPr>
        <w:spacing w:line="360" w:lineRule="auto"/>
        <w:jc w:val="left"/>
        <w:rPr>
          <w:sz w:val="24"/>
          <w:szCs w:val="24"/>
        </w:rPr>
      </w:pPr>
      <w:r w:rsidRPr="00DE6D0A">
        <w:rPr>
          <w:rFonts w:hint="eastAsia"/>
          <w:b/>
          <w:sz w:val="24"/>
          <w:szCs w:val="24"/>
        </w:rPr>
        <w:t>1</w:t>
      </w:r>
      <w:r w:rsidR="00E66F2B" w:rsidRPr="00DE6D0A">
        <w:rPr>
          <w:rFonts w:hint="eastAsia"/>
          <w:sz w:val="24"/>
          <w:szCs w:val="24"/>
        </w:rPr>
        <w:t>单管塔</w:t>
      </w:r>
      <w:r w:rsidR="009179CD" w:rsidRPr="00DE6D0A">
        <w:rPr>
          <w:rFonts w:hint="eastAsia"/>
          <w:sz w:val="24"/>
          <w:szCs w:val="24"/>
        </w:rPr>
        <w:t>刚性短桩基础适用于：</w:t>
      </w:r>
      <w:r w:rsidR="00F8265A" w:rsidRPr="00DE6D0A">
        <w:rPr>
          <w:position w:val="-6"/>
          <w:sz w:val="24"/>
          <w:szCs w:val="24"/>
        </w:rPr>
        <w:object w:dxaOrig="980" w:dyaOrig="279">
          <v:shape id="_x0000_i1407" type="#_x0000_t75" style="width:49.5pt;height:14.25pt" o:ole="">
            <v:imagedata r:id="rId802" o:title=""/>
          </v:shape>
          <o:OLEObject Type="Embed" ProgID="Equation.DSMT4" ShapeID="_x0000_i1407" DrawAspect="Content" ObjectID="_1510384089" r:id="rId803"/>
        </w:object>
      </w:r>
      <w:r w:rsidR="009179CD" w:rsidRPr="00DE6D0A">
        <w:rPr>
          <w:rFonts w:hint="eastAsia"/>
          <w:sz w:val="24"/>
          <w:szCs w:val="24"/>
        </w:rPr>
        <w:t>。</w:t>
      </w:r>
    </w:p>
    <w:p w:rsidR="009179CD" w:rsidRPr="00DE6D0A" w:rsidRDefault="009179CD" w:rsidP="00FE795F">
      <w:pPr>
        <w:spacing w:line="360" w:lineRule="auto"/>
        <w:jc w:val="left"/>
        <w:rPr>
          <w:sz w:val="24"/>
          <w:szCs w:val="24"/>
        </w:rPr>
      </w:pPr>
      <w:r w:rsidRPr="00DE6D0A">
        <w:rPr>
          <w:rFonts w:hint="eastAsia"/>
          <w:b/>
          <w:sz w:val="24"/>
          <w:szCs w:val="24"/>
        </w:rPr>
        <w:t>2</w:t>
      </w:r>
      <w:r w:rsidR="00E66F2B" w:rsidRPr="00DE6D0A">
        <w:rPr>
          <w:rFonts w:hint="eastAsia"/>
          <w:sz w:val="24"/>
          <w:szCs w:val="24"/>
        </w:rPr>
        <w:t>单管塔</w:t>
      </w:r>
      <w:r w:rsidR="00D61BA7" w:rsidRPr="00DE6D0A">
        <w:rPr>
          <w:rFonts w:hint="eastAsia"/>
          <w:sz w:val="24"/>
          <w:szCs w:val="24"/>
        </w:rPr>
        <w:t>刚性短桩基础应进行抗倾覆验算，短桩位移、转角，短桩桩身承载力计算，计算方法应按</w:t>
      </w:r>
      <w:r w:rsidR="00D61BA7" w:rsidRPr="00DE6D0A">
        <w:rPr>
          <w:rFonts w:hint="eastAsia"/>
          <w:sz w:val="24"/>
          <w:szCs w:val="24"/>
        </w:rPr>
        <w:t>4.5.1~4.5.</w:t>
      </w:r>
      <w:r w:rsidR="00E23871" w:rsidRPr="00DE6D0A">
        <w:rPr>
          <w:rFonts w:hint="eastAsia"/>
          <w:sz w:val="24"/>
          <w:szCs w:val="24"/>
        </w:rPr>
        <w:t>6</w:t>
      </w:r>
      <w:r w:rsidR="00D61BA7" w:rsidRPr="00DE6D0A">
        <w:rPr>
          <w:rFonts w:hint="eastAsia"/>
          <w:sz w:val="24"/>
          <w:szCs w:val="24"/>
        </w:rPr>
        <w:t>。</w:t>
      </w:r>
    </w:p>
    <w:p w:rsidR="00496858" w:rsidRPr="00DE6D0A" w:rsidRDefault="00E66F2B" w:rsidP="00FE795F">
      <w:pPr>
        <w:spacing w:line="360" w:lineRule="auto"/>
        <w:jc w:val="left"/>
        <w:rPr>
          <w:sz w:val="24"/>
          <w:szCs w:val="24"/>
        </w:rPr>
      </w:pPr>
      <w:r w:rsidRPr="00DE6D0A">
        <w:rPr>
          <w:rFonts w:hint="eastAsia"/>
          <w:b/>
          <w:sz w:val="24"/>
          <w:szCs w:val="24"/>
        </w:rPr>
        <w:t>3</w:t>
      </w:r>
      <w:r w:rsidRPr="00DE6D0A">
        <w:rPr>
          <w:rFonts w:hint="eastAsia"/>
          <w:sz w:val="24"/>
          <w:szCs w:val="24"/>
        </w:rPr>
        <w:t>单管塔</w:t>
      </w:r>
      <w:r w:rsidR="00D83221" w:rsidRPr="00DE6D0A">
        <w:rPr>
          <w:rFonts w:hint="eastAsia"/>
          <w:sz w:val="24"/>
          <w:szCs w:val="24"/>
        </w:rPr>
        <w:t>刚性短桩</w:t>
      </w:r>
      <w:r w:rsidRPr="00DE6D0A">
        <w:rPr>
          <w:rFonts w:hint="eastAsia"/>
          <w:sz w:val="24"/>
          <w:szCs w:val="24"/>
        </w:rPr>
        <w:t>基础中，钢筋混凝土桩的桩身全截面配筋率不宜小于</w:t>
      </w:r>
      <w:r w:rsidRPr="00DE6D0A">
        <w:rPr>
          <w:rFonts w:hint="eastAsia"/>
          <w:sz w:val="24"/>
          <w:szCs w:val="24"/>
        </w:rPr>
        <w:t>0.65</w:t>
      </w:r>
      <w:r w:rsidRPr="00DE6D0A">
        <w:rPr>
          <w:rFonts w:hint="eastAsia"/>
          <w:sz w:val="24"/>
          <w:szCs w:val="24"/>
        </w:rPr>
        <w:t>％，桩顶水平位移允许值小于</w:t>
      </w:r>
      <w:r w:rsidRPr="00DE6D0A">
        <w:rPr>
          <w:rFonts w:hint="eastAsia"/>
          <w:sz w:val="24"/>
          <w:szCs w:val="24"/>
        </w:rPr>
        <w:t>10mm</w:t>
      </w:r>
      <w:r w:rsidRPr="00DE6D0A">
        <w:rPr>
          <w:rFonts w:hint="eastAsia"/>
          <w:sz w:val="24"/>
          <w:szCs w:val="24"/>
        </w:rPr>
        <w:t>。</w:t>
      </w:r>
    </w:p>
    <w:p w:rsidR="00C02FCF" w:rsidRPr="00DE6D0A" w:rsidRDefault="00C02FCF" w:rsidP="00FE795F">
      <w:pPr>
        <w:spacing w:line="360" w:lineRule="auto"/>
        <w:jc w:val="left"/>
        <w:rPr>
          <w:sz w:val="24"/>
          <w:szCs w:val="24"/>
        </w:rPr>
      </w:pPr>
      <w:r w:rsidRPr="00DE6D0A">
        <w:rPr>
          <w:rFonts w:hint="eastAsia"/>
          <w:b/>
          <w:sz w:val="24"/>
          <w:szCs w:val="24"/>
        </w:rPr>
        <w:t>4</w:t>
      </w:r>
      <w:r w:rsidRPr="00DE6D0A">
        <w:rPr>
          <w:rFonts w:hint="eastAsia"/>
          <w:sz w:val="24"/>
          <w:szCs w:val="24"/>
        </w:rPr>
        <w:t>基桩的构造应符合</w:t>
      </w:r>
      <w:r w:rsidRPr="00DE6D0A">
        <w:rPr>
          <w:rFonts w:hint="eastAsia"/>
          <w:sz w:val="24"/>
          <w:szCs w:val="24"/>
        </w:rPr>
        <w:t>4.4.</w:t>
      </w:r>
      <w:r w:rsidR="002A3F22" w:rsidRPr="00DE6D0A">
        <w:rPr>
          <w:rFonts w:hint="eastAsia"/>
          <w:sz w:val="24"/>
          <w:szCs w:val="24"/>
        </w:rPr>
        <w:t>9</w:t>
      </w:r>
      <w:r w:rsidRPr="00DE6D0A">
        <w:rPr>
          <w:rFonts w:hint="eastAsia"/>
          <w:sz w:val="24"/>
          <w:szCs w:val="24"/>
        </w:rPr>
        <w:t>的相关规定。</w:t>
      </w:r>
    </w:p>
    <w:p w:rsidR="009E352B" w:rsidRPr="00DE6D0A" w:rsidRDefault="009E352B" w:rsidP="00FE795F">
      <w:pPr>
        <w:spacing w:line="360" w:lineRule="auto"/>
        <w:jc w:val="left"/>
        <w:rPr>
          <w:sz w:val="24"/>
          <w:szCs w:val="24"/>
        </w:rPr>
      </w:pPr>
      <w:r w:rsidRPr="00DE6D0A">
        <w:rPr>
          <w:rFonts w:hint="eastAsia"/>
          <w:b/>
          <w:sz w:val="24"/>
          <w:szCs w:val="24"/>
        </w:rPr>
        <w:t>5</w:t>
      </w:r>
      <w:r w:rsidRPr="00DE6D0A">
        <w:rPr>
          <w:rFonts w:hint="eastAsia"/>
          <w:sz w:val="24"/>
          <w:szCs w:val="24"/>
        </w:rPr>
        <w:t>基桩混凝土的浇筑必须连续施工，一次浇筑成形，并保证桩顶混凝土达到设计等级。</w:t>
      </w:r>
    </w:p>
    <w:p w:rsidR="006B7F51" w:rsidRPr="00DE6D0A" w:rsidRDefault="006B7F51" w:rsidP="00703A24">
      <w:pPr>
        <w:pStyle w:val="2"/>
        <w:tabs>
          <w:tab w:val="clear" w:pos="576"/>
        </w:tabs>
        <w:spacing w:line="360" w:lineRule="auto"/>
        <w:ind w:left="578" w:hanging="578"/>
        <w:jc w:val="left"/>
        <w:rPr>
          <w:b w:val="0"/>
          <w:sz w:val="24"/>
          <w:szCs w:val="24"/>
        </w:rPr>
      </w:pPr>
      <w:bookmarkStart w:id="46" w:name="_Toc436640591"/>
      <w:r w:rsidRPr="00DE6D0A">
        <w:rPr>
          <w:rFonts w:hint="eastAsia"/>
          <w:b w:val="0"/>
          <w:sz w:val="24"/>
          <w:szCs w:val="24"/>
        </w:rPr>
        <w:t>三管塔基础设计</w:t>
      </w:r>
      <w:bookmarkEnd w:id="46"/>
    </w:p>
    <w:p w:rsidR="009B238F" w:rsidRPr="00DE6D0A" w:rsidRDefault="00C12C3F" w:rsidP="009B238F">
      <w:pPr>
        <w:spacing w:line="360" w:lineRule="auto"/>
        <w:jc w:val="left"/>
        <w:rPr>
          <w:sz w:val="24"/>
          <w:szCs w:val="24"/>
        </w:rPr>
      </w:pPr>
      <w:r w:rsidRPr="00DE6D0A">
        <w:rPr>
          <w:rFonts w:hint="eastAsia"/>
          <w:b/>
          <w:sz w:val="24"/>
          <w:szCs w:val="24"/>
        </w:rPr>
        <w:t>5</w:t>
      </w:r>
      <w:r w:rsidR="009B238F" w:rsidRPr="00DE6D0A">
        <w:rPr>
          <w:rFonts w:hint="eastAsia"/>
          <w:b/>
          <w:sz w:val="24"/>
          <w:szCs w:val="24"/>
        </w:rPr>
        <w:t>.</w:t>
      </w:r>
      <w:r w:rsidR="002B6923" w:rsidRPr="00DE6D0A">
        <w:rPr>
          <w:rFonts w:hint="eastAsia"/>
          <w:b/>
          <w:sz w:val="24"/>
          <w:szCs w:val="24"/>
        </w:rPr>
        <w:t>3</w:t>
      </w:r>
      <w:r w:rsidR="009B238F" w:rsidRPr="00DE6D0A">
        <w:rPr>
          <w:rFonts w:hint="eastAsia"/>
          <w:b/>
          <w:sz w:val="24"/>
          <w:szCs w:val="24"/>
        </w:rPr>
        <w:t>.1</w:t>
      </w:r>
      <w:r w:rsidR="009B238F" w:rsidRPr="00DE6D0A">
        <w:rPr>
          <w:rFonts w:hint="eastAsia"/>
          <w:sz w:val="24"/>
          <w:szCs w:val="24"/>
        </w:rPr>
        <w:t>筏板基础</w:t>
      </w:r>
    </w:p>
    <w:p w:rsidR="00E44B15" w:rsidRPr="00DE6D0A" w:rsidRDefault="003C4FED" w:rsidP="003C4FED">
      <w:pPr>
        <w:spacing w:line="360" w:lineRule="auto"/>
        <w:ind w:leftChars="-202" w:left="-424"/>
        <w:jc w:val="center"/>
        <w:rPr>
          <w:sz w:val="24"/>
          <w:szCs w:val="24"/>
        </w:rPr>
      </w:pPr>
      <w:r>
        <w:rPr>
          <w:noProof/>
          <w:sz w:val="24"/>
          <w:szCs w:val="24"/>
        </w:rPr>
        <w:drawing>
          <wp:inline distT="0" distB="0" distL="0" distR="0">
            <wp:extent cx="5547489" cy="1980000"/>
            <wp:effectExtent l="0" t="0" r="0" b="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04"/>
                    <a:srcRect/>
                    <a:stretch>
                      <a:fillRect/>
                    </a:stretch>
                  </pic:blipFill>
                  <pic:spPr bwMode="auto">
                    <a:xfrm>
                      <a:off x="0" y="0"/>
                      <a:ext cx="5547489" cy="1980000"/>
                    </a:xfrm>
                    <a:prstGeom prst="rect">
                      <a:avLst/>
                    </a:prstGeom>
                    <a:noFill/>
                    <a:ln w="9525">
                      <a:noFill/>
                      <a:miter lim="800000"/>
                      <a:headEnd/>
                      <a:tailEnd/>
                    </a:ln>
                  </pic:spPr>
                </pic:pic>
              </a:graphicData>
            </a:graphic>
          </wp:inline>
        </w:drawing>
      </w:r>
    </w:p>
    <w:p w:rsidR="00A81326" w:rsidRPr="00DE6D0A" w:rsidRDefault="00A81326" w:rsidP="00A81326">
      <w:pPr>
        <w:spacing w:line="360" w:lineRule="auto"/>
        <w:ind w:leftChars="247" w:left="519" w:firstLine="424"/>
        <w:rPr>
          <w:sz w:val="24"/>
          <w:szCs w:val="24"/>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00AB4253" w:rsidRPr="00DE6D0A">
        <w:rPr>
          <w:rFonts w:hint="eastAsia"/>
          <w:position w:val="-12"/>
          <w:szCs w:val="21"/>
        </w:rPr>
        <w:tab/>
      </w:r>
      <w:r w:rsidRPr="00DE6D0A">
        <w:rPr>
          <w:rFonts w:hint="eastAsia"/>
          <w:position w:val="-12"/>
          <w:szCs w:val="21"/>
          <w:u w:val="single"/>
        </w:rPr>
        <w:t>基础剖面图</w:t>
      </w:r>
    </w:p>
    <w:p w:rsidR="001C1E15" w:rsidRPr="00DE6D0A" w:rsidRDefault="001C1E15" w:rsidP="001C1E15">
      <w:pPr>
        <w:spacing w:line="360" w:lineRule="auto"/>
        <w:jc w:val="left"/>
        <w:rPr>
          <w:sz w:val="24"/>
          <w:szCs w:val="24"/>
        </w:rPr>
      </w:pPr>
      <w:r w:rsidRPr="00DE6D0A">
        <w:rPr>
          <w:rFonts w:hint="eastAsia"/>
          <w:b/>
          <w:sz w:val="24"/>
          <w:szCs w:val="24"/>
        </w:rPr>
        <w:lastRenderedPageBreak/>
        <w:t>1</w:t>
      </w:r>
      <w:r w:rsidRPr="00DE6D0A">
        <w:rPr>
          <w:rFonts w:hint="eastAsia"/>
          <w:sz w:val="24"/>
          <w:szCs w:val="24"/>
        </w:rPr>
        <w:t>三管塔筏板基础地基承载力计算应按</w:t>
      </w:r>
      <w:r w:rsidRPr="00DE6D0A">
        <w:rPr>
          <w:rFonts w:hint="eastAsia"/>
          <w:sz w:val="24"/>
          <w:szCs w:val="24"/>
        </w:rPr>
        <w:t>4.2.2</w:t>
      </w:r>
      <w:r w:rsidRPr="00DE6D0A">
        <w:rPr>
          <w:rFonts w:hint="eastAsia"/>
          <w:sz w:val="24"/>
          <w:szCs w:val="24"/>
        </w:rPr>
        <w:t>条</w:t>
      </w:r>
      <w:r w:rsidRPr="00DE6D0A">
        <w:rPr>
          <w:rFonts w:ascii="宋体" w:hint="eastAsia"/>
          <w:sz w:val="24"/>
          <w:szCs w:val="24"/>
        </w:rPr>
        <w:t>承受双向偏心荷载</w:t>
      </w:r>
      <w:r w:rsidRPr="00DE6D0A">
        <w:rPr>
          <w:rFonts w:hint="eastAsia"/>
          <w:sz w:val="24"/>
          <w:szCs w:val="24"/>
        </w:rPr>
        <w:t>进行计算。</w:t>
      </w:r>
    </w:p>
    <w:p w:rsidR="00BE1853" w:rsidRPr="00DE6D0A" w:rsidRDefault="00EE26E5" w:rsidP="00BE1853">
      <w:pPr>
        <w:spacing w:line="360" w:lineRule="auto"/>
        <w:jc w:val="left"/>
        <w:rPr>
          <w:sz w:val="24"/>
          <w:szCs w:val="24"/>
        </w:rPr>
      </w:pPr>
      <w:r w:rsidRPr="00DE6D0A">
        <w:rPr>
          <w:rFonts w:hint="eastAsia"/>
          <w:b/>
          <w:sz w:val="24"/>
          <w:szCs w:val="24"/>
        </w:rPr>
        <w:t>2</w:t>
      </w:r>
      <w:r w:rsidR="004324EC" w:rsidRPr="00DE6D0A">
        <w:rPr>
          <w:rFonts w:hint="eastAsia"/>
          <w:sz w:val="24"/>
          <w:szCs w:val="24"/>
        </w:rPr>
        <w:t>三管塔</w:t>
      </w:r>
      <w:r w:rsidR="00615C03" w:rsidRPr="00DE6D0A">
        <w:rPr>
          <w:rFonts w:hint="eastAsia"/>
          <w:sz w:val="24"/>
          <w:szCs w:val="24"/>
        </w:rPr>
        <w:t>筏板</w:t>
      </w:r>
      <w:r w:rsidR="00BE1853" w:rsidRPr="00DE6D0A">
        <w:rPr>
          <w:rFonts w:hint="eastAsia"/>
          <w:sz w:val="24"/>
          <w:szCs w:val="24"/>
        </w:rPr>
        <w:t>基础通常可采用平板式筏板基础，筏板基础的尺寸，应根据工程地质条件、</w:t>
      </w:r>
      <w:r w:rsidR="009B218F" w:rsidRPr="00DE6D0A">
        <w:rPr>
          <w:rFonts w:hint="eastAsia"/>
          <w:sz w:val="24"/>
          <w:szCs w:val="24"/>
        </w:rPr>
        <w:t>三管塔</w:t>
      </w:r>
      <w:r w:rsidR="00BE1853" w:rsidRPr="00DE6D0A">
        <w:rPr>
          <w:rFonts w:hint="eastAsia"/>
          <w:sz w:val="24"/>
          <w:szCs w:val="24"/>
        </w:rPr>
        <w:t>的荷载因素确定。</w:t>
      </w:r>
    </w:p>
    <w:p w:rsidR="00E77B89" w:rsidRPr="00DE6D0A" w:rsidRDefault="00EE26E5" w:rsidP="00E77B89">
      <w:pPr>
        <w:spacing w:line="360" w:lineRule="auto"/>
        <w:jc w:val="left"/>
        <w:rPr>
          <w:sz w:val="24"/>
          <w:szCs w:val="24"/>
        </w:rPr>
      </w:pPr>
      <w:r w:rsidRPr="00DE6D0A">
        <w:rPr>
          <w:rFonts w:hint="eastAsia"/>
          <w:b/>
          <w:sz w:val="24"/>
          <w:szCs w:val="24"/>
        </w:rPr>
        <w:t>3</w:t>
      </w:r>
      <w:r w:rsidR="00F57E2E" w:rsidRPr="00DE6D0A">
        <w:rPr>
          <w:rFonts w:hint="eastAsia"/>
          <w:sz w:val="24"/>
          <w:szCs w:val="24"/>
        </w:rPr>
        <w:t>三管塔筏板</w:t>
      </w:r>
      <w:r w:rsidR="00E77B89" w:rsidRPr="00DE6D0A">
        <w:rPr>
          <w:rFonts w:hint="eastAsia"/>
          <w:sz w:val="24"/>
          <w:szCs w:val="24"/>
        </w:rPr>
        <w:t>基础</w:t>
      </w:r>
      <w:r w:rsidR="000371E4" w:rsidRPr="00DE6D0A">
        <w:rPr>
          <w:rFonts w:hint="eastAsia"/>
          <w:sz w:val="24"/>
          <w:szCs w:val="24"/>
        </w:rPr>
        <w:t>混凝土强度等级不应低于</w:t>
      </w:r>
      <w:r w:rsidR="000371E4" w:rsidRPr="00DE6D0A">
        <w:rPr>
          <w:rFonts w:hint="eastAsia"/>
          <w:sz w:val="24"/>
          <w:szCs w:val="24"/>
        </w:rPr>
        <w:t>C30</w:t>
      </w:r>
      <w:r w:rsidR="000371E4" w:rsidRPr="00DE6D0A">
        <w:rPr>
          <w:rFonts w:hint="eastAsia"/>
          <w:sz w:val="24"/>
          <w:szCs w:val="24"/>
        </w:rPr>
        <w:t>；</w:t>
      </w:r>
      <w:r w:rsidR="00E77B89" w:rsidRPr="00DE6D0A">
        <w:rPr>
          <w:rFonts w:hint="eastAsia"/>
          <w:sz w:val="24"/>
          <w:szCs w:val="24"/>
        </w:rPr>
        <w:t>底板的抗冲切、抗弯验算应按现行标准《建筑地基基础设计规范》</w:t>
      </w:r>
      <w:r w:rsidR="00E77B89" w:rsidRPr="00DE6D0A">
        <w:rPr>
          <w:sz w:val="24"/>
          <w:szCs w:val="24"/>
        </w:rPr>
        <w:t>GB500</w:t>
      </w:r>
      <w:r w:rsidR="00E77B89" w:rsidRPr="00DE6D0A">
        <w:rPr>
          <w:rFonts w:hint="eastAsia"/>
          <w:sz w:val="24"/>
          <w:szCs w:val="24"/>
        </w:rPr>
        <w:t>07</w:t>
      </w:r>
      <w:r w:rsidR="00E77B89" w:rsidRPr="00DE6D0A">
        <w:rPr>
          <w:sz w:val="24"/>
          <w:szCs w:val="24"/>
        </w:rPr>
        <w:t>-201</w:t>
      </w:r>
      <w:r w:rsidR="00E77B89" w:rsidRPr="00DE6D0A">
        <w:rPr>
          <w:rFonts w:hint="eastAsia"/>
          <w:sz w:val="24"/>
          <w:szCs w:val="24"/>
        </w:rPr>
        <w:t>1</w:t>
      </w:r>
      <w:r w:rsidR="005953AE" w:rsidRPr="00DE6D0A">
        <w:rPr>
          <w:rFonts w:hint="eastAsia"/>
          <w:sz w:val="24"/>
          <w:szCs w:val="24"/>
        </w:rPr>
        <w:t>之</w:t>
      </w:r>
      <w:r w:rsidR="005953AE" w:rsidRPr="00DE6D0A">
        <w:rPr>
          <w:rFonts w:hint="eastAsia"/>
          <w:sz w:val="24"/>
          <w:szCs w:val="24"/>
        </w:rPr>
        <w:t>8.4.7</w:t>
      </w:r>
      <w:r w:rsidR="005953AE" w:rsidRPr="00DE6D0A">
        <w:rPr>
          <w:rFonts w:hint="eastAsia"/>
          <w:sz w:val="24"/>
          <w:szCs w:val="24"/>
        </w:rPr>
        <w:t>、</w:t>
      </w:r>
      <w:r w:rsidR="005953AE" w:rsidRPr="00DE6D0A">
        <w:rPr>
          <w:rFonts w:hint="eastAsia"/>
          <w:sz w:val="24"/>
          <w:szCs w:val="24"/>
        </w:rPr>
        <w:t>8.4.16</w:t>
      </w:r>
      <w:r w:rsidR="005953AE" w:rsidRPr="00DE6D0A">
        <w:rPr>
          <w:rFonts w:hint="eastAsia"/>
          <w:sz w:val="24"/>
          <w:szCs w:val="24"/>
        </w:rPr>
        <w:t>条规定</w:t>
      </w:r>
      <w:r w:rsidR="00E77B89" w:rsidRPr="00DE6D0A">
        <w:rPr>
          <w:rFonts w:hint="eastAsia"/>
          <w:sz w:val="24"/>
          <w:szCs w:val="24"/>
        </w:rPr>
        <w:t>进行计算</w:t>
      </w:r>
      <w:r w:rsidR="00DC50A3" w:rsidRPr="00DE6D0A">
        <w:rPr>
          <w:rFonts w:hint="eastAsia"/>
          <w:sz w:val="24"/>
          <w:szCs w:val="24"/>
        </w:rPr>
        <w:t>，抗冲切验算时可不考虑不平衡弯矩的影响</w:t>
      </w:r>
      <w:r w:rsidR="00E77B89" w:rsidRPr="00DE6D0A">
        <w:rPr>
          <w:rFonts w:hint="eastAsia"/>
          <w:sz w:val="24"/>
          <w:szCs w:val="24"/>
        </w:rPr>
        <w:t>。底板底面及顶面均应</w:t>
      </w:r>
      <w:r w:rsidR="00303EE0" w:rsidRPr="00DE6D0A">
        <w:rPr>
          <w:rFonts w:hint="eastAsia"/>
          <w:sz w:val="24"/>
          <w:szCs w:val="24"/>
        </w:rPr>
        <w:t>按抗弯计算</w:t>
      </w:r>
      <w:r w:rsidR="00E77B89" w:rsidRPr="00DE6D0A">
        <w:rPr>
          <w:rFonts w:hint="eastAsia"/>
          <w:sz w:val="24"/>
          <w:szCs w:val="24"/>
        </w:rPr>
        <w:t>配置受力钢筋，</w:t>
      </w:r>
      <w:r w:rsidR="00BA50F5" w:rsidRPr="00DE6D0A">
        <w:rPr>
          <w:rFonts w:hint="eastAsia"/>
          <w:sz w:val="24"/>
          <w:szCs w:val="24"/>
        </w:rPr>
        <w:t>最小配筋率不应小于</w:t>
      </w:r>
      <w:r w:rsidR="00BA50F5" w:rsidRPr="00DE6D0A">
        <w:rPr>
          <w:rFonts w:hint="eastAsia"/>
          <w:sz w:val="24"/>
          <w:szCs w:val="24"/>
        </w:rPr>
        <w:t>0.15</w:t>
      </w:r>
      <w:r w:rsidR="00BA50F5" w:rsidRPr="00DE6D0A">
        <w:rPr>
          <w:sz w:val="24"/>
          <w:szCs w:val="24"/>
        </w:rPr>
        <w:t>%</w:t>
      </w:r>
    </w:p>
    <w:p w:rsidR="00E77B89" w:rsidRPr="00DE6D0A" w:rsidRDefault="00EE26E5" w:rsidP="00E77B89">
      <w:pPr>
        <w:spacing w:line="360" w:lineRule="auto"/>
        <w:jc w:val="left"/>
        <w:rPr>
          <w:sz w:val="24"/>
          <w:szCs w:val="24"/>
        </w:rPr>
      </w:pPr>
      <w:r w:rsidRPr="00DE6D0A">
        <w:rPr>
          <w:rFonts w:hint="eastAsia"/>
          <w:b/>
          <w:sz w:val="24"/>
          <w:szCs w:val="24"/>
        </w:rPr>
        <w:t>4</w:t>
      </w:r>
      <w:r w:rsidR="00F57E2E" w:rsidRPr="00DE6D0A">
        <w:rPr>
          <w:rFonts w:hint="eastAsia"/>
          <w:sz w:val="24"/>
          <w:szCs w:val="24"/>
        </w:rPr>
        <w:t>三管塔筏板基础</w:t>
      </w:r>
      <w:r w:rsidR="00E77B89" w:rsidRPr="00DE6D0A">
        <w:rPr>
          <w:rFonts w:hint="eastAsia"/>
          <w:sz w:val="24"/>
          <w:szCs w:val="24"/>
        </w:rPr>
        <w:t>各</w:t>
      </w:r>
      <w:r w:rsidR="003B6D36" w:rsidRPr="00DE6D0A">
        <w:rPr>
          <w:rFonts w:hint="eastAsia"/>
          <w:sz w:val="24"/>
          <w:szCs w:val="24"/>
        </w:rPr>
        <w:t>独立短</w:t>
      </w:r>
      <w:r w:rsidR="00E77B89" w:rsidRPr="00DE6D0A">
        <w:rPr>
          <w:rFonts w:hint="eastAsia"/>
          <w:sz w:val="24"/>
          <w:szCs w:val="24"/>
        </w:rPr>
        <w:t>柱间应设置连梁；</w:t>
      </w:r>
      <w:r w:rsidR="00013B4A" w:rsidRPr="00DE6D0A">
        <w:rPr>
          <w:rFonts w:hint="eastAsia"/>
          <w:sz w:val="24"/>
          <w:szCs w:val="24"/>
        </w:rPr>
        <w:t>连梁宽度不宜小于</w:t>
      </w:r>
      <w:r w:rsidR="00013B4A" w:rsidRPr="00DE6D0A">
        <w:rPr>
          <w:rFonts w:hint="eastAsia"/>
          <w:sz w:val="24"/>
          <w:szCs w:val="24"/>
        </w:rPr>
        <w:t>200mm</w:t>
      </w:r>
      <w:r w:rsidR="00013B4A" w:rsidRPr="00DE6D0A">
        <w:rPr>
          <w:rFonts w:hint="eastAsia"/>
          <w:sz w:val="24"/>
          <w:szCs w:val="24"/>
        </w:rPr>
        <w:t>，高度可取铁塔根开的</w:t>
      </w:r>
      <w:r w:rsidR="00013B4A" w:rsidRPr="00DE6D0A">
        <w:rPr>
          <w:rFonts w:hint="eastAsia"/>
          <w:sz w:val="24"/>
          <w:szCs w:val="24"/>
        </w:rPr>
        <w:t>1/10~1/15</w:t>
      </w:r>
      <w:r w:rsidR="00013B4A" w:rsidRPr="00DE6D0A">
        <w:rPr>
          <w:rFonts w:hint="eastAsia"/>
          <w:sz w:val="24"/>
          <w:szCs w:val="24"/>
        </w:rPr>
        <w:t>，且不宜小于</w:t>
      </w:r>
      <w:r w:rsidR="00013B4A" w:rsidRPr="00DE6D0A">
        <w:rPr>
          <w:rFonts w:hint="eastAsia"/>
          <w:sz w:val="24"/>
          <w:szCs w:val="24"/>
        </w:rPr>
        <w:t>300mm</w:t>
      </w:r>
      <w:r w:rsidR="00013B4A" w:rsidRPr="00DE6D0A">
        <w:rPr>
          <w:rFonts w:hint="eastAsia"/>
          <w:sz w:val="24"/>
          <w:szCs w:val="24"/>
        </w:rPr>
        <w:t>；</w:t>
      </w:r>
      <w:r w:rsidR="00F83032" w:rsidRPr="00DE6D0A">
        <w:rPr>
          <w:rFonts w:hint="eastAsia"/>
          <w:sz w:val="24"/>
          <w:szCs w:val="24"/>
        </w:rPr>
        <w:t>基础连梁、柱的内力分析可采用空间刚架整体分析；</w:t>
      </w:r>
      <w:r w:rsidR="002F2192" w:rsidRPr="00DE6D0A">
        <w:rPr>
          <w:rFonts w:hint="eastAsia"/>
          <w:sz w:val="24"/>
          <w:szCs w:val="24"/>
        </w:rPr>
        <w:t>柱正</w:t>
      </w:r>
      <w:r w:rsidR="00184CF9" w:rsidRPr="00DE6D0A">
        <w:rPr>
          <w:rFonts w:hint="eastAsia"/>
          <w:sz w:val="24"/>
          <w:szCs w:val="24"/>
        </w:rPr>
        <w:t>截面</w:t>
      </w:r>
      <w:r w:rsidR="002F2192" w:rsidRPr="00DE6D0A">
        <w:rPr>
          <w:rFonts w:hint="eastAsia"/>
          <w:sz w:val="24"/>
          <w:szCs w:val="24"/>
        </w:rPr>
        <w:t>承载力应根据其受力特点按现行标准《混凝土结构设计规范》</w:t>
      </w:r>
      <w:r w:rsidR="002F2192" w:rsidRPr="00DE6D0A">
        <w:rPr>
          <w:sz w:val="24"/>
          <w:szCs w:val="24"/>
        </w:rPr>
        <w:t>GB500</w:t>
      </w:r>
      <w:r w:rsidR="002F2192" w:rsidRPr="00DE6D0A">
        <w:rPr>
          <w:rFonts w:hint="eastAsia"/>
          <w:sz w:val="24"/>
          <w:szCs w:val="24"/>
        </w:rPr>
        <w:t>10</w:t>
      </w:r>
      <w:r w:rsidR="002F2192" w:rsidRPr="00DE6D0A">
        <w:rPr>
          <w:sz w:val="24"/>
          <w:szCs w:val="24"/>
        </w:rPr>
        <w:t>-20</w:t>
      </w:r>
      <w:r w:rsidR="002F2192" w:rsidRPr="00DE6D0A">
        <w:rPr>
          <w:rFonts w:hint="eastAsia"/>
          <w:sz w:val="24"/>
          <w:szCs w:val="24"/>
        </w:rPr>
        <w:t>10</w:t>
      </w:r>
      <w:r w:rsidR="002F2192" w:rsidRPr="00DE6D0A">
        <w:rPr>
          <w:rFonts w:hint="eastAsia"/>
          <w:sz w:val="24"/>
          <w:szCs w:val="24"/>
        </w:rPr>
        <w:t>的</w:t>
      </w:r>
      <w:r w:rsidR="002F2192" w:rsidRPr="00DE6D0A">
        <w:rPr>
          <w:rFonts w:hint="eastAsia"/>
          <w:sz w:val="24"/>
          <w:szCs w:val="24"/>
        </w:rPr>
        <w:t>6.2.21</w:t>
      </w:r>
      <w:r w:rsidR="002F2192" w:rsidRPr="00DE6D0A">
        <w:rPr>
          <w:rFonts w:hint="eastAsia"/>
          <w:sz w:val="24"/>
          <w:szCs w:val="24"/>
        </w:rPr>
        <w:t>、</w:t>
      </w:r>
      <w:r w:rsidR="002F2192" w:rsidRPr="00DE6D0A">
        <w:rPr>
          <w:rFonts w:hint="eastAsia"/>
          <w:sz w:val="24"/>
          <w:szCs w:val="24"/>
        </w:rPr>
        <w:t>6.2.25</w:t>
      </w:r>
      <w:r w:rsidR="002F2192" w:rsidRPr="00DE6D0A">
        <w:rPr>
          <w:rFonts w:hint="eastAsia"/>
          <w:sz w:val="24"/>
          <w:szCs w:val="24"/>
        </w:rPr>
        <w:t>条计算，斜截面承载力按</w:t>
      </w:r>
      <w:r w:rsidR="002F2192" w:rsidRPr="00DE6D0A">
        <w:rPr>
          <w:rFonts w:hint="eastAsia"/>
          <w:sz w:val="24"/>
          <w:szCs w:val="24"/>
        </w:rPr>
        <w:t>6.3.11</w:t>
      </w:r>
      <w:r w:rsidR="002F2192" w:rsidRPr="00DE6D0A">
        <w:rPr>
          <w:rFonts w:hint="eastAsia"/>
          <w:sz w:val="24"/>
          <w:szCs w:val="24"/>
        </w:rPr>
        <w:t>、</w:t>
      </w:r>
      <w:r w:rsidR="002F2192" w:rsidRPr="00DE6D0A">
        <w:rPr>
          <w:rFonts w:hint="eastAsia"/>
          <w:sz w:val="24"/>
          <w:szCs w:val="24"/>
        </w:rPr>
        <w:t>6.3.14</w:t>
      </w:r>
      <w:r w:rsidR="002F2192" w:rsidRPr="00DE6D0A">
        <w:rPr>
          <w:rFonts w:hint="eastAsia"/>
          <w:sz w:val="24"/>
          <w:szCs w:val="24"/>
        </w:rPr>
        <w:t>条计算；连梁正承载力计算按</w:t>
      </w:r>
      <w:r w:rsidR="002F2192" w:rsidRPr="00DE6D0A">
        <w:rPr>
          <w:rFonts w:hint="eastAsia"/>
          <w:sz w:val="24"/>
          <w:szCs w:val="24"/>
        </w:rPr>
        <w:t>6.2.17</w:t>
      </w:r>
      <w:r w:rsidR="002F2192" w:rsidRPr="00DE6D0A">
        <w:rPr>
          <w:rFonts w:hint="eastAsia"/>
          <w:sz w:val="24"/>
          <w:szCs w:val="24"/>
        </w:rPr>
        <w:t>、</w:t>
      </w:r>
      <w:r w:rsidR="002F2192" w:rsidRPr="00DE6D0A">
        <w:rPr>
          <w:rFonts w:hint="eastAsia"/>
          <w:sz w:val="24"/>
          <w:szCs w:val="24"/>
        </w:rPr>
        <w:t>6.2.23</w:t>
      </w:r>
      <w:r w:rsidR="002F2192" w:rsidRPr="00DE6D0A">
        <w:rPr>
          <w:rFonts w:hint="eastAsia"/>
          <w:sz w:val="24"/>
          <w:szCs w:val="24"/>
        </w:rPr>
        <w:t>条，斜截面承载力按</w:t>
      </w:r>
      <w:r w:rsidR="002F2192" w:rsidRPr="00DE6D0A">
        <w:rPr>
          <w:rFonts w:hint="eastAsia"/>
          <w:sz w:val="24"/>
          <w:szCs w:val="24"/>
        </w:rPr>
        <w:t>6.3.11</w:t>
      </w:r>
      <w:r w:rsidR="002F2192" w:rsidRPr="00DE6D0A">
        <w:rPr>
          <w:rFonts w:hint="eastAsia"/>
          <w:sz w:val="24"/>
          <w:szCs w:val="24"/>
        </w:rPr>
        <w:t>、</w:t>
      </w:r>
      <w:r w:rsidR="002F2192" w:rsidRPr="00DE6D0A">
        <w:rPr>
          <w:rFonts w:hint="eastAsia"/>
          <w:sz w:val="24"/>
          <w:szCs w:val="24"/>
        </w:rPr>
        <w:t>6.3.14</w:t>
      </w:r>
      <w:r w:rsidR="002F2192" w:rsidRPr="00DE6D0A">
        <w:rPr>
          <w:rFonts w:hint="eastAsia"/>
          <w:sz w:val="24"/>
          <w:szCs w:val="24"/>
        </w:rPr>
        <w:t>条计算。</w:t>
      </w:r>
    </w:p>
    <w:p w:rsidR="00E77B89" w:rsidRPr="00DE6D0A" w:rsidRDefault="00EE26E5" w:rsidP="00E77B89">
      <w:pPr>
        <w:spacing w:line="360" w:lineRule="auto"/>
        <w:jc w:val="left"/>
        <w:rPr>
          <w:sz w:val="24"/>
          <w:szCs w:val="24"/>
        </w:rPr>
      </w:pPr>
      <w:r w:rsidRPr="00DE6D0A">
        <w:rPr>
          <w:rFonts w:hint="eastAsia"/>
          <w:b/>
          <w:sz w:val="24"/>
          <w:szCs w:val="24"/>
        </w:rPr>
        <w:t>5</w:t>
      </w:r>
      <w:r w:rsidR="003162B4" w:rsidRPr="00DE6D0A">
        <w:rPr>
          <w:rFonts w:hint="eastAsia"/>
          <w:sz w:val="24"/>
          <w:szCs w:val="24"/>
        </w:rPr>
        <w:t>三管塔筏板</w:t>
      </w:r>
      <w:r w:rsidR="00E77B89" w:rsidRPr="00DE6D0A">
        <w:rPr>
          <w:rFonts w:hint="eastAsia"/>
          <w:sz w:val="24"/>
          <w:szCs w:val="24"/>
        </w:rPr>
        <w:t>基础</w:t>
      </w:r>
      <w:r w:rsidR="0072191D" w:rsidRPr="00DE6D0A">
        <w:rPr>
          <w:rFonts w:hint="eastAsia"/>
          <w:sz w:val="24"/>
          <w:szCs w:val="24"/>
        </w:rPr>
        <w:t>底</w:t>
      </w:r>
      <w:r w:rsidR="007A24B3" w:rsidRPr="00DE6D0A">
        <w:rPr>
          <w:rFonts w:hint="eastAsia"/>
          <w:sz w:val="24"/>
          <w:szCs w:val="24"/>
        </w:rPr>
        <w:t>板</w:t>
      </w:r>
      <w:r w:rsidR="00E77B89" w:rsidRPr="00DE6D0A">
        <w:rPr>
          <w:rFonts w:hint="eastAsia"/>
          <w:sz w:val="24"/>
          <w:szCs w:val="24"/>
        </w:rPr>
        <w:t>的构造应符合</w:t>
      </w:r>
      <w:r w:rsidR="00625731" w:rsidRPr="00DE6D0A">
        <w:rPr>
          <w:rFonts w:hint="eastAsia"/>
          <w:sz w:val="24"/>
          <w:szCs w:val="24"/>
        </w:rPr>
        <w:t>4.3.</w:t>
      </w:r>
      <w:r w:rsidR="0091054B" w:rsidRPr="00DE6D0A">
        <w:rPr>
          <w:rFonts w:hint="eastAsia"/>
          <w:sz w:val="24"/>
          <w:szCs w:val="24"/>
        </w:rPr>
        <w:t>10</w:t>
      </w:r>
      <w:r w:rsidR="00E77B89" w:rsidRPr="00DE6D0A">
        <w:rPr>
          <w:rFonts w:hint="eastAsia"/>
          <w:sz w:val="24"/>
          <w:szCs w:val="24"/>
        </w:rPr>
        <w:t>的规定。</w:t>
      </w:r>
    </w:p>
    <w:p w:rsidR="00E77B89" w:rsidRPr="00DE6D0A" w:rsidRDefault="00EE26E5" w:rsidP="00E77B89">
      <w:pPr>
        <w:spacing w:line="360" w:lineRule="auto"/>
        <w:jc w:val="left"/>
        <w:rPr>
          <w:sz w:val="24"/>
          <w:szCs w:val="24"/>
        </w:rPr>
      </w:pPr>
      <w:r w:rsidRPr="00DE6D0A">
        <w:rPr>
          <w:rFonts w:hint="eastAsia"/>
          <w:b/>
          <w:sz w:val="24"/>
          <w:szCs w:val="24"/>
        </w:rPr>
        <w:t>6</w:t>
      </w:r>
      <w:r w:rsidR="003162B4" w:rsidRPr="00DE6D0A">
        <w:rPr>
          <w:rFonts w:hint="eastAsia"/>
          <w:sz w:val="24"/>
          <w:szCs w:val="24"/>
        </w:rPr>
        <w:t>三管塔筏板</w:t>
      </w:r>
      <w:r w:rsidR="00E77B89" w:rsidRPr="00DE6D0A">
        <w:rPr>
          <w:rFonts w:hint="eastAsia"/>
          <w:sz w:val="24"/>
          <w:szCs w:val="24"/>
        </w:rPr>
        <w:t>基础</w:t>
      </w:r>
      <w:r w:rsidR="00F75926" w:rsidRPr="00DE6D0A">
        <w:rPr>
          <w:rFonts w:hint="eastAsia"/>
          <w:sz w:val="24"/>
          <w:szCs w:val="24"/>
        </w:rPr>
        <w:t>柱</w:t>
      </w:r>
      <w:r w:rsidR="00E82248" w:rsidRPr="00DE6D0A">
        <w:rPr>
          <w:rFonts w:hint="eastAsia"/>
          <w:sz w:val="24"/>
          <w:szCs w:val="24"/>
        </w:rPr>
        <w:t>、</w:t>
      </w:r>
      <w:r w:rsidR="00222470" w:rsidRPr="00DE6D0A">
        <w:rPr>
          <w:rFonts w:hint="eastAsia"/>
          <w:sz w:val="24"/>
          <w:szCs w:val="24"/>
        </w:rPr>
        <w:t>连</w:t>
      </w:r>
      <w:r w:rsidR="00E82248" w:rsidRPr="00DE6D0A">
        <w:rPr>
          <w:rFonts w:hint="eastAsia"/>
          <w:sz w:val="24"/>
          <w:szCs w:val="24"/>
        </w:rPr>
        <w:t>梁</w:t>
      </w:r>
      <w:r w:rsidR="00F75926" w:rsidRPr="00DE6D0A">
        <w:rPr>
          <w:rFonts w:hint="eastAsia"/>
          <w:sz w:val="24"/>
          <w:szCs w:val="24"/>
        </w:rPr>
        <w:t>的</w:t>
      </w:r>
      <w:r w:rsidR="00E77B89" w:rsidRPr="00DE6D0A">
        <w:rPr>
          <w:rFonts w:hint="eastAsia"/>
          <w:sz w:val="24"/>
          <w:szCs w:val="24"/>
        </w:rPr>
        <w:t>混凝土保护层厚度，钢筋的锚固、连接</w:t>
      </w:r>
      <w:r w:rsidR="00F75926" w:rsidRPr="00DE6D0A">
        <w:rPr>
          <w:rFonts w:hint="eastAsia"/>
          <w:sz w:val="24"/>
          <w:szCs w:val="24"/>
        </w:rPr>
        <w:t>，纵向受力钢筋的最小配筋率</w:t>
      </w:r>
      <w:r w:rsidR="00E312CA" w:rsidRPr="00DE6D0A">
        <w:rPr>
          <w:rFonts w:hint="eastAsia"/>
          <w:sz w:val="24"/>
          <w:szCs w:val="24"/>
        </w:rPr>
        <w:t>等</w:t>
      </w:r>
      <w:r w:rsidR="00E77B89" w:rsidRPr="00DE6D0A">
        <w:rPr>
          <w:rFonts w:hint="eastAsia"/>
          <w:sz w:val="24"/>
          <w:szCs w:val="24"/>
        </w:rPr>
        <w:t>应符合</w:t>
      </w:r>
      <w:r w:rsidR="0000621C" w:rsidRPr="00DE6D0A">
        <w:rPr>
          <w:rFonts w:hint="eastAsia"/>
          <w:sz w:val="24"/>
          <w:szCs w:val="24"/>
        </w:rPr>
        <w:t>现行标准《混凝土结构设计规范》</w:t>
      </w:r>
      <w:r w:rsidR="0000621C" w:rsidRPr="00DE6D0A">
        <w:rPr>
          <w:sz w:val="24"/>
          <w:szCs w:val="24"/>
        </w:rPr>
        <w:t>GB500</w:t>
      </w:r>
      <w:r w:rsidR="0000621C" w:rsidRPr="00DE6D0A">
        <w:rPr>
          <w:rFonts w:hint="eastAsia"/>
          <w:sz w:val="24"/>
          <w:szCs w:val="24"/>
        </w:rPr>
        <w:t>10</w:t>
      </w:r>
      <w:r w:rsidR="0000621C" w:rsidRPr="00DE6D0A">
        <w:rPr>
          <w:sz w:val="24"/>
          <w:szCs w:val="24"/>
        </w:rPr>
        <w:t>-20</w:t>
      </w:r>
      <w:r w:rsidR="0000621C" w:rsidRPr="00DE6D0A">
        <w:rPr>
          <w:rFonts w:hint="eastAsia"/>
          <w:sz w:val="24"/>
          <w:szCs w:val="24"/>
        </w:rPr>
        <w:t>10</w:t>
      </w:r>
      <w:r w:rsidR="0000621C" w:rsidRPr="00DE6D0A">
        <w:rPr>
          <w:rFonts w:hint="eastAsia"/>
          <w:sz w:val="24"/>
          <w:szCs w:val="24"/>
        </w:rPr>
        <w:t>之</w:t>
      </w:r>
      <w:r w:rsidR="0000621C" w:rsidRPr="00DE6D0A">
        <w:rPr>
          <w:rFonts w:hint="eastAsia"/>
          <w:sz w:val="24"/>
          <w:szCs w:val="24"/>
        </w:rPr>
        <w:t>8.2</w:t>
      </w:r>
      <w:r w:rsidR="0000621C" w:rsidRPr="00DE6D0A">
        <w:rPr>
          <w:rFonts w:hint="eastAsia"/>
          <w:sz w:val="24"/>
          <w:szCs w:val="24"/>
        </w:rPr>
        <w:t>、</w:t>
      </w:r>
      <w:r w:rsidR="0000621C" w:rsidRPr="00DE6D0A">
        <w:rPr>
          <w:rFonts w:hint="eastAsia"/>
          <w:sz w:val="24"/>
          <w:szCs w:val="24"/>
        </w:rPr>
        <w:t>8.3</w:t>
      </w:r>
      <w:r w:rsidR="0000621C" w:rsidRPr="00DE6D0A">
        <w:rPr>
          <w:rFonts w:hint="eastAsia"/>
          <w:sz w:val="24"/>
          <w:szCs w:val="24"/>
        </w:rPr>
        <w:t>、</w:t>
      </w:r>
      <w:r w:rsidR="0000621C" w:rsidRPr="00DE6D0A">
        <w:rPr>
          <w:rFonts w:hint="eastAsia"/>
          <w:sz w:val="24"/>
          <w:szCs w:val="24"/>
        </w:rPr>
        <w:t>8.4</w:t>
      </w:r>
      <w:r w:rsidR="0000621C" w:rsidRPr="00DE6D0A">
        <w:rPr>
          <w:rFonts w:hint="eastAsia"/>
          <w:sz w:val="24"/>
          <w:szCs w:val="24"/>
        </w:rPr>
        <w:t>、</w:t>
      </w:r>
      <w:r w:rsidR="0000621C" w:rsidRPr="00DE6D0A">
        <w:rPr>
          <w:rFonts w:hint="eastAsia"/>
          <w:sz w:val="24"/>
          <w:szCs w:val="24"/>
        </w:rPr>
        <w:t>8.5</w:t>
      </w:r>
      <w:r w:rsidR="00117FED" w:rsidRPr="00DE6D0A">
        <w:rPr>
          <w:rFonts w:hint="eastAsia"/>
          <w:sz w:val="24"/>
          <w:szCs w:val="24"/>
        </w:rPr>
        <w:t>、</w:t>
      </w:r>
      <w:r w:rsidR="00117FED" w:rsidRPr="00DE6D0A">
        <w:rPr>
          <w:rFonts w:hint="eastAsia"/>
          <w:sz w:val="24"/>
          <w:szCs w:val="24"/>
        </w:rPr>
        <w:t>9.2</w:t>
      </w:r>
      <w:r w:rsidR="00117FED" w:rsidRPr="00DE6D0A">
        <w:rPr>
          <w:rFonts w:hint="eastAsia"/>
          <w:sz w:val="24"/>
          <w:szCs w:val="24"/>
        </w:rPr>
        <w:t>、</w:t>
      </w:r>
      <w:r w:rsidR="00117FED" w:rsidRPr="00DE6D0A">
        <w:rPr>
          <w:rFonts w:hint="eastAsia"/>
          <w:sz w:val="24"/>
          <w:szCs w:val="24"/>
        </w:rPr>
        <w:t>9.3</w:t>
      </w:r>
      <w:r w:rsidR="0000621C" w:rsidRPr="00DE6D0A">
        <w:rPr>
          <w:rFonts w:hint="eastAsia"/>
          <w:sz w:val="24"/>
          <w:szCs w:val="24"/>
        </w:rPr>
        <w:t>节的规定。</w:t>
      </w:r>
    </w:p>
    <w:p w:rsidR="009B238F" w:rsidRPr="00DE6D0A" w:rsidRDefault="00C12C3F" w:rsidP="009B238F">
      <w:pPr>
        <w:spacing w:line="360" w:lineRule="auto"/>
        <w:jc w:val="left"/>
        <w:rPr>
          <w:sz w:val="24"/>
          <w:szCs w:val="24"/>
        </w:rPr>
      </w:pPr>
      <w:r w:rsidRPr="00DE6D0A">
        <w:rPr>
          <w:rFonts w:hint="eastAsia"/>
          <w:b/>
          <w:sz w:val="24"/>
          <w:szCs w:val="24"/>
        </w:rPr>
        <w:t>5</w:t>
      </w:r>
      <w:r w:rsidR="009B238F" w:rsidRPr="00DE6D0A">
        <w:rPr>
          <w:rFonts w:hint="eastAsia"/>
          <w:b/>
          <w:sz w:val="24"/>
          <w:szCs w:val="24"/>
        </w:rPr>
        <w:t>.</w:t>
      </w:r>
      <w:r w:rsidR="002B6923" w:rsidRPr="00DE6D0A">
        <w:rPr>
          <w:rFonts w:hint="eastAsia"/>
          <w:b/>
          <w:sz w:val="24"/>
          <w:szCs w:val="24"/>
        </w:rPr>
        <w:t>3</w:t>
      </w:r>
      <w:r w:rsidR="009B238F" w:rsidRPr="00DE6D0A">
        <w:rPr>
          <w:rFonts w:hint="eastAsia"/>
          <w:b/>
          <w:sz w:val="24"/>
          <w:szCs w:val="24"/>
        </w:rPr>
        <w:t>.2</w:t>
      </w:r>
      <w:r w:rsidR="009B238F" w:rsidRPr="00DE6D0A">
        <w:rPr>
          <w:rFonts w:hint="eastAsia"/>
          <w:sz w:val="24"/>
          <w:szCs w:val="24"/>
        </w:rPr>
        <w:t>桩基础</w:t>
      </w:r>
    </w:p>
    <w:p w:rsidR="00E44B15" w:rsidRPr="00DE6D0A" w:rsidRDefault="003358CC" w:rsidP="00CE3423">
      <w:pPr>
        <w:spacing w:line="360" w:lineRule="auto"/>
        <w:jc w:val="center"/>
        <w:rPr>
          <w:sz w:val="24"/>
          <w:szCs w:val="24"/>
        </w:rPr>
      </w:pPr>
      <w:r w:rsidRPr="00DE6D0A">
        <w:rPr>
          <w:rFonts w:hint="eastAsia"/>
          <w:noProof/>
          <w:sz w:val="24"/>
          <w:szCs w:val="24"/>
        </w:rPr>
        <w:drawing>
          <wp:inline distT="0" distB="0" distL="0" distR="0">
            <wp:extent cx="4096113" cy="2520000"/>
            <wp:effectExtent l="19050" t="0" r="0" b="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05" cstate="print"/>
                    <a:srcRect/>
                    <a:stretch>
                      <a:fillRect/>
                    </a:stretch>
                  </pic:blipFill>
                  <pic:spPr bwMode="auto">
                    <a:xfrm>
                      <a:off x="0" y="0"/>
                      <a:ext cx="4096113" cy="2520000"/>
                    </a:xfrm>
                    <a:prstGeom prst="rect">
                      <a:avLst/>
                    </a:prstGeom>
                    <a:noFill/>
                    <a:ln w="9525">
                      <a:noFill/>
                      <a:miter lim="800000"/>
                      <a:headEnd/>
                      <a:tailEnd/>
                    </a:ln>
                  </pic:spPr>
                </pic:pic>
              </a:graphicData>
            </a:graphic>
          </wp:inline>
        </w:drawing>
      </w:r>
    </w:p>
    <w:p w:rsidR="00CE3423" w:rsidRPr="00DE6D0A" w:rsidRDefault="00CE3423" w:rsidP="00CE3423">
      <w:pPr>
        <w:spacing w:line="360" w:lineRule="auto"/>
        <w:ind w:left="1575" w:firstLine="315"/>
        <w:rPr>
          <w:sz w:val="24"/>
          <w:szCs w:val="24"/>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u w:val="single"/>
        </w:rPr>
        <w:t>基础剖面图</w:t>
      </w:r>
    </w:p>
    <w:p w:rsidR="00773D30" w:rsidRPr="00DE6D0A" w:rsidRDefault="00773D30" w:rsidP="00773D30">
      <w:pPr>
        <w:spacing w:line="360" w:lineRule="auto"/>
        <w:jc w:val="left"/>
        <w:rPr>
          <w:sz w:val="24"/>
          <w:szCs w:val="24"/>
        </w:rPr>
      </w:pPr>
      <w:r w:rsidRPr="00DE6D0A">
        <w:rPr>
          <w:rFonts w:hint="eastAsia"/>
          <w:b/>
          <w:sz w:val="24"/>
          <w:szCs w:val="24"/>
        </w:rPr>
        <w:t>1</w:t>
      </w:r>
      <w:r w:rsidR="000747AF" w:rsidRPr="00DE6D0A">
        <w:rPr>
          <w:rFonts w:hint="eastAsia"/>
          <w:sz w:val="24"/>
          <w:szCs w:val="24"/>
        </w:rPr>
        <w:t>三管塔桩基础之</w:t>
      </w:r>
      <w:r w:rsidRPr="00DE6D0A">
        <w:rPr>
          <w:rFonts w:hint="eastAsia"/>
          <w:sz w:val="24"/>
          <w:szCs w:val="24"/>
        </w:rPr>
        <w:t>桩基计算包括桩顶作用效应计算、桩基竖向抗压及抗拔承载力计算、桩身承载力计算等，均</w:t>
      </w:r>
      <w:r w:rsidR="000C568E" w:rsidRPr="00DE6D0A">
        <w:rPr>
          <w:rFonts w:hint="eastAsia"/>
          <w:sz w:val="24"/>
          <w:szCs w:val="24"/>
        </w:rPr>
        <w:t>应</w:t>
      </w:r>
      <w:r w:rsidRPr="00DE6D0A">
        <w:rPr>
          <w:rFonts w:hint="eastAsia"/>
          <w:sz w:val="24"/>
          <w:szCs w:val="24"/>
        </w:rPr>
        <w:t>按</w:t>
      </w:r>
      <w:r w:rsidR="00C779EC" w:rsidRPr="00DE6D0A">
        <w:rPr>
          <w:rFonts w:hint="eastAsia"/>
          <w:sz w:val="24"/>
          <w:szCs w:val="24"/>
        </w:rPr>
        <w:t>4.4.1</w:t>
      </w:r>
      <w:r w:rsidR="00C779EC" w:rsidRPr="00DE6D0A">
        <w:rPr>
          <w:rFonts w:hint="eastAsia"/>
          <w:sz w:val="24"/>
          <w:szCs w:val="24"/>
        </w:rPr>
        <w:t>～</w:t>
      </w:r>
      <w:r w:rsidR="00C779EC" w:rsidRPr="00DE6D0A">
        <w:rPr>
          <w:rFonts w:hint="eastAsia"/>
          <w:sz w:val="24"/>
          <w:szCs w:val="24"/>
        </w:rPr>
        <w:t>4.4.</w:t>
      </w:r>
      <w:r w:rsidR="0072614B" w:rsidRPr="00DE6D0A">
        <w:rPr>
          <w:rFonts w:hint="eastAsia"/>
          <w:sz w:val="24"/>
          <w:szCs w:val="24"/>
        </w:rPr>
        <w:t>6</w:t>
      </w:r>
      <w:r w:rsidR="00C779EC" w:rsidRPr="00DE6D0A">
        <w:rPr>
          <w:rFonts w:hint="eastAsia"/>
          <w:sz w:val="24"/>
          <w:szCs w:val="24"/>
        </w:rPr>
        <w:t>的规定进行。</w:t>
      </w:r>
    </w:p>
    <w:p w:rsidR="00773D30" w:rsidRPr="00DE6D0A" w:rsidRDefault="006C0440" w:rsidP="00773D30">
      <w:pPr>
        <w:spacing w:line="360" w:lineRule="auto"/>
        <w:jc w:val="left"/>
        <w:rPr>
          <w:sz w:val="24"/>
          <w:szCs w:val="24"/>
        </w:rPr>
      </w:pPr>
      <w:r w:rsidRPr="00DE6D0A">
        <w:rPr>
          <w:rFonts w:hint="eastAsia"/>
          <w:b/>
          <w:sz w:val="24"/>
          <w:szCs w:val="24"/>
        </w:rPr>
        <w:lastRenderedPageBreak/>
        <w:t>2</w:t>
      </w:r>
      <w:r w:rsidR="00EA7E67" w:rsidRPr="00DE6D0A">
        <w:rPr>
          <w:rFonts w:hint="eastAsia"/>
          <w:sz w:val="24"/>
          <w:szCs w:val="24"/>
        </w:rPr>
        <w:t>三管塔桩基础</w:t>
      </w:r>
      <w:r w:rsidR="00773D30" w:rsidRPr="00DE6D0A">
        <w:rPr>
          <w:rFonts w:hint="eastAsia"/>
          <w:sz w:val="24"/>
          <w:szCs w:val="24"/>
        </w:rPr>
        <w:t>各</w:t>
      </w:r>
      <w:r w:rsidR="00325597" w:rsidRPr="00DE6D0A">
        <w:rPr>
          <w:rFonts w:hint="eastAsia"/>
          <w:sz w:val="24"/>
          <w:szCs w:val="24"/>
        </w:rPr>
        <w:t>基桩</w:t>
      </w:r>
      <w:r w:rsidR="00773D30" w:rsidRPr="00DE6D0A">
        <w:rPr>
          <w:rFonts w:hint="eastAsia"/>
          <w:sz w:val="24"/>
          <w:szCs w:val="24"/>
        </w:rPr>
        <w:t>间应设置连梁；</w:t>
      </w:r>
      <w:r w:rsidR="00013B4A" w:rsidRPr="00DE6D0A">
        <w:rPr>
          <w:rFonts w:hint="eastAsia"/>
          <w:sz w:val="24"/>
          <w:szCs w:val="24"/>
        </w:rPr>
        <w:t>连梁宽度不宜小于</w:t>
      </w:r>
      <w:r w:rsidR="00013B4A" w:rsidRPr="00DE6D0A">
        <w:rPr>
          <w:rFonts w:hint="eastAsia"/>
          <w:sz w:val="24"/>
          <w:szCs w:val="24"/>
        </w:rPr>
        <w:t>200mm</w:t>
      </w:r>
      <w:r w:rsidR="00013B4A" w:rsidRPr="00DE6D0A">
        <w:rPr>
          <w:rFonts w:hint="eastAsia"/>
          <w:sz w:val="24"/>
          <w:szCs w:val="24"/>
        </w:rPr>
        <w:t>，高度可取铁塔根开的</w:t>
      </w:r>
      <w:r w:rsidR="00013B4A" w:rsidRPr="00DE6D0A">
        <w:rPr>
          <w:rFonts w:hint="eastAsia"/>
          <w:sz w:val="24"/>
          <w:szCs w:val="24"/>
        </w:rPr>
        <w:t>1/10~1/15</w:t>
      </w:r>
      <w:r w:rsidR="00013B4A" w:rsidRPr="00DE6D0A">
        <w:rPr>
          <w:rFonts w:hint="eastAsia"/>
          <w:sz w:val="24"/>
          <w:szCs w:val="24"/>
        </w:rPr>
        <w:t>，且不宜小于</w:t>
      </w:r>
      <w:r w:rsidR="00013B4A" w:rsidRPr="00DE6D0A">
        <w:rPr>
          <w:rFonts w:hint="eastAsia"/>
          <w:sz w:val="24"/>
          <w:szCs w:val="24"/>
        </w:rPr>
        <w:t>300mm</w:t>
      </w:r>
      <w:r w:rsidR="00013B4A" w:rsidRPr="00DE6D0A">
        <w:rPr>
          <w:rFonts w:hint="eastAsia"/>
          <w:sz w:val="24"/>
          <w:szCs w:val="24"/>
        </w:rPr>
        <w:t>；</w:t>
      </w:r>
      <w:r w:rsidR="00F83032" w:rsidRPr="00DE6D0A">
        <w:rPr>
          <w:rFonts w:hint="eastAsia"/>
          <w:sz w:val="24"/>
          <w:szCs w:val="24"/>
        </w:rPr>
        <w:t>基础连梁、柱的内力分析可采用空间刚架整体分析；</w:t>
      </w:r>
      <w:r w:rsidR="00773D30" w:rsidRPr="00DE6D0A">
        <w:rPr>
          <w:rFonts w:hint="eastAsia"/>
          <w:sz w:val="24"/>
          <w:szCs w:val="24"/>
        </w:rPr>
        <w:t>基础连梁</w:t>
      </w:r>
      <w:r w:rsidR="00EA7E67" w:rsidRPr="00DE6D0A">
        <w:rPr>
          <w:rFonts w:hint="eastAsia"/>
          <w:sz w:val="24"/>
          <w:szCs w:val="24"/>
        </w:rPr>
        <w:t>承载力计算</w:t>
      </w:r>
      <w:r w:rsidR="00773D30" w:rsidRPr="00DE6D0A">
        <w:rPr>
          <w:rFonts w:hint="eastAsia"/>
          <w:sz w:val="24"/>
          <w:szCs w:val="24"/>
        </w:rPr>
        <w:t>应根据其受力特点按现行标准《混凝土结构设计规范》</w:t>
      </w:r>
      <w:r w:rsidR="00773D30" w:rsidRPr="00DE6D0A">
        <w:rPr>
          <w:sz w:val="24"/>
          <w:szCs w:val="24"/>
        </w:rPr>
        <w:t>GB500</w:t>
      </w:r>
      <w:r w:rsidR="00773D30" w:rsidRPr="00DE6D0A">
        <w:rPr>
          <w:rFonts w:hint="eastAsia"/>
          <w:sz w:val="24"/>
          <w:szCs w:val="24"/>
        </w:rPr>
        <w:t>10</w:t>
      </w:r>
      <w:r w:rsidR="00773D30" w:rsidRPr="00DE6D0A">
        <w:rPr>
          <w:sz w:val="24"/>
          <w:szCs w:val="24"/>
        </w:rPr>
        <w:t>-20</w:t>
      </w:r>
      <w:r w:rsidR="00773D30" w:rsidRPr="00DE6D0A">
        <w:rPr>
          <w:rFonts w:hint="eastAsia"/>
          <w:sz w:val="24"/>
          <w:szCs w:val="24"/>
        </w:rPr>
        <w:t>10</w:t>
      </w:r>
      <w:r w:rsidR="00773D30" w:rsidRPr="00DE6D0A">
        <w:rPr>
          <w:rFonts w:hint="eastAsia"/>
          <w:sz w:val="24"/>
          <w:szCs w:val="24"/>
        </w:rPr>
        <w:t>的</w:t>
      </w:r>
      <w:r w:rsidR="00D92CDF" w:rsidRPr="00DE6D0A">
        <w:rPr>
          <w:rFonts w:hint="eastAsia"/>
          <w:sz w:val="24"/>
          <w:szCs w:val="24"/>
        </w:rPr>
        <w:t>之</w:t>
      </w:r>
      <w:r w:rsidR="00D92CDF" w:rsidRPr="00DE6D0A">
        <w:rPr>
          <w:rFonts w:hint="eastAsia"/>
          <w:sz w:val="24"/>
          <w:szCs w:val="24"/>
        </w:rPr>
        <w:t>6.2.17</w:t>
      </w:r>
      <w:r w:rsidR="006B7F07" w:rsidRPr="00DE6D0A">
        <w:rPr>
          <w:rFonts w:hint="eastAsia"/>
          <w:sz w:val="24"/>
          <w:szCs w:val="24"/>
        </w:rPr>
        <w:t>、</w:t>
      </w:r>
      <w:r w:rsidR="006B7F07" w:rsidRPr="00DE6D0A">
        <w:rPr>
          <w:rFonts w:hint="eastAsia"/>
          <w:sz w:val="24"/>
          <w:szCs w:val="24"/>
        </w:rPr>
        <w:t>6.2.23</w:t>
      </w:r>
      <w:r w:rsidR="00241CE5" w:rsidRPr="00DE6D0A">
        <w:rPr>
          <w:rFonts w:hint="eastAsia"/>
          <w:sz w:val="24"/>
          <w:szCs w:val="24"/>
        </w:rPr>
        <w:t>、</w:t>
      </w:r>
      <w:r w:rsidR="008E4543" w:rsidRPr="00DE6D0A">
        <w:rPr>
          <w:rFonts w:hint="eastAsia"/>
          <w:sz w:val="24"/>
          <w:szCs w:val="24"/>
        </w:rPr>
        <w:t>6.3.1</w:t>
      </w:r>
      <w:r w:rsidR="002F2192" w:rsidRPr="00DE6D0A">
        <w:rPr>
          <w:rFonts w:hint="eastAsia"/>
          <w:sz w:val="24"/>
          <w:szCs w:val="24"/>
        </w:rPr>
        <w:t>1</w:t>
      </w:r>
      <w:r w:rsidR="002F2192" w:rsidRPr="00DE6D0A">
        <w:rPr>
          <w:rFonts w:hint="eastAsia"/>
          <w:sz w:val="24"/>
          <w:szCs w:val="24"/>
        </w:rPr>
        <w:t>、</w:t>
      </w:r>
      <w:r w:rsidR="008E4543" w:rsidRPr="00DE6D0A">
        <w:rPr>
          <w:rFonts w:hint="eastAsia"/>
          <w:sz w:val="24"/>
          <w:szCs w:val="24"/>
        </w:rPr>
        <w:t>6.3.14</w:t>
      </w:r>
      <w:r w:rsidR="00D92CDF" w:rsidRPr="00DE6D0A">
        <w:rPr>
          <w:rFonts w:hint="eastAsia"/>
          <w:sz w:val="24"/>
          <w:szCs w:val="24"/>
        </w:rPr>
        <w:t>条</w:t>
      </w:r>
      <w:r w:rsidR="00773D30" w:rsidRPr="00DE6D0A">
        <w:rPr>
          <w:rFonts w:hint="eastAsia"/>
          <w:sz w:val="24"/>
          <w:szCs w:val="24"/>
        </w:rPr>
        <w:t>计算。</w:t>
      </w:r>
    </w:p>
    <w:p w:rsidR="00773D30" w:rsidRPr="00DE6D0A" w:rsidRDefault="006C0440" w:rsidP="00773D30">
      <w:pPr>
        <w:spacing w:line="360" w:lineRule="auto"/>
        <w:jc w:val="left"/>
        <w:rPr>
          <w:sz w:val="24"/>
          <w:szCs w:val="24"/>
        </w:rPr>
      </w:pPr>
      <w:r w:rsidRPr="00DE6D0A">
        <w:rPr>
          <w:rFonts w:hint="eastAsia"/>
          <w:b/>
          <w:sz w:val="24"/>
          <w:szCs w:val="24"/>
        </w:rPr>
        <w:t>3</w:t>
      </w:r>
      <w:r w:rsidR="00634E23" w:rsidRPr="00DE6D0A">
        <w:rPr>
          <w:rFonts w:hint="eastAsia"/>
          <w:sz w:val="24"/>
          <w:szCs w:val="24"/>
        </w:rPr>
        <w:t>三管塔</w:t>
      </w:r>
      <w:r w:rsidR="00EA7E67" w:rsidRPr="00DE6D0A">
        <w:rPr>
          <w:rFonts w:hint="eastAsia"/>
          <w:sz w:val="24"/>
          <w:szCs w:val="24"/>
        </w:rPr>
        <w:t>桩基础基</w:t>
      </w:r>
      <w:r w:rsidR="00773D30" w:rsidRPr="00DE6D0A">
        <w:rPr>
          <w:rFonts w:hint="eastAsia"/>
          <w:sz w:val="24"/>
          <w:szCs w:val="24"/>
        </w:rPr>
        <w:t>桩的构造应符合</w:t>
      </w:r>
      <w:r w:rsidR="00D7176B" w:rsidRPr="00DE6D0A">
        <w:rPr>
          <w:rFonts w:hint="eastAsia"/>
          <w:sz w:val="24"/>
          <w:szCs w:val="24"/>
        </w:rPr>
        <w:t>4.4.</w:t>
      </w:r>
      <w:r w:rsidR="00F4045F" w:rsidRPr="00DE6D0A">
        <w:rPr>
          <w:rFonts w:hint="eastAsia"/>
          <w:sz w:val="24"/>
          <w:szCs w:val="24"/>
        </w:rPr>
        <w:t>9</w:t>
      </w:r>
      <w:r w:rsidR="007102FF" w:rsidRPr="00DE6D0A">
        <w:rPr>
          <w:rFonts w:hint="eastAsia"/>
          <w:sz w:val="24"/>
          <w:szCs w:val="24"/>
        </w:rPr>
        <w:t>的</w:t>
      </w:r>
      <w:r w:rsidR="00773D30" w:rsidRPr="00DE6D0A">
        <w:rPr>
          <w:rFonts w:hint="eastAsia"/>
          <w:sz w:val="24"/>
          <w:szCs w:val="24"/>
        </w:rPr>
        <w:t>规定。</w:t>
      </w:r>
    </w:p>
    <w:p w:rsidR="00496858" w:rsidRPr="00DE6D0A" w:rsidRDefault="006C0440" w:rsidP="0008075E">
      <w:pPr>
        <w:spacing w:line="360" w:lineRule="auto"/>
        <w:jc w:val="left"/>
        <w:rPr>
          <w:sz w:val="24"/>
          <w:szCs w:val="24"/>
        </w:rPr>
      </w:pPr>
      <w:r w:rsidRPr="00DE6D0A">
        <w:rPr>
          <w:rFonts w:hint="eastAsia"/>
          <w:b/>
          <w:sz w:val="24"/>
          <w:szCs w:val="24"/>
        </w:rPr>
        <w:t>4</w:t>
      </w:r>
      <w:r w:rsidR="00634E23" w:rsidRPr="00DE6D0A">
        <w:rPr>
          <w:rFonts w:hint="eastAsia"/>
          <w:sz w:val="24"/>
          <w:szCs w:val="24"/>
        </w:rPr>
        <w:t>三管塔</w:t>
      </w:r>
      <w:r w:rsidR="006C5A1A" w:rsidRPr="00DE6D0A">
        <w:rPr>
          <w:rFonts w:hint="eastAsia"/>
          <w:sz w:val="24"/>
          <w:szCs w:val="24"/>
        </w:rPr>
        <w:t>桩基础连梁的混凝土保护层厚度</w:t>
      </w:r>
      <w:r w:rsidR="00773D30" w:rsidRPr="00DE6D0A">
        <w:rPr>
          <w:rFonts w:hint="eastAsia"/>
          <w:sz w:val="24"/>
          <w:szCs w:val="24"/>
        </w:rPr>
        <w:t>，钢筋的锚固、连接</w:t>
      </w:r>
      <w:r w:rsidR="006C5A1A" w:rsidRPr="00DE6D0A">
        <w:rPr>
          <w:rFonts w:hint="eastAsia"/>
          <w:sz w:val="24"/>
          <w:szCs w:val="24"/>
        </w:rPr>
        <w:t>，纵向受力钢筋的最小配筋率</w:t>
      </w:r>
      <w:r w:rsidR="00E312CA" w:rsidRPr="00DE6D0A">
        <w:rPr>
          <w:rFonts w:hint="eastAsia"/>
          <w:sz w:val="24"/>
          <w:szCs w:val="24"/>
        </w:rPr>
        <w:t>等</w:t>
      </w:r>
      <w:r w:rsidR="00773D30" w:rsidRPr="00DE6D0A">
        <w:rPr>
          <w:rFonts w:hint="eastAsia"/>
          <w:sz w:val="24"/>
          <w:szCs w:val="24"/>
        </w:rPr>
        <w:t>应符合</w:t>
      </w:r>
      <w:r w:rsidR="00634E23" w:rsidRPr="00DE6D0A">
        <w:rPr>
          <w:rFonts w:hint="eastAsia"/>
          <w:sz w:val="24"/>
          <w:szCs w:val="24"/>
        </w:rPr>
        <w:t>现行标准</w:t>
      </w:r>
      <w:r w:rsidR="00AF3D71">
        <w:rPr>
          <w:rFonts w:hint="eastAsia"/>
          <w:sz w:val="24"/>
          <w:szCs w:val="24"/>
        </w:rPr>
        <w:t>《</w:t>
      </w:r>
      <w:r w:rsidR="00634E23" w:rsidRPr="00DE6D0A">
        <w:rPr>
          <w:rFonts w:hint="eastAsia"/>
          <w:sz w:val="24"/>
          <w:szCs w:val="24"/>
        </w:rPr>
        <w:t>混凝土结构设计规范</w:t>
      </w:r>
      <w:r w:rsidR="00AF3D71">
        <w:rPr>
          <w:rFonts w:hint="eastAsia"/>
          <w:sz w:val="24"/>
          <w:szCs w:val="24"/>
        </w:rPr>
        <w:t>》</w:t>
      </w:r>
      <w:r w:rsidR="00634E23" w:rsidRPr="00DE6D0A">
        <w:rPr>
          <w:sz w:val="24"/>
          <w:szCs w:val="24"/>
        </w:rPr>
        <w:t>GB500</w:t>
      </w:r>
      <w:r w:rsidR="00634E23" w:rsidRPr="00DE6D0A">
        <w:rPr>
          <w:rFonts w:hint="eastAsia"/>
          <w:sz w:val="24"/>
          <w:szCs w:val="24"/>
        </w:rPr>
        <w:t>10</w:t>
      </w:r>
      <w:r w:rsidR="00634E23" w:rsidRPr="00DE6D0A">
        <w:rPr>
          <w:sz w:val="24"/>
          <w:szCs w:val="24"/>
        </w:rPr>
        <w:t>-20</w:t>
      </w:r>
      <w:r w:rsidR="00634E23" w:rsidRPr="00DE6D0A">
        <w:rPr>
          <w:rFonts w:hint="eastAsia"/>
          <w:sz w:val="24"/>
          <w:szCs w:val="24"/>
        </w:rPr>
        <w:t>10</w:t>
      </w:r>
      <w:r w:rsidR="00634E23" w:rsidRPr="00DE6D0A">
        <w:rPr>
          <w:rFonts w:hint="eastAsia"/>
          <w:sz w:val="24"/>
          <w:szCs w:val="24"/>
        </w:rPr>
        <w:t>之</w:t>
      </w:r>
      <w:r w:rsidR="00634E23" w:rsidRPr="00DE6D0A">
        <w:rPr>
          <w:rFonts w:hint="eastAsia"/>
          <w:sz w:val="24"/>
          <w:szCs w:val="24"/>
        </w:rPr>
        <w:t>8.2</w:t>
      </w:r>
      <w:r w:rsidR="00634E23" w:rsidRPr="00DE6D0A">
        <w:rPr>
          <w:rFonts w:hint="eastAsia"/>
          <w:sz w:val="24"/>
          <w:szCs w:val="24"/>
        </w:rPr>
        <w:t>、</w:t>
      </w:r>
      <w:r w:rsidR="00634E23" w:rsidRPr="00DE6D0A">
        <w:rPr>
          <w:rFonts w:hint="eastAsia"/>
          <w:sz w:val="24"/>
          <w:szCs w:val="24"/>
        </w:rPr>
        <w:t>8.3</w:t>
      </w:r>
      <w:r w:rsidR="00634E23" w:rsidRPr="00DE6D0A">
        <w:rPr>
          <w:rFonts w:hint="eastAsia"/>
          <w:sz w:val="24"/>
          <w:szCs w:val="24"/>
        </w:rPr>
        <w:t>、</w:t>
      </w:r>
      <w:r w:rsidR="00634E23" w:rsidRPr="00DE6D0A">
        <w:rPr>
          <w:rFonts w:hint="eastAsia"/>
          <w:sz w:val="24"/>
          <w:szCs w:val="24"/>
        </w:rPr>
        <w:t>8.4</w:t>
      </w:r>
      <w:r w:rsidR="00634E23" w:rsidRPr="00DE6D0A">
        <w:rPr>
          <w:rFonts w:hint="eastAsia"/>
          <w:sz w:val="24"/>
          <w:szCs w:val="24"/>
        </w:rPr>
        <w:t>、</w:t>
      </w:r>
      <w:r w:rsidR="00634E23" w:rsidRPr="00DE6D0A">
        <w:rPr>
          <w:rFonts w:hint="eastAsia"/>
          <w:sz w:val="24"/>
          <w:szCs w:val="24"/>
        </w:rPr>
        <w:t>8.5</w:t>
      </w:r>
      <w:r w:rsidR="00C60BD7" w:rsidRPr="00DE6D0A">
        <w:rPr>
          <w:rFonts w:hint="eastAsia"/>
          <w:sz w:val="24"/>
          <w:szCs w:val="24"/>
        </w:rPr>
        <w:t>、</w:t>
      </w:r>
      <w:r w:rsidR="00C60BD7" w:rsidRPr="00DE6D0A">
        <w:rPr>
          <w:rFonts w:hint="eastAsia"/>
          <w:sz w:val="24"/>
          <w:szCs w:val="24"/>
        </w:rPr>
        <w:t>9.2</w:t>
      </w:r>
      <w:r w:rsidR="00634E23" w:rsidRPr="00DE6D0A">
        <w:rPr>
          <w:rFonts w:hint="eastAsia"/>
          <w:sz w:val="24"/>
          <w:szCs w:val="24"/>
        </w:rPr>
        <w:t>节的规定。</w:t>
      </w:r>
    </w:p>
    <w:p w:rsidR="006B7F51" w:rsidRPr="00DE6D0A" w:rsidRDefault="006B7F51" w:rsidP="00703A24">
      <w:pPr>
        <w:pStyle w:val="2"/>
        <w:tabs>
          <w:tab w:val="clear" w:pos="576"/>
        </w:tabs>
        <w:spacing w:line="360" w:lineRule="auto"/>
        <w:ind w:left="578" w:hanging="578"/>
        <w:jc w:val="left"/>
        <w:rPr>
          <w:b w:val="0"/>
          <w:sz w:val="24"/>
          <w:szCs w:val="24"/>
        </w:rPr>
      </w:pPr>
      <w:bookmarkStart w:id="47" w:name="_Toc436640592"/>
      <w:r w:rsidRPr="00DE6D0A">
        <w:rPr>
          <w:rFonts w:hint="eastAsia"/>
          <w:b w:val="0"/>
          <w:sz w:val="24"/>
          <w:szCs w:val="24"/>
        </w:rPr>
        <w:t>角钢塔基础设计</w:t>
      </w:r>
      <w:bookmarkEnd w:id="47"/>
    </w:p>
    <w:p w:rsidR="00EF56A7" w:rsidRPr="00DE6D0A" w:rsidRDefault="00C12C3F" w:rsidP="00EF56A7">
      <w:pPr>
        <w:spacing w:line="360" w:lineRule="auto"/>
        <w:jc w:val="left"/>
        <w:rPr>
          <w:sz w:val="24"/>
          <w:szCs w:val="24"/>
        </w:rPr>
      </w:pPr>
      <w:r w:rsidRPr="00DE6D0A">
        <w:rPr>
          <w:rFonts w:hint="eastAsia"/>
          <w:b/>
          <w:sz w:val="24"/>
          <w:szCs w:val="24"/>
        </w:rPr>
        <w:t>5</w:t>
      </w:r>
      <w:r w:rsidR="00EF56A7" w:rsidRPr="00DE6D0A">
        <w:rPr>
          <w:rFonts w:hint="eastAsia"/>
          <w:b/>
          <w:sz w:val="24"/>
          <w:szCs w:val="24"/>
        </w:rPr>
        <w:t>.</w:t>
      </w:r>
      <w:r w:rsidR="002B6923" w:rsidRPr="00DE6D0A">
        <w:rPr>
          <w:rFonts w:hint="eastAsia"/>
          <w:b/>
          <w:sz w:val="24"/>
          <w:szCs w:val="24"/>
        </w:rPr>
        <w:t>4</w:t>
      </w:r>
      <w:r w:rsidR="00EF56A7" w:rsidRPr="00DE6D0A">
        <w:rPr>
          <w:rFonts w:hint="eastAsia"/>
          <w:b/>
          <w:sz w:val="24"/>
          <w:szCs w:val="24"/>
        </w:rPr>
        <w:t>.1</w:t>
      </w:r>
      <w:r w:rsidR="00EF56A7" w:rsidRPr="00DE6D0A">
        <w:rPr>
          <w:rFonts w:hint="eastAsia"/>
          <w:sz w:val="24"/>
          <w:szCs w:val="24"/>
        </w:rPr>
        <w:t>独立基础</w:t>
      </w:r>
    </w:p>
    <w:p w:rsidR="00BA7236" w:rsidRPr="00DE6D0A" w:rsidRDefault="00DD7537" w:rsidP="00A91CB2">
      <w:pPr>
        <w:spacing w:line="360" w:lineRule="auto"/>
        <w:jc w:val="center"/>
        <w:rPr>
          <w:sz w:val="24"/>
          <w:szCs w:val="24"/>
        </w:rPr>
      </w:pPr>
      <w:r w:rsidRPr="00DE6D0A">
        <w:rPr>
          <w:noProof/>
          <w:sz w:val="24"/>
          <w:szCs w:val="24"/>
        </w:rPr>
        <w:drawing>
          <wp:inline distT="0" distB="0" distL="0" distR="0">
            <wp:extent cx="4798868" cy="2700000"/>
            <wp:effectExtent l="19050" t="0" r="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06" cstate="print"/>
                    <a:srcRect/>
                    <a:stretch>
                      <a:fillRect/>
                    </a:stretch>
                  </pic:blipFill>
                  <pic:spPr bwMode="auto">
                    <a:xfrm>
                      <a:off x="0" y="0"/>
                      <a:ext cx="4798868" cy="2700000"/>
                    </a:xfrm>
                    <a:prstGeom prst="rect">
                      <a:avLst/>
                    </a:prstGeom>
                    <a:noFill/>
                    <a:ln w="9525">
                      <a:noFill/>
                      <a:miter lim="800000"/>
                      <a:headEnd/>
                      <a:tailEnd/>
                    </a:ln>
                  </pic:spPr>
                </pic:pic>
              </a:graphicData>
            </a:graphic>
          </wp:inline>
        </w:drawing>
      </w:r>
    </w:p>
    <w:p w:rsidR="00A91CB2" w:rsidRPr="00DE6D0A" w:rsidRDefault="00A91CB2" w:rsidP="00A91CB2">
      <w:pPr>
        <w:spacing w:line="360" w:lineRule="auto"/>
        <w:ind w:left="1260" w:firstLine="315"/>
        <w:rPr>
          <w:sz w:val="24"/>
          <w:szCs w:val="24"/>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u w:val="single"/>
        </w:rPr>
        <w:t>基础大样图及剖面图</w:t>
      </w:r>
    </w:p>
    <w:p w:rsidR="00BA7236" w:rsidRPr="00DE6D0A" w:rsidRDefault="00BA7236" w:rsidP="00EF56A7">
      <w:pPr>
        <w:spacing w:line="360" w:lineRule="auto"/>
        <w:jc w:val="left"/>
        <w:rPr>
          <w:sz w:val="24"/>
          <w:szCs w:val="24"/>
        </w:rPr>
      </w:pPr>
      <w:r w:rsidRPr="00DE6D0A">
        <w:rPr>
          <w:rFonts w:hint="eastAsia"/>
          <w:b/>
          <w:sz w:val="24"/>
          <w:szCs w:val="24"/>
        </w:rPr>
        <w:t>1</w:t>
      </w:r>
      <w:r w:rsidR="00950C1B" w:rsidRPr="00DE6D0A">
        <w:rPr>
          <w:rFonts w:hint="eastAsia"/>
          <w:sz w:val="24"/>
          <w:szCs w:val="24"/>
        </w:rPr>
        <w:t>角钢塔独立</w:t>
      </w:r>
      <w:r w:rsidRPr="00DE6D0A">
        <w:rPr>
          <w:rFonts w:hint="eastAsia"/>
          <w:sz w:val="24"/>
          <w:szCs w:val="24"/>
        </w:rPr>
        <w:t>基础的</w:t>
      </w:r>
      <w:r w:rsidR="00CF3DE3" w:rsidRPr="00DE6D0A">
        <w:rPr>
          <w:rFonts w:hint="eastAsia"/>
          <w:sz w:val="24"/>
          <w:szCs w:val="24"/>
        </w:rPr>
        <w:t>地基承载力</w:t>
      </w:r>
      <w:r w:rsidR="00932ADB" w:rsidRPr="00DE6D0A">
        <w:rPr>
          <w:rFonts w:hint="eastAsia"/>
          <w:sz w:val="24"/>
          <w:szCs w:val="24"/>
        </w:rPr>
        <w:t>按</w:t>
      </w:r>
      <w:r w:rsidR="00BF4DB9" w:rsidRPr="00DE6D0A">
        <w:rPr>
          <w:rFonts w:hint="eastAsia"/>
          <w:sz w:val="24"/>
          <w:szCs w:val="24"/>
        </w:rPr>
        <w:t>4.2.2</w:t>
      </w:r>
      <w:r w:rsidR="00BF4DB9" w:rsidRPr="00DE6D0A">
        <w:rPr>
          <w:rFonts w:hint="eastAsia"/>
          <w:sz w:val="24"/>
          <w:szCs w:val="24"/>
        </w:rPr>
        <w:t>条</w:t>
      </w:r>
      <w:r w:rsidR="00BF4DB9" w:rsidRPr="00DE6D0A">
        <w:rPr>
          <w:rFonts w:ascii="宋体" w:hint="eastAsia"/>
          <w:sz w:val="24"/>
          <w:szCs w:val="24"/>
        </w:rPr>
        <w:t>承受轴心荷载</w:t>
      </w:r>
      <w:r w:rsidR="00BF4DB9" w:rsidRPr="00DE6D0A">
        <w:rPr>
          <w:rFonts w:hint="eastAsia"/>
          <w:sz w:val="24"/>
          <w:szCs w:val="24"/>
        </w:rPr>
        <w:t>进行计算，</w:t>
      </w:r>
      <w:r w:rsidRPr="00DE6D0A">
        <w:rPr>
          <w:rFonts w:hint="eastAsia"/>
          <w:sz w:val="24"/>
          <w:szCs w:val="24"/>
        </w:rPr>
        <w:t>抗拔稳定性</w:t>
      </w:r>
      <w:r w:rsidR="003A2657" w:rsidRPr="00DE6D0A">
        <w:rPr>
          <w:rFonts w:hint="eastAsia"/>
          <w:sz w:val="24"/>
          <w:szCs w:val="24"/>
        </w:rPr>
        <w:t>计</w:t>
      </w:r>
      <w:r w:rsidRPr="00DE6D0A">
        <w:rPr>
          <w:rFonts w:hint="eastAsia"/>
          <w:sz w:val="24"/>
          <w:szCs w:val="24"/>
        </w:rPr>
        <w:t>算应按</w:t>
      </w:r>
      <w:r w:rsidR="008013EC" w:rsidRPr="00DE6D0A">
        <w:rPr>
          <w:rFonts w:hint="eastAsia"/>
          <w:sz w:val="24"/>
          <w:szCs w:val="24"/>
        </w:rPr>
        <w:t>4.</w:t>
      </w:r>
      <w:r w:rsidR="00A73E9E" w:rsidRPr="00DE6D0A">
        <w:rPr>
          <w:rFonts w:hint="eastAsia"/>
          <w:sz w:val="24"/>
          <w:szCs w:val="24"/>
        </w:rPr>
        <w:t>7</w:t>
      </w:r>
      <w:r w:rsidR="00053214" w:rsidRPr="00DE6D0A">
        <w:rPr>
          <w:rFonts w:hint="eastAsia"/>
          <w:sz w:val="24"/>
          <w:szCs w:val="24"/>
        </w:rPr>
        <w:t>条</w:t>
      </w:r>
      <w:r w:rsidRPr="00DE6D0A">
        <w:rPr>
          <w:rFonts w:hint="eastAsia"/>
          <w:sz w:val="24"/>
          <w:szCs w:val="24"/>
        </w:rPr>
        <w:t>的规定进行计算。</w:t>
      </w:r>
    </w:p>
    <w:p w:rsidR="0057562F" w:rsidRPr="00DE6D0A" w:rsidRDefault="00FC1122" w:rsidP="00EF56A7">
      <w:pPr>
        <w:spacing w:line="360" w:lineRule="auto"/>
        <w:jc w:val="left"/>
        <w:rPr>
          <w:sz w:val="24"/>
          <w:szCs w:val="24"/>
        </w:rPr>
      </w:pPr>
      <w:r w:rsidRPr="00DE6D0A">
        <w:rPr>
          <w:rFonts w:hint="eastAsia"/>
          <w:b/>
          <w:sz w:val="24"/>
          <w:szCs w:val="24"/>
        </w:rPr>
        <w:t>2</w:t>
      </w:r>
      <w:r w:rsidR="00AD081E" w:rsidRPr="00DE6D0A">
        <w:rPr>
          <w:rFonts w:hint="eastAsia"/>
          <w:sz w:val="24"/>
          <w:szCs w:val="24"/>
        </w:rPr>
        <w:t>角钢塔独立基础</w:t>
      </w:r>
      <w:r w:rsidR="00D25174" w:rsidRPr="00DE6D0A">
        <w:rPr>
          <w:rFonts w:hint="eastAsia"/>
          <w:sz w:val="24"/>
          <w:szCs w:val="24"/>
        </w:rPr>
        <w:t>底板</w:t>
      </w:r>
      <w:r w:rsidR="00F10B73" w:rsidRPr="00DE6D0A">
        <w:rPr>
          <w:rFonts w:hint="eastAsia"/>
          <w:sz w:val="24"/>
          <w:szCs w:val="24"/>
        </w:rPr>
        <w:t>的抗冲切、抗弯验算</w:t>
      </w:r>
      <w:r w:rsidR="00D233FB" w:rsidRPr="00DE6D0A">
        <w:rPr>
          <w:rFonts w:hint="eastAsia"/>
          <w:sz w:val="24"/>
          <w:szCs w:val="24"/>
        </w:rPr>
        <w:t>应</w:t>
      </w:r>
      <w:r w:rsidR="00F10B73" w:rsidRPr="00DE6D0A">
        <w:rPr>
          <w:rFonts w:hint="eastAsia"/>
          <w:sz w:val="24"/>
          <w:szCs w:val="24"/>
        </w:rPr>
        <w:t>按</w:t>
      </w:r>
      <w:r w:rsidR="008013EC" w:rsidRPr="00DE6D0A">
        <w:rPr>
          <w:rFonts w:hint="eastAsia"/>
          <w:sz w:val="24"/>
          <w:szCs w:val="24"/>
        </w:rPr>
        <w:t>4.3.</w:t>
      </w:r>
      <w:r w:rsidR="00F4045F" w:rsidRPr="00DE6D0A">
        <w:rPr>
          <w:rFonts w:hint="eastAsia"/>
          <w:sz w:val="24"/>
          <w:szCs w:val="24"/>
        </w:rPr>
        <w:t>4</w:t>
      </w:r>
      <w:r w:rsidR="008013EC" w:rsidRPr="00DE6D0A">
        <w:rPr>
          <w:rFonts w:hint="eastAsia"/>
          <w:sz w:val="24"/>
          <w:szCs w:val="24"/>
        </w:rPr>
        <w:t>～</w:t>
      </w:r>
      <w:r w:rsidR="008013EC" w:rsidRPr="00DE6D0A">
        <w:rPr>
          <w:rFonts w:hint="eastAsia"/>
          <w:sz w:val="24"/>
          <w:szCs w:val="24"/>
        </w:rPr>
        <w:t>4.3.</w:t>
      </w:r>
      <w:r w:rsidR="00F4045F" w:rsidRPr="00DE6D0A">
        <w:rPr>
          <w:rFonts w:hint="eastAsia"/>
          <w:sz w:val="24"/>
          <w:szCs w:val="24"/>
        </w:rPr>
        <w:t>9</w:t>
      </w:r>
      <w:r w:rsidR="00F10B73" w:rsidRPr="00DE6D0A">
        <w:rPr>
          <w:rFonts w:hint="eastAsia"/>
          <w:sz w:val="24"/>
          <w:szCs w:val="24"/>
        </w:rPr>
        <w:t>的规定进行计算。</w:t>
      </w:r>
    </w:p>
    <w:p w:rsidR="00F10B73" w:rsidRPr="00DE6D0A" w:rsidRDefault="00F10B73" w:rsidP="00EF56A7">
      <w:pPr>
        <w:spacing w:line="360" w:lineRule="auto"/>
        <w:jc w:val="left"/>
        <w:rPr>
          <w:sz w:val="24"/>
          <w:szCs w:val="24"/>
        </w:rPr>
      </w:pPr>
      <w:r w:rsidRPr="00DE6D0A">
        <w:rPr>
          <w:rFonts w:hint="eastAsia"/>
          <w:b/>
          <w:sz w:val="24"/>
          <w:szCs w:val="24"/>
        </w:rPr>
        <w:t>3</w:t>
      </w:r>
      <w:r w:rsidR="00403CB1" w:rsidRPr="00DE6D0A">
        <w:rPr>
          <w:rFonts w:hint="eastAsia"/>
          <w:sz w:val="24"/>
          <w:szCs w:val="24"/>
        </w:rPr>
        <w:t>角钢塔独立基础</w:t>
      </w:r>
      <w:r w:rsidR="00C0621B" w:rsidRPr="00DE6D0A">
        <w:rPr>
          <w:rFonts w:hint="eastAsia"/>
          <w:sz w:val="24"/>
          <w:szCs w:val="24"/>
        </w:rPr>
        <w:t>间应设置连梁；</w:t>
      </w:r>
      <w:r w:rsidR="00DD4F44" w:rsidRPr="00DE6D0A">
        <w:rPr>
          <w:rFonts w:hint="eastAsia"/>
          <w:sz w:val="24"/>
          <w:szCs w:val="24"/>
        </w:rPr>
        <w:t>连梁宽度不宜小于</w:t>
      </w:r>
      <w:r w:rsidR="00DD4F44" w:rsidRPr="00DE6D0A">
        <w:rPr>
          <w:rFonts w:hint="eastAsia"/>
          <w:sz w:val="24"/>
          <w:szCs w:val="24"/>
        </w:rPr>
        <w:t>200mm</w:t>
      </w:r>
      <w:r w:rsidR="00DD4F44" w:rsidRPr="00DE6D0A">
        <w:rPr>
          <w:rFonts w:hint="eastAsia"/>
          <w:sz w:val="24"/>
          <w:szCs w:val="24"/>
        </w:rPr>
        <w:t>，高度可取铁塔根开的</w:t>
      </w:r>
      <w:r w:rsidR="00DD4F44" w:rsidRPr="00DE6D0A">
        <w:rPr>
          <w:rFonts w:hint="eastAsia"/>
          <w:sz w:val="24"/>
          <w:szCs w:val="24"/>
        </w:rPr>
        <w:t>1/10~1/15</w:t>
      </w:r>
      <w:r w:rsidR="00DD4F44" w:rsidRPr="00DE6D0A">
        <w:rPr>
          <w:rFonts w:hint="eastAsia"/>
          <w:sz w:val="24"/>
          <w:szCs w:val="24"/>
        </w:rPr>
        <w:t>，且不宜小于</w:t>
      </w:r>
      <w:r w:rsidR="00DD4F44" w:rsidRPr="00DE6D0A">
        <w:rPr>
          <w:rFonts w:hint="eastAsia"/>
          <w:sz w:val="24"/>
          <w:szCs w:val="24"/>
        </w:rPr>
        <w:t>300mm</w:t>
      </w:r>
      <w:r w:rsidR="00DD4F44" w:rsidRPr="00DE6D0A">
        <w:rPr>
          <w:rFonts w:hint="eastAsia"/>
          <w:sz w:val="24"/>
          <w:szCs w:val="24"/>
        </w:rPr>
        <w:t>；</w:t>
      </w:r>
      <w:r w:rsidR="009B6A80" w:rsidRPr="00DE6D0A">
        <w:rPr>
          <w:rFonts w:hint="eastAsia"/>
          <w:sz w:val="24"/>
          <w:szCs w:val="24"/>
        </w:rPr>
        <w:t>基础连梁、柱</w:t>
      </w:r>
      <w:r w:rsidR="00A1083C" w:rsidRPr="00DE6D0A">
        <w:rPr>
          <w:rFonts w:hint="eastAsia"/>
          <w:sz w:val="24"/>
          <w:szCs w:val="24"/>
        </w:rPr>
        <w:t>的内力分析可采用空间刚架整体分析</w:t>
      </w:r>
      <w:r w:rsidR="00D35667" w:rsidRPr="00DE6D0A">
        <w:rPr>
          <w:rFonts w:hint="eastAsia"/>
          <w:sz w:val="24"/>
          <w:szCs w:val="24"/>
        </w:rPr>
        <w:t>；柱正</w:t>
      </w:r>
      <w:r w:rsidR="00431D07" w:rsidRPr="00DE6D0A">
        <w:rPr>
          <w:rFonts w:hint="eastAsia"/>
          <w:sz w:val="24"/>
          <w:szCs w:val="24"/>
        </w:rPr>
        <w:t>截面</w:t>
      </w:r>
      <w:r w:rsidR="00A1083C" w:rsidRPr="00DE6D0A">
        <w:rPr>
          <w:rFonts w:hint="eastAsia"/>
          <w:sz w:val="24"/>
          <w:szCs w:val="24"/>
        </w:rPr>
        <w:t>承载力</w:t>
      </w:r>
      <w:r w:rsidR="009B6A80" w:rsidRPr="00DE6D0A">
        <w:rPr>
          <w:rFonts w:hint="eastAsia"/>
          <w:sz w:val="24"/>
          <w:szCs w:val="24"/>
        </w:rPr>
        <w:t>应根据其受力特点</w:t>
      </w:r>
      <w:r w:rsidRPr="00DE6D0A">
        <w:rPr>
          <w:rFonts w:hint="eastAsia"/>
          <w:sz w:val="24"/>
          <w:szCs w:val="24"/>
        </w:rPr>
        <w:t>按</w:t>
      </w:r>
      <w:r w:rsidR="00F40D63" w:rsidRPr="00DE6D0A">
        <w:rPr>
          <w:rFonts w:hint="eastAsia"/>
          <w:sz w:val="24"/>
          <w:szCs w:val="24"/>
        </w:rPr>
        <w:t>现行标准《混凝土结构设计规范》</w:t>
      </w:r>
      <w:r w:rsidR="00F40D63" w:rsidRPr="00DE6D0A">
        <w:rPr>
          <w:sz w:val="24"/>
          <w:szCs w:val="24"/>
        </w:rPr>
        <w:t>GB500</w:t>
      </w:r>
      <w:r w:rsidR="00F40D63" w:rsidRPr="00DE6D0A">
        <w:rPr>
          <w:rFonts w:hint="eastAsia"/>
          <w:sz w:val="24"/>
          <w:szCs w:val="24"/>
        </w:rPr>
        <w:t>10</w:t>
      </w:r>
      <w:r w:rsidR="00F40D63" w:rsidRPr="00DE6D0A">
        <w:rPr>
          <w:sz w:val="24"/>
          <w:szCs w:val="24"/>
        </w:rPr>
        <w:t>-20</w:t>
      </w:r>
      <w:r w:rsidR="00F40D63" w:rsidRPr="00DE6D0A">
        <w:rPr>
          <w:rFonts w:hint="eastAsia"/>
          <w:sz w:val="24"/>
          <w:szCs w:val="24"/>
        </w:rPr>
        <w:t>10</w:t>
      </w:r>
      <w:r w:rsidR="00431D07" w:rsidRPr="00DE6D0A">
        <w:rPr>
          <w:rFonts w:hint="eastAsia"/>
          <w:sz w:val="24"/>
          <w:szCs w:val="24"/>
        </w:rPr>
        <w:t>的</w:t>
      </w:r>
      <w:r w:rsidR="00D35667" w:rsidRPr="00DE6D0A">
        <w:rPr>
          <w:rFonts w:hint="eastAsia"/>
          <w:sz w:val="24"/>
          <w:szCs w:val="24"/>
        </w:rPr>
        <w:t>6.2.21</w:t>
      </w:r>
      <w:r w:rsidR="00D35667" w:rsidRPr="00DE6D0A">
        <w:rPr>
          <w:rFonts w:hint="eastAsia"/>
          <w:sz w:val="24"/>
          <w:szCs w:val="24"/>
        </w:rPr>
        <w:t>、</w:t>
      </w:r>
      <w:r w:rsidR="00D35667" w:rsidRPr="00DE6D0A">
        <w:rPr>
          <w:rFonts w:hint="eastAsia"/>
          <w:sz w:val="24"/>
          <w:szCs w:val="24"/>
        </w:rPr>
        <w:t>6.2.25</w:t>
      </w:r>
      <w:r w:rsidR="00D35667" w:rsidRPr="00DE6D0A">
        <w:rPr>
          <w:rFonts w:hint="eastAsia"/>
          <w:sz w:val="24"/>
          <w:szCs w:val="24"/>
        </w:rPr>
        <w:t>条计算</w:t>
      </w:r>
      <w:r w:rsidR="002C4C88" w:rsidRPr="00DE6D0A">
        <w:rPr>
          <w:rFonts w:hint="eastAsia"/>
          <w:sz w:val="24"/>
          <w:szCs w:val="24"/>
        </w:rPr>
        <w:t>，斜截面承载力</w:t>
      </w:r>
      <w:r w:rsidR="00D35667" w:rsidRPr="00DE6D0A">
        <w:rPr>
          <w:rFonts w:hint="eastAsia"/>
          <w:sz w:val="24"/>
          <w:szCs w:val="24"/>
        </w:rPr>
        <w:t>按</w:t>
      </w:r>
      <w:r w:rsidR="00C97649" w:rsidRPr="00DE6D0A">
        <w:rPr>
          <w:rFonts w:hint="eastAsia"/>
          <w:sz w:val="24"/>
          <w:szCs w:val="24"/>
        </w:rPr>
        <w:t>6.3.11</w:t>
      </w:r>
      <w:r w:rsidR="00C97649" w:rsidRPr="00DE6D0A">
        <w:rPr>
          <w:rFonts w:hint="eastAsia"/>
          <w:sz w:val="24"/>
          <w:szCs w:val="24"/>
        </w:rPr>
        <w:t>、</w:t>
      </w:r>
      <w:r w:rsidR="00D35667" w:rsidRPr="00DE6D0A">
        <w:rPr>
          <w:rFonts w:hint="eastAsia"/>
          <w:sz w:val="24"/>
          <w:szCs w:val="24"/>
        </w:rPr>
        <w:t>6.3.14</w:t>
      </w:r>
      <w:r w:rsidR="00D35667" w:rsidRPr="00DE6D0A">
        <w:rPr>
          <w:rFonts w:hint="eastAsia"/>
          <w:sz w:val="24"/>
          <w:szCs w:val="24"/>
        </w:rPr>
        <w:t>条计算</w:t>
      </w:r>
      <w:r w:rsidR="00CE107A" w:rsidRPr="00DE6D0A">
        <w:rPr>
          <w:rFonts w:hint="eastAsia"/>
          <w:sz w:val="24"/>
          <w:szCs w:val="24"/>
        </w:rPr>
        <w:t>；</w:t>
      </w:r>
      <w:r w:rsidR="00D35667" w:rsidRPr="00DE6D0A">
        <w:rPr>
          <w:rFonts w:hint="eastAsia"/>
          <w:sz w:val="24"/>
          <w:szCs w:val="24"/>
        </w:rPr>
        <w:t>连梁</w:t>
      </w:r>
      <w:r w:rsidR="002C4C88" w:rsidRPr="00DE6D0A">
        <w:rPr>
          <w:rFonts w:hint="eastAsia"/>
          <w:sz w:val="24"/>
          <w:szCs w:val="24"/>
        </w:rPr>
        <w:t>正承载力计算按</w:t>
      </w:r>
      <w:r w:rsidR="00F40D63" w:rsidRPr="00DE6D0A">
        <w:rPr>
          <w:rFonts w:hint="eastAsia"/>
          <w:sz w:val="24"/>
          <w:szCs w:val="24"/>
        </w:rPr>
        <w:t>6.2.17</w:t>
      </w:r>
      <w:r w:rsidR="00F40D63" w:rsidRPr="00DE6D0A">
        <w:rPr>
          <w:rFonts w:hint="eastAsia"/>
          <w:sz w:val="24"/>
          <w:szCs w:val="24"/>
        </w:rPr>
        <w:t>、</w:t>
      </w:r>
      <w:r w:rsidR="00F40D63" w:rsidRPr="00DE6D0A">
        <w:rPr>
          <w:rFonts w:hint="eastAsia"/>
          <w:sz w:val="24"/>
          <w:szCs w:val="24"/>
        </w:rPr>
        <w:t>6.2.23</w:t>
      </w:r>
      <w:r w:rsidR="002C4C88" w:rsidRPr="00DE6D0A">
        <w:rPr>
          <w:rFonts w:hint="eastAsia"/>
          <w:sz w:val="24"/>
          <w:szCs w:val="24"/>
        </w:rPr>
        <w:t>条，斜截面承载力按</w:t>
      </w:r>
      <w:r w:rsidR="00C97649" w:rsidRPr="00DE6D0A">
        <w:rPr>
          <w:rFonts w:hint="eastAsia"/>
          <w:sz w:val="24"/>
          <w:szCs w:val="24"/>
        </w:rPr>
        <w:t>6.3.11</w:t>
      </w:r>
      <w:r w:rsidR="00C97649" w:rsidRPr="00DE6D0A">
        <w:rPr>
          <w:rFonts w:hint="eastAsia"/>
          <w:sz w:val="24"/>
          <w:szCs w:val="24"/>
        </w:rPr>
        <w:t>、</w:t>
      </w:r>
      <w:r w:rsidR="008E4543" w:rsidRPr="00DE6D0A">
        <w:rPr>
          <w:rFonts w:hint="eastAsia"/>
          <w:sz w:val="24"/>
          <w:szCs w:val="24"/>
        </w:rPr>
        <w:t>6.3.14</w:t>
      </w:r>
      <w:r w:rsidR="00F40D63" w:rsidRPr="00DE6D0A">
        <w:rPr>
          <w:rFonts w:hint="eastAsia"/>
          <w:sz w:val="24"/>
          <w:szCs w:val="24"/>
        </w:rPr>
        <w:lastRenderedPageBreak/>
        <w:t>条计算</w:t>
      </w:r>
      <w:r w:rsidRPr="00DE6D0A">
        <w:rPr>
          <w:rFonts w:hint="eastAsia"/>
          <w:sz w:val="24"/>
          <w:szCs w:val="24"/>
        </w:rPr>
        <w:t>。</w:t>
      </w:r>
    </w:p>
    <w:p w:rsidR="00D25174" w:rsidRPr="00DE6D0A" w:rsidRDefault="00D25174" w:rsidP="00EF56A7">
      <w:pPr>
        <w:spacing w:line="360" w:lineRule="auto"/>
        <w:jc w:val="left"/>
        <w:rPr>
          <w:sz w:val="24"/>
          <w:szCs w:val="24"/>
        </w:rPr>
      </w:pPr>
      <w:r w:rsidRPr="00DE6D0A">
        <w:rPr>
          <w:rFonts w:hint="eastAsia"/>
          <w:b/>
          <w:sz w:val="24"/>
          <w:szCs w:val="24"/>
        </w:rPr>
        <w:t>4</w:t>
      </w:r>
      <w:r w:rsidR="00951876" w:rsidRPr="00DE6D0A">
        <w:rPr>
          <w:rFonts w:hint="eastAsia"/>
          <w:sz w:val="24"/>
          <w:szCs w:val="24"/>
        </w:rPr>
        <w:t>角钢塔独立基础底板</w:t>
      </w:r>
      <w:r w:rsidR="00086552" w:rsidRPr="00DE6D0A">
        <w:rPr>
          <w:rFonts w:hint="eastAsia"/>
          <w:sz w:val="24"/>
          <w:szCs w:val="24"/>
        </w:rPr>
        <w:t>的构造应符合</w:t>
      </w:r>
      <w:r w:rsidR="008013EC" w:rsidRPr="00DE6D0A">
        <w:rPr>
          <w:rFonts w:hint="eastAsia"/>
          <w:sz w:val="24"/>
          <w:szCs w:val="24"/>
        </w:rPr>
        <w:t>4.3.</w:t>
      </w:r>
      <w:r w:rsidR="00910A6A" w:rsidRPr="00DE6D0A">
        <w:rPr>
          <w:rFonts w:hint="eastAsia"/>
          <w:sz w:val="24"/>
          <w:szCs w:val="24"/>
        </w:rPr>
        <w:t>9</w:t>
      </w:r>
      <w:r w:rsidR="00086552" w:rsidRPr="00DE6D0A">
        <w:rPr>
          <w:rFonts w:hint="eastAsia"/>
          <w:sz w:val="24"/>
          <w:szCs w:val="24"/>
        </w:rPr>
        <w:t>的规定</w:t>
      </w:r>
      <w:r w:rsidR="00396E2C" w:rsidRPr="00DE6D0A">
        <w:rPr>
          <w:rFonts w:hint="eastAsia"/>
          <w:sz w:val="24"/>
          <w:szCs w:val="24"/>
        </w:rPr>
        <w:t>。</w:t>
      </w:r>
    </w:p>
    <w:p w:rsidR="00086552" w:rsidRPr="00DE6D0A" w:rsidRDefault="00086552" w:rsidP="00EF56A7">
      <w:pPr>
        <w:spacing w:line="360" w:lineRule="auto"/>
        <w:jc w:val="left"/>
        <w:rPr>
          <w:sz w:val="24"/>
          <w:szCs w:val="24"/>
        </w:rPr>
      </w:pPr>
      <w:r w:rsidRPr="00DE6D0A">
        <w:rPr>
          <w:rFonts w:hint="eastAsia"/>
          <w:b/>
          <w:sz w:val="24"/>
          <w:szCs w:val="24"/>
        </w:rPr>
        <w:t>5</w:t>
      </w:r>
      <w:r w:rsidR="00DC1872" w:rsidRPr="00DE6D0A">
        <w:rPr>
          <w:rFonts w:hint="eastAsia"/>
          <w:sz w:val="24"/>
          <w:szCs w:val="24"/>
        </w:rPr>
        <w:t>角钢塔独立基础柱、连梁的</w:t>
      </w:r>
      <w:r w:rsidR="00F40D63" w:rsidRPr="00DE6D0A">
        <w:rPr>
          <w:rFonts w:hint="eastAsia"/>
          <w:sz w:val="24"/>
          <w:szCs w:val="24"/>
        </w:rPr>
        <w:t>混凝土保护层厚度，钢筋的锚固、连接，纵向受力钢筋的最小配筋率</w:t>
      </w:r>
      <w:r w:rsidR="00E312CA" w:rsidRPr="00DE6D0A">
        <w:rPr>
          <w:rFonts w:hint="eastAsia"/>
          <w:sz w:val="24"/>
          <w:szCs w:val="24"/>
        </w:rPr>
        <w:t>等</w:t>
      </w:r>
      <w:r w:rsidR="00F40D63" w:rsidRPr="00DE6D0A">
        <w:rPr>
          <w:rFonts w:hint="eastAsia"/>
          <w:sz w:val="24"/>
          <w:szCs w:val="24"/>
        </w:rPr>
        <w:t>应符合现行标准《混凝土结构设计规范》</w:t>
      </w:r>
      <w:r w:rsidR="00F40D63" w:rsidRPr="00DE6D0A">
        <w:rPr>
          <w:sz w:val="24"/>
          <w:szCs w:val="24"/>
        </w:rPr>
        <w:t>GB500</w:t>
      </w:r>
      <w:r w:rsidR="00F40D63" w:rsidRPr="00DE6D0A">
        <w:rPr>
          <w:rFonts w:hint="eastAsia"/>
          <w:sz w:val="24"/>
          <w:szCs w:val="24"/>
        </w:rPr>
        <w:t>10</w:t>
      </w:r>
      <w:r w:rsidR="00F40D63" w:rsidRPr="00DE6D0A">
        <w:rPr>
          <w:sz w:val="24"/>
          <w:szCs w:val="24"/>
        </w:rPr>
        <w:t>-20</w:t>
      </w:r>
      <w:r w:rsidR="00F40D63" w:rsidRPr="00DE6D0A">
        <w:rPr>
          <w:rFonts w:hint="eastAsia"/>
          <w:sz w:val="24"/>
          <w:szCs w:val="24"/>
        </w:rPr>
        <w:t>10</w:t>
      </w:r>
      <w:r w:rsidR="00F40D63" w:rsidRPr="00DE6D0A">
        <w:rPr>
          <w:rFonts w:hint="eastAsia"/>
          <w:sz w:val="24"/>
          <w:szCs w:val="24"/>
        </w:rPr>
        <w:t>之</w:t>
      </w:r>
      <w:r w:rsidR="00F40D63" w:rsidRPr="00DE6D0A">
        <w:rPr>
          <w:rFonts w:hint="eastAsia"/>
          <w:sz w:val="24"/>
          <w:szCs w:val="24"/>
        </w:rPr>
        <w:t>8.2</w:t>
      </w:r>
      <w:r w:rsidR="00F40D63" w:rsidRPr="00DE6D0A">
        <w:rPr>
          <w:rFonts w:hint="eastAsia"/>
          <w:sz w:val="24"/>
          <w:szCs w:val="24"/>
        </w:rPr>
        <w:t>、</w:t>
      </w:r>
      <w:r w:rsidR="00F40D63" w:rsidRPr="00DE6D0A">
        <w:rPr>
          <w:rFonts w:hint="eastAsia"/>
          <w:sz w:val="24"/>
          <w:szCs w:val="24"/>
        </w:rPr>
        <w:t>8.3</w:t>
      </w:r>
      <w:r w:rsidR="00F40D63" w:rsidRPr="00DE6D0A">
        <w:rPr>
          <w:rFonts w:hint="eastAsia"/>
          <w:sz w:val="24"/>
          <w:szCs w:val="24"/>
        </w:rPr>
        <w:t>、</w:t>
      </w:r>
      <w:r w:rsidR="00F40D63" w:rsidRPr="00DE6D0A">
        <w:rPr>
          <w:rFonts w:hint="eastAsia"/>
          <w:sz w:val="24"/>
          <w:szCs w:val="24"/>
        </w:rPr>
        <w:t>8.4</w:t>
      </w:r>
      <w:r w:rsidR="00F40D63" w:rsidRPr="00DE6D0A">
        <w:rPr>
          <w:rFonts w:hint="eastAsia"/>
          <w:sz w:val="24"/>
          <w:szCs w:val="24"/>
        </w:rPr>
        <w:t>、</w:t>
      </w:r>
      <w:r w:rsidR="00F40D63" w:rsidRPr="00DE6D0A">
        <w:rPr>
          <w:rFonts w:hint="eastAsia"/>
          <w:sz w:val="24"/>
          <w:szCs w:val="24"/>
        </w:rPr>
        <w:t>8.5</w:t>
      </w:r>
      <w:r w:rsidR="00C60BD7" w:rsidRPr="00DE6D0A">
        <w:rPr>
          <w:rFonts w:hint="eastAsia"/>
          <w:sz w:val="24"/>
          <w:szCs w:val="24"/>
        </w:rPr>
        <w:t>、</w:t>
      </w:r>
      <w:r w:rsidR="00C60BD7" w:rsidRPr="00DE6D0A">
        <w:rPr>
          <w:rFonts w:hint="eastAsia"/>
          <w:sz w:val="24"/>
          <w:szCs w:val="24"/>
        </w:rPr>
        <w:t>9.2</w:t>
      </w:r>
      <w:r w:rsidR="002C3883" w:rsidRPr="00DE6D0A">
        <w:rPr>
          <w:rFonts w:hint="eastAsia"/>
          <w:sz w:val="24"/>
          <w:szCs w:val="24"/>
        </w:rPr>
        <w:t>、</w:t>
      </w:r>
      <w:r w:rsidR="002C3883" w:rsidRPr="00DE6D0A">
        <w:rPr>
          <w:rFonts w:hint="eastAsia"/>
          <w:sz w:val="24"/>
          <w:szCs w:val="24"/>
        </w:rPr>
        <w:t>9.3</w:t>
      </w:r>
      <w:r w:rsidR="00F40D63" w:rsidRPr="00DE6D0A">
        <w:rPr>
          <w:rFonts w:hint="eastAsia"/>
          <w:sz w:val="24"/>
          <w:szCs w:val="24"/>
        </w:rPr>
        <w:t>节的规定。</w:t>
      </w:r>
    </w:p>
    <w:p w:rsidR="00EF56A7" w:rsidRPr="00DE6D0A" w:rsidRDefault="00C12C3F" w:rsidP="00EF56A7">
      <w:pPr>
        <w:spacing w:line="360" w:lineRule="auto"/>
        <w:jc w:val="left"/>
        <w:rPr>
          <w:sz w:val="24"/>
          <w:szCs w:val="24"/>
        </w:rPr>
      </w:pPr>
      <w:r w:rsidRPr="00DE6D0A">
        <w:rPr>
          <w:rFonts w:hint="eastAsia"/>
          <w:b/>
          <w:sz w:val="24"/>
          <w:szCs w:val="24"/>
        </w:rPr>
        <w:t>5</w:t>
      </w:r>
      <w:r w:rsidR="00EF56A7" w:rsidRPr="00DE6D0A">
        <w:rPr>
          <w:rFonts w:hint="eastAsia"/>
          <w:b/>
          <w:sz w:val="24"/>
          <w:szCs w:val="24"/>
        </w:rPr>
        <w:t>.</w:t>
      </w:r>
      <w:r w:rsidR="002B6923" w:rsidRPr="00DE6D0A">
        <w:rPr>
          <w:rFonts w:hint="eastAsia"/>
          <w:b/>
          <w:sz w:val="24"/>
          <w:szCs w:val="24"/>
        </w:rPr>
        <w:t>4</w:t>
      </w:r>
      <w:r w:rsidR="00EF56A7" w:rsidRPr="00DE6D0A">
        <w:rPr>
          <w:rFonts w:hint="eastAsia"/>
          <w:b/>
          <w:sz w:val="24"/>
          <w:szCs w:val="24"/>
        </w:rPr>
        <w:t>.2</w:t>
      </w:r>
      <w:r w:rsidR="00256018" w:rsidRPr="00DE6D0A">
        <w:rPr>
          <w:rFonts w:hint="eastAsia"/>
          <w:sz w:val="24"/>
          <w:szCs w:val="24"/>
        </w:rPr>
        <w:t>桩</w:t>
      </w:r>
      <w:r w:rsidR="00EF56A7" w:rsidRPr="00DE6D0A">
        <w:rPr>
          <w:rFonts w:hint="eastAsia"/>
          <w:sz w:val="24"/>
          <w:szCs w:val="24"/>
        </w:rPr>
        <w:t>基础</w:t>
      </w:r>
    </w:p>
    <w:p w:rsidR="0018396B" w:rsidRPr="00DE6D0A" w:rsidRDefault="0097157E" w:rsidP="00AC32A1">
      <w:pPr>
        <w:spacing w:line="360" w:lineRule="auto"/>
        <w:jc w:val="center"/>
        <w:rPr>
          <w:sz w:val="24"/>
          <w:szCs w:val="24"/>
        </w:rPr>
      </w:pPr>
      <w:r w:rsidRPr="00DE6D0A">
        <w:rPr>
          <w:noProof/>
          <w:sz w:val="24"/>
          <w:szCs w:val="24"/>
        </w:rPr>
        <w:drawing>
          <wp:inline distT="0" distB="0" distL="0" distR="0">
            <wp:extent cx="4771868" cy="2520000"/>
            <wp:effectExtent l="0" t="0" r="0" b="0"/>
            <wp:docPr id="1159" name="图片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807" cstate="print"/>
                    <a:srcRect/>
                    <a:stretch>
                      <a:fillRect/>
                    </a:stretch>
                  </pic:blipFill>
                  <pic:spPr bwMode="auto">
                    <a:xfrm>
                      <a:off x="0" y="0"/>
                      <a:ext cx="4771868" cy="2520000"/>
                    </a:xfrm>
                    <a:prstGeom prst="rect">
                      <a:avLst/>
                    </a:prstGeom>
                    <a:noFill/>
                    <a:ln w="9525">
                      <a:noFill/>
                      <a:miter lim="800000"/>
                      <a:headEnd/>
                      <a:tailEnd/>
                    </a:ln>
                  </pic:spPr>
                </pic:pic>
              </a:graphicData>
            </a:graphic>
          </wp:inline>
        </w:drawing>
      </w:r>
    </w:p>
    <w:p w:rsidR="00774D2F" w:rsidRPr="00DE6D0A" w:rsidRDefault="00774D2F" w:rsidP="00774D2F">
      <w:pPr>
        <w:spacing w:line="360" w:lineRule="auto"/>
        <w:ind w:left="1260" w:firstLine="315"/>
        <w:rPr>
          <w:sz w:val="24"/>
          <w:szCs w:val="24"/>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u w:val="single"/>
        </w:rPr>
        <w:t>基础剖面图</w:t>
      </w:r>
    </w:p>
    <w:p w:rsidR="00D0149B" w:rsidRPr="00DE6D0A" w:rsidRDefault="007F0CCF" w:rsidP="00EF56A7">
      <w:pPr>
        <w:spacing w:line="360" w:lineRule="auto"/>
        <w:jc w:val="left"/>
        <w:rPr>
          <w:sz w:val="24"/>
          <w:szCs w:val="24"/>
        </w:rPr>
      </w:pPr>
      <w:r w:rsidRPr="00DE6D0A">
        <w:rPr>
          <w:rFonts w:hint="eastAsia"/>
          <w:b/>
          <w:sz w:val="24"/>
          <w:szCs w:val="24"/>
        </w:rPr>
        <w:t>1</w:t>
      </w:r>
      <w:r w:rsidR="00CB5D2D" w:rsidRPr="00DE6D0A">
        <w:rPr>
          <w:rFonts w:hint="eastAsia"/>
          <w:sz w:val="24"/>
          <w:szCs w:val="24"/>
        </w:rPr>
        <w:t>角钢塔桩基础之</w:t>
      </w:r>
      <w:r w:rsidRPr="00DE6D0A">
        <w:rPr>
          <w:rFonts w:hint="eastAsia"/>
          <w:sz w:val="24"/>
          <w:szCs w:val="24"/>
        </w:rPr>
        <w:t>桩基计算包括桩顶作用效应计算、桩基竖向抗压及抗拔承载力计算、桩身承载力计算等，均按</w:t>
      </w:r>
      <w:r w:rsidR="008013EC" w:rsidRPr="00DE6D0A">
        <w:rPr>
          <w:rFonts w:hint="eastAsia"/>
          <w:sz w:val="24"/>
          <w:szCs w:val="24"/>
        </w:rPr>
        <w:t>4.4.1</w:t>
      </w:r>
      <w:r w:rsidR="008013EC" w:rsidRPr="00DE6D0A">
        <w:rPr>
          <w:rFonts w:hint="eastAsia"/>
          <w:sz w:val="24"/>
          <w:szCs w:val="24"/>
        </w:rPr>
        <w:t>～</w:t>
      </w:r>
      <w:r w:rsidR="003A615B" w:rsidRPr="00DE6D0A">
        <w:rPr>
          <w:rFonts w:hint="eastAsia"/>
          <w:sz w:val="24"/>
          <w:szCs w:val="24"/>
        </w:rPr>
        <w:t>4.4.6</w:t>
      </w:r>
      <w:r w:rsidRPr="00DE6D0A">
        <w:rPr>
          <w:rFonts w:hint="eastAsia"/>
          <w:sz w:val="24"/>
          <w:szCs w:val="24"/>
        </w:rPr>
        <w:t>的规定进行。</w:t>
      </w:r>
    </w:p>
    <w:p w:rsidR="00B51510" w:rsidRPr="00DE6D0A" w:rsidRDefault="00825571" w:rsidP="00EF56A7">
      <w:pPr>
        <w:spacing w:line="360" w:lineRule="auto"/>
        <w:jc w:val="left"/>
        <w:rPr>
          <w:sz w:val="24"/>
          <w:szCs w:val="24"/>
        </w:rPr>
      </w:pPr>
      <w:r w:rsidRPr="00DE6D0A">
        <w:rPr>
          <w:rFonts w:hint="eastAsia"/>
          <w:b/>
          <w:sz w:val="24"/>
          <w:szCs w:val="24"/>
        </w:rPr>
        <w:t>2</w:t>
      </w:r>
      <w:r w:rsidR="00CB5E14" w:rsidRPr="00DE6D0A">
        <w:rPr>
          <w:rFonts w:hint="eastAsia"/>
          <w:sz w:val="24"/>
          <w:szCs w:val="24"/>
        </w:rPr>
        <w:t>角钢塔桩基础</w:t>
      </w:r>
      <w:r w:rsidR="00A339A4" w:rsidRPr="00DE6D0A">
        <w:rPr>
          <w:rFonts w:hint="eastAsia"/>
          <w:sz w:val="24"/>
          <w:szCs w:val="24"/>
        </w:rPr>
        <w:t>各</w:t>
      </w:r>
      <w:r w:rsidR="00CB5E14" w:rsidRPr="00DE6D0A">
        <w:rPr>
          <w:rFonts w:hint="eastAsia"/>
          <w:sz w:val="24"/>
          <w:szCs w:val="24"/>
        </w:rPr>
        <w:t>独立短柱间</w:t>
      </w:r>
      <w:r w:rsidR="009B6A80" w:rsidRPr="00DE6D0A">
        <w:rPr>
          <w:rFonts w:hint="eastAsia"/>
          <w:sz w:val="24"/>
          <w:szCs w:val="24"/>
        </w:rPr>
        <w:t>应设置连梁；</w:t>
      </w:r>
      <w:r w:rsidR="00013B4A" w:rsidRPr="00DE6D0A">
        <w:rPr>
          <w:rFonts w:hint="eastAsia"/>
          <w:sz w:val="24"/>
          <w:szCs w:val="24"/>
        </w:rPr>
        <w:t>连梁宽度不宜小于</w:t>
      </w:r>
      <w:r w:rsidR="00013B4A" w:rsidRPr="00DE6D0A">
        <w:rPr>
          <w:rFonts w:hint="eastAsia"/>
          <w:sz w:val="24"/>
          <w:szCs w:val="24"/>
        </w:rPr>
        <w:t>200mm</w:t>
      </w:r>
      <w:r w:rsidR="00013B4A" w:rsidRPr="00DE6D0A">
        <w:rPr>
          <w:rFonts w:hint="eastAsia"/>
          <w:sz w:val="24"/>
          <w:szCs w:val="24"/>
        </w:rPr>
        <w:t>，高度可取铁塔根开的</w:t>
      </w:r>
      <w:r w:rsidR="00013B4A" w:rsidRPr="00DE6D0A">
        <w:rPr>
          <w:rFonts w:hint="eastAsia"/>
          <w:sz w:val="24"/>
          <w:szCs w:val="24"/>
        </w:rPr>
        <w:t>1/10~1/15</w:t>
      </w:r>
      <w:r w:rsidR="00013B4A" w:rsidRPr="00DE6D0A">
        <w:rPr>
          <w:rFonts w:hint="eastAsia"/>
          <w:sz w:val="24"/>
          <w:szCs w:val="24"/>
        </w:rPr>
        <w:t>，且不宜小于</w:t>
      </w:r>
      <w:r w:rsidR="00013B4A" w:rsidRPr="00DE6D0A">
        <w:rPr>
          <w:rFonts w:hint="eastAsia"/>
          <w:sz w:val="24"/>
          <w:szCs w:val="24"/>
        </w:rPr>
        <w:t>300mm</w:t>
      </w:r>
      <w:r w:rsidR="00013B4A" w:rsidRPr="00DE6D0A">
        <w:rPr>
          <w:rFonts w:hint="eastAsia"/>
          <w:sz w:val="24"/>
          <w:szCs w:val="24"/>
        </w:rPr>
        <w:t>；</w:t>
      </w:r>
      <w:r w:rsidR="00F83032" w:rsidRPr="00DE6D0A">
        <w:rPr>
          <w:rFonts w:hint="eastAsia"/>
          <w:sz w:val="24"/>
          <w:szCs w:val="24"/>
        </w:rPr>
        <w:t>基础连梁、柱的内力分析可采用空间刚架整体分析；</w:t>
      </w:r>
      <w:r w:rsidR="00A94A8D" w:rsidRPr="00DE6D0A">
        <w:rPr>
          <w:rFonts w:hint="eastAsia"/>
          <w:sz w:val="24"/>
          <w:szCs w:val="24"/>
        </w:rPr>
        <w:t>柱正</w:t>
      </w:r>
      <w:r w:rsidR="00431D07" w:rsidRPr="00DE6D0A">
        <w:rPr>
          <w:rFonts w:hint="eastAsia"/>
          <w:sz w:val="24"/>
          <w:szCs w:val="24"/>
        </w:rPr>
        <w:t>截面</w:t>
      </w:r>
      <w:r w:rsidR="00A94A8D" w:rsidRPr="00DE6D0A">
        <w:rPr>
          <w:rFonts w:hint="eastAsia"/>
          <w:sz w:val="24"/>
          <w:szCs w:val="24"/>
        </w:rPr>
        <w:t>承载力应根据其受力特点按现行标准《混凝土结构设计规范》</w:t>
      </w:r>
      <w:r w:rsidR="00A94A8D" w:rsidRPr="00DE6D0A">
        <w:rPr>
          <w:sz w:val="24"/>
          <w:szCs w:val="24"/>
        </w:rPr>
        <w:t>GB500</w:t>
      </w:r>
      <w:r w:rsidR="00A94A8D" w:rsidRPr="00DE6D0A">
        <w:rPr>
          <w:rFonts w:hint="eastAsia"/>
          <w:sz w:val="24"/>
          <w:szCs w:val="24"/>
        </w:rPr>
        <w:t>10</w:t>
      </w:r>
      <w:r w:rsidR="00A94A8D" w:rsidRPr="00DE6D0A">
        <w:rPr>
          <w:sz w:val="24"/>
          <w:szCs w:val="24"/>
        </w:rPr>
        <w:t>-20</w:t>
      </w:r>
      <w:r w:rsidR="00A94A8D" w:rsidRPr="00DE6D0A">
        <w:rPr>
          <w:rFonts w:hint="eastAsia"/>
          <w:sz w:val="24"/>
          <w:szCs w:val="24"/>
        </w:rPr>
        <w:t>10</w:t>
      </w:r>
      <w:r w:rsidR="00A94A8D" w:rsidRPr="00DE6D0A">
        <w:rPr>
          <w:rFonts w:hint="eastAsia"/>
          <w:sz w:val="24"/>
          <w:szCs w:val="24"/>
        </w:rPr>
        <w:t>的</w:t>
      </w:r>
      <w:r w:rsidR="00A94A8D" w:rsidRPr="00DE6D0A">
        <w:rPr>
          <w:rFonts w:hint="eastAsia"/>
          <w:sz w:val="24"/>
          <w:szCs w:val="24"/>
        </w:rPr>
        <w:t>6.2.21</w:t>
      </w:r>
      <w:r w:rsidR="00A94A8D" w:rsidRPr="00DE6D0A">
        <w:rPr>
          <w:rFonts w:hint="eastAsia"/>
          <w:sz w:val="24"/>
          <w:szCs w:val="24"/>
        </w:rPr>
        <w:t>、</w:t>
      </w:r>
      <w:r w:rsidR="00A94A8D" w:rsidRPr="00DE6D0A">
        <w:rPr>
          <w:rFonts w:hint="eastAsia"/>
          <w:sz w:val="24"/>
          <w:szCs w:val="24"/>
        </w:rPr>
        <w:t>6.2.25</w:t>
      </w:r>
      <w:r w:rsidR="00A94A8D" w:rsidRPr="00DE6D0A">
        <w:rPr>
          <w:rFonts w:hint="eastAsia"/>
          <w:sz w:val="24"/>
          <w:szCs w:val="24"/>
        </w:rPr>
        <w:t>条计算，斜截面承载力按</w:t>
      </w:r>
      <w:r w:rsidR="00A94A8D" w:rsidRPr="00DE6D0A">
        <w:rPr>
          <w:rFonts w:hint="eastAsia"/>
          <w:sz w:val="24"/>
          <w:szCs w:val="24"/>
        </w:rPr>
        <w:t>6.3.11</w:t>
      </w:r>
      <w:r w:rsidR="00A94A8D" w:rsidRPr="00DE6D0A">
        <w:rPr>
          <w:rFonts w:hint="eastAsia"/>
          <w:sz w:val="24"/>
          <w:szCs w:val="24"/>
        </w:rPr>
        <w:t>、</w:t>
      </w:r>
      <w:r w:rsidR="00A94A8D" w:rsidRPr="00DE6D0A">
        <w:rPr>
          <w:rFonts w:hint="eastAsia"/>
          <w:sz w:val="24"/>
          <w:szCs w:val="24"/>
        </w:rPr>
        <w:t>6.3.14</w:t>
      </w:r>
      <w:r w:rsidR="00A94A8D" w:rsidRPr="00DE6D0A">
        <w:rPr>
          <w:rFonts w:hint="eastAsia"/>
          <w:sz w:val="24"/>
          <w:szCs w:val="24"/>
        </w:rPr>
        <w:t>条计算；连梁正承载力计算按</w:t>
      </w:r>
      <w:r w:rsidR="00A94A8D" w:rsidRPr="00DE6D0A">
        <w:rPr>
          <w:rFonts w:hint="eastAsia"/>
          <w:sz w:val="24"/>
          <w:szCs w:val="24"/>
        </w:rPr>
        <w:t>6.2.17</w:t>
      </w:r>
      <w:r w:rsidR="00A94A8D" w:rsidRPr="00DE6D0A">
        <w:rPr>
          <w:rFonts w:hint="eastAsia"/>
          <w:sz w:val="24"/>
          <w:szCs w:val="24"/>
        </w:rPr>
        <w:t>、</w:t>
      </w:r>
      <w:r w:rsidR="00A94A8D" w:rsidRPr="00DE6D0A">
        <w:rPr>
          <w:rFonts w:hint="eastAsia"/>
          <w:sz w:val="24"/>
          <w:szCs w:val="24"/>
        </w:rPr>
        <w:t>6.2.23</w:t>
      </w:r>
      <w:r w:rsidR="00A94A8D" w:rsidRPr="00DE6D0A">
        <w:rPr>
          <w:rFonts w:hint="eastAsia"/>
          <w:sz w:val="24"/>
          <w:szCs w:val="24"/>
        </w:rPr>
        <w:t>条，斜截面承载力按</w:t>
      </w:r>
      <w:r w:rsidR="00A94A8D" w:rsidRPr="00DE6D0A">
        <w:rPr>
          <w:rFonts w:hint="eastAsia"/>
          <w:sz w:val="24"/>
          <w:szCs w:val="24"/>
        </w:rPr>
        <w:t>6.3.11</w:t>
      </w:r>
      <w:r w:rsidR="00A94A8D" w:rsidRPr="00DE6D0A">
        <w:rPr>
          <w:rFonts w:hint="eastAsia"/>
          <w:sz w:val="24"/>
          <w:szCs w:val="24"/>
        </w:rPr>
        <w:t>、</w:t>
      </w:r>
      <w:r w:rsidR="00A94A8D" w:rsidRPr="00DE6D0A">
        <w:rPr>
          <w:rFonts w:hint="eastAsia"/>
          <w:sz w:val="24"/>
          <w:szCs w:val="24"/>
        </w:rPr>
        <w:t>6.3.14</w:t>
      </w:r>
      <w:r w:rsidR="00A94A8D" w:rsidRPr="00DE6D0A">
        <w:rPr>
          <w:rFonts w:hint="eastAsia"/>
          <w:sz w:val="24"/>
          <w:szCs w:val="24"/>
        </w:rPr>
        <w:t>条计算。</w:t>
      </w:r>
    </w:p>
    <w:p w:rsidR="00A202A6" w:rsidRPr="00DE6D0A" w:rsidRDefault="00825571" w:rsidP="00EF56A7">
      <w:pPr>
        <w:spacing w:line="360" w:lineRule="auto"/>
        <w:jc w:val="left"/>
        <w:rPr>
          <w:sz w:val="24"/>
          <w:szCs w:val="24"/>
        </w:rPr>
      </w:pPr>
      <w:r w:rsidRPr="00DE6D0A">
        <w:rPr>
          <w:rFonts w:hint="eastAsia"/>
          <w:b/>
          <w:sz w:val="24"/>
          <w:szCs w:val="24"/>
        </w:rPr>
        <w:t>3</w:t>
      </w:r>
      <w:r w:rsidR="000A1CED" w:rsidRPr="00DE6D0A">
        <w:rPr>
          <w:rFonts w:hint="eastAsia"/>
          <w:sz w:val="24"/>
          <w:szCs w:val="24"/>
        </w:rPr>
        <w:t>角钢塔桩基础基</w:t>
      </w:r>
      <w:r w:rsidR="00A202A6" w:rsidRPr="00DE6D0A">
        <w:rPr>
          <w:rFonts w:hint="eastAsia"/>
          <w:sz w:val="24"/>
          <w:szCs w:val="24"/>
        </w:rPr>
        <w:t>桩及承台的构造</w:t>
      </w:r>
      <w:r w:rsidR="00EE65D2" w:rsidRPr="00DE6D0A">
        <w:rPr>
          <w:rFonts w:hint="eastAsia"/>
          <w:sz w:val="24"/>
          <w:szCs w:val="24"/>
        </w:rPr>
        <w:t>应符合</w:t>
      </w:r>
      <w:r w:rsidR="00A3685E" w:rsidRPr="00DE6D0A">
        <w:rPr>
          <w:rFonts w:hint="eastAsia"/>
          <w:sz w:val="24"/>
          <w:szCs w:val="24"/>
        </w:rPr>
        <w:t>4.4.</w:t>
      </w:r>
      <w:r w:rsidR="00256018" w:rsidRPr="00DE6D0A">
        <w:rPr>
          <w:rFonts w:hint="eastAsia"/>
          <w:sz w:val="24"/>
          <w:szCs w:val="24"/>
        </w:rPr>
        <w:t>8</w:t>
      </w:r>
      <w:r w:rsidR="00A06511" w:rsidRPr="00DE6D0A">
        <w:rPr>
          <w:rFonts w:hint="eastAsia"/>
          <w:sz w:val="24"/>
          <w:szCs w:val="24"/>
        </w:rPr>
        <w:t>、</w:t>
      </w:r>
      <w:r w:rsidR="00A06511" w:rsidRPr="00DE6D0A">
        <w:rPr>
          <w:rFonts w:hint="eastAsia"/>
          <w:sz w:val="24"/>
          <w:szCs w:val="24"/>
        </w:rPr>
        <w:t>4.4.</w:t>
      </w:r>
      <w:r w:rsidR="00256018" w:rsidRPr="00DE6D0A">
        <w:rPr>
          <w:rFonts w:hint="eastAsia"/>
          <w:sz w:val="24"/>
          <w:szCs w:val="24"/>
        </w:rPr>
        <w:t>9</w:t>
      </w:r>
      <w:r w:rsidR="00A3685E" w:rsidRPr="00DE6D0A">
        <w:rPr>
          <w:rFonts w:hint="eastAsia"/>
          <w:sz w:val="24"/>
          <w:szCs w:val="24"/>
        </w:rPr>
        <w:t>的规定。</w:t>
      </w:r>
    </w:p>
    <w:p w:rsidR="00496858" w:rsidRPr="00DE6D0A" w:rsidRDefault="00825571" w:rsidP="004174A7">
      <w:pPr>
        <w:spacing w:line="360" w:lineRule="auto"/>
        <w:jc w:val="left"/>
        <w:rPr>
          <w:sz w:val="24"/>
          <w:szCs w:val="24"/>
        </w:rPr>
      </w:pPr>
      <w:r w:rsidRPr="00DE6D0A">
        <w:rPr>
          <w:rFonts w:hint="eastAsia"/>
          <w:b/>
          <w:sz w:val="24"/>
          <w:szCs w:val="24"/>
        </w:rPr>
        <w:t>4</w:t>
      </w:r>
      <w:r w:rsidR="006A1492" w:rsidRPr="00DE6D0A">
        <w:rPr>
          <w:rFonts w:hint="eastAsia"/>
          <w:sz w:val="24"/>
          <w:szCs w:val="24"/>
        </w:rPr>
        <w:t>角钢塔桩基础柱、连梁的</w:t>
      </w:r>
      <w:r w:rsidR="00D90000" w:rsidRPr="00DE6D0A">
        <w:rPr>
          <w:rFonts w:hint="eastAsia"/>
          <w:sz w:val="24"/>
          <w:szCs w:val="24"/>
        </w:rPr>
        <w:t>混凝土保护层厚度，钢筋的锚固、连接，纵向受力钢筋的最小配筋率</w:t>
      </w:r>
      <w:r w:rsidR="00E312CA" w:rsidRPr="00DE6D0A">
        <w:rPr>
          <w:rFonts w:hint="eastAsia"/>
          <w:sz w:val="24"/>
          <w:szCs w:val="24"/>
        </w:rPr>
        <w:t>等</w:t>
      </w:r>
      <w:r w:rsidR="00D90000" w:rsidRPr="00DE6D0A">
        <w:rPr>
          <w:rFonts w:hint="eastAsia"/>
          <w:sz w:val="24"/>
          <w:szCs w:val="24"/>
        </w:rPr>
        <w:t>应符合现行标准《混凝土结构设计规范》</w:t>
      </w:r>
      <w:r w:rsidR="00D90000" w:rsidRPr="00DE6D0A">
        <w:rPr>
          <w:sz w:val="24"/>
          <w:szCs w:val="24"/>
        </w:rPr>
        <w:t>GB500</w:t>
      </w:r>
      <w:r w:rsidR="00D90000" w:rsidRPr="00DE6D0A">
        <w:rPr>
          <w:rFonts w:hint="eastAsia"/>
          <w:sz w:val="24"/>
          <w:szCs w:val="24"/>
        </w:rPr>
        <w:t>10</w:t>
      </w:r>
      <w:r w:rsidR="00D90000" w:rsidRPr="00DE6D0A">
        <w:rPr>
          <w:sz w:val="24"/>
          <w:szCs w:val="24"/>
        </w:rPr>
        <w:t>-20</w:t>
      </w:r>
      <w:r w:rsidR="00D90000" w:rsidRPr="00DE6D0A">
        <w:rPr>
          <w:rFonts w:hint="eastAsia"/>
          <w:sz w:val="24"/>
          <w:szCs w:val="24"/>
        </w:rPr>
        <w:t>10</w:t>
      </w:r>
      <w:r w:rsidR="00D90000" w:rsidRPr="00DE6D0A">
        <w:rPr>
          <w:rFonts w:hint="eastAsia"/>
          <w:sz w:val="24"/>
          <w:szCs w:val="24"/>
        </w:rPr>
        <w:t>之</w:t>
      </w:r>
      <w:r w:rsidR="00D90000" w:rsidRPr="00DE6D0A">
        <w:rPr>
          <w:rFonts w:hint="eastAsia"/>
          <w:sz w:val="24"/>
          <w:szCs w:val="24"/>
        </w:rPr>
        <w:t>8.2</w:t>
      </w:r>
      <w:r w:rsidR="00D90000" w:rsidRPr="00DE6D0A">
        <w:rPr>
          <w:rFonts w:hint="eastAsia"/>
          <w:sz w:val="24"/>
          <w:szCs w:val="24"/>
        </w:rPr>
        <w:t>、</w:t>
      </w:r>
      <w:r w:rsidR="00D90000" w:rsidRPr="00DE6D0A">
        <w:rPr>
          <w:rFonts w:hint="eastAsia"/>
          <w:sz w:val="24"/>
          <w:szCs w:val="24"/>
        </w:rPr>
        <w:t>8.3</w:t>
      </w:r>
      <w:r w:rsidR="00D90000" w:rsidRPr="00DE6D0A">
        <w:rPr>
          <w:rFonts w:hint="eastAsia"/>
          <w:sz w:val="24"/>
          <w:szCs w:val="24"/>
        </w:rPr>
        <w:t>、</w:t>
      </w:r>
      <w:r w:rsidR="00D90000" w:rsidRPr="00DE6D0A">
        <w:rPr>
          <w:rFonts w:hint="eastAsia"/>
          <w:sz w:val="24"/>
          <w:szCs w:val="24"/>
        </w:rPr>
        <w:t>8.4</w:t>
      </w:r>
      <w:r w:rsidR="00D90000" w:rsidRPr="00DE6D0A">
        <w:rPr>
          <w:rFonts w:hint="eastAsia"/>
          <w:sz w:val="24"/>
          <w:szCs w:val="24"/>
        </w:rPr>
        <w:t>、</w:t>
      </w:r>
      <w:r w:rsidR="00D90000" w:rsidRPr="00DE6D0A">
        <w:rPr>
          <w:rFonts w:hint="eastAsia"/>
          <w:sz w:val="24"/>
          <w:szCs w:val="24"/>
        </w:rPr>
        <w:t>8.5</w:t>
      </w:r>
      <w:r w:rsidR="002C3883" w:rsidRPr="00DE6D0A">
        <w:rPr>
          <w:rFonts w:hint="eastAsia"/>
          <w:sz w:val="24"/>
          <w:szCs w:val="24"/>
        </w:rPr>
        <w:t>、</w:t>
      </w:r>
      <w:r w:rsidR="002C3883" w:rsidRPr="00DE6D0A">
        <w:rPr>
          <w:rFonts w:hint="eastAsia"/>
          <w:sz w:val="24"/>
          <w:szCs w:val="24"/>
        </w:rPr>
        <w:t>9.2</w:t>
      </w:r>
      <w:r w:rsidR="002C3883" w:rsidRPr="00DE6D0A">
        <w:rPr>
          <w:rFonts w:hint="eastAsia"/>
          <w:sz w:val="24"/>
          <w:szCs w:val="24"/>
        </w:rPr>
        <w:t>、</w:t>
      </w:r>
      <w:r w:rsidR="002C3883" w:rsidRPr="00DE6D0A">
        <w:rPr>
          <w:rFonts w:hint="eastAsia"/>
          <w:sz w:val="24"/>
          <w:szCs w:val="24"/>
        </w:rPr>
        <w:t>9.3</w:t>
      </w:r>
      <w:r w:rsidR="00D90000" w:rsidRPr="00DE6D0A">
        <w:rPr>
          <w:rFonts w:hint="eastAsia"/>
          <w:sz w:val="24"/>
          <w:szCs w:val="24"/>
        </w:rPr>
        <w:t>节的规定。</w:t>
      </w:r>
    </w:p>
    <w:p w:rsidR="00EF56A7" w:rsidRPr="00DE6D0A" w:rsidRDefault="00C12C3F" w:rsidP="00EF56A7">
      <w:pPr>
        <w:spacing w:line="360" w:lineRule="auto"/>
        <w:jc w:val="left"/>
        <w:rPr>
          <w:sz w:val="24"/>
          <w:szCs w:val="24"/>
        </w:rPr>
      </w:pPr>
      <w:r w:rsidRPr="00DE6D0A">
        <w:rPr>
          <w:rFonts w:hint="eastAsia"/>
          <w:b/>
          <w:sz w:val="24"/>
          <w:szCs w:val="24"/>
        </w:rPr>
        <w:t>5</w:t>
      </w:r>
      <w:r w:rsidR="00EF56A7" w:rsidRPr="00DE6D0A">
        <w:rPr>
          <w:rFonts w:hint="eastAsia"/>
          <w:b/>
          <w:sz w:val="24"/>
          <w:szCs w:val="24"/>
        </w:rPr>
        <w:t>.</w:t>
      </w:r>
      <w:r w:rsidR="002B6923" w:rsidRPr="00DE6D0A">
        <w:rPr>
          <w:rFonts w:hint="eastAsia"/>
          <w:b/>
          <w:sz w:val="24"/>
          <w:szCs w:val="24"/>
        </w:rPr>
        <w:t>4</w:t>
      </w:r>
      <w:r w:rsidR="00EF56A7" w:rsidRPr="00DE6D0A">
        <w:rPr>
          <w:rFonts w:hint="eastAsia"/>
          <w:b/>
          <w:sz w:val="24"/>
          <w:szCs w:val="24"/>
        </w:rPr>
        <w:t>.3</w:t>
      </w:r>
      <w:r w:rsidR="00EF56A7" w:rsidRPr="00DE6D0A">
        <w:rPr>
          <w:rFonts w:hint="eastAsia"/>
          <w:sz w:val="24"/>
          <w:szCs w:val="24"/>
        </w:rPr>
        <w:t>筏板基础</w:t>
      </w:r>
    </w:p>
    <w:p w:rsidR="0046596E" w:rsidRPr="00DE6D0A" w:rsidRDefault="00CF7223" w:rsidP="00660DC0">
      <w:pPr>
        <w:spacing w:line="360" w:lineRule="auto"/>
        <w:jc w:val="center"/>
        <w:rPr>
          <w:sz w:val="24"/>
          <w:szCs w:val="24"/>
        </w:rPr>
      </w:pPr>
      <w:r w:rsidRPr="00DE6D0A">
        <w:rPr>
          <w:noProof/>
          <w:sz w:val="24"/>
          <w:szCs w:val="24"/>
        </w:rPr>
        <w:lastRenderedPageBreak/>
        <w:drawing>
          <wp:inline distT="0" distB="0" distL="0" distR="0">
            <wp:extent cx="5651321" cy="2340000"/>
            <wp:effectExtent l="19050" t="0" r="6529"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08" cstate="print"/>
                    <a:srcRect/>
                    <a:stretch>
                      <a:fillRect/>
                    </a:stretch>
                  </pic:blipFill>
                  <pic:spPr bwMode="auto">
                    <a:xfrm>
                      <a:off x="0" y="0"/>
                      <a:ext cx="5651321" cy="2340000"/>
                    </a:xfrm>
                    <a:prstGeom prst="rect">
                      <a:avLst/>
                    </a:prstGeom>
                    <a:noFill/>
                    <a:ln w="9525">
                      <a:noFill/>
                      <a:miter lim="800000"/>
                      <a:headEnd/>
                      <a:tailEnd/>
                    </a:ln>
                  </pic:spPr>
                </pic:pic>
              </a:graphicData>
            </a:graphic>
          </wp:inline>
        </w:drawing>
      </w:r>
    </w:p>
    <w:p w:rsidR="00CF7223" w:rsidRPr="00DE6D0A" w:rsidRDefault="00CF7223" w:rsidP="00CB6919">
      <w:pPr>
        <w:spacing w:line="360" w:lineRule="auto"/>
        <w:ind w:left="945" w:firstLine="315"/>
        <w:rPr>
          <w:sz w:val="24"/>
          <w:szCs w:val="24"/>
        </w:rPr>
      </w:pPr>
      <w:r w:rsidRPr="00DE6D0A">
        <w:rPr>
          <w:rFonts w:hint="eastAsia"/>
          <w:position w:val="-12"/>
          <w:szCs w:val="21"/>
          <w:u w:val="single"/>
        </w:rPr>
        <w:t>基础平面图</w:t>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Pr="00DE6D0A">
        <w:rPr>
          <w:rFonts w:hint="eastAsia"/>
          <w:position w:val="-12"/>
          <w:szCs w:val="21"/>
        </w:rPr>
        <w:tab/>
      </w:r>
      <w:r w:rsidR="00CA1202" w:rsidRPr="00DE6D0A">
        <w:rPr>
          <w:rFonts w:hint="eastAsia"/>
          <w:position w:val="-12"/>
          <w:szCs w:val="21"/>
        </w:rPr>
        <w:tab/>
      </w:r>
      <w:r w:rsidR="00CB6919" w:rsidRPr="00DE6D0A">
        <w:rPr>
          <w:rFonts w:hint="eastAsia"/>
          <w:position w:val="-12"/>
          <w:szCs w:val="21"/>
        </w:rPr>
        <w:tab/>
      </w:r>
      <w:r w:rsidR="00CA1202" w:rsidRPr="00DE6D0A">
        <w:rPr>
          <w:rFonts w:hint="eastAsia"/>
          <w:position w:val="-12"/>
          <w:szCs w:val="21"/>
        </w:rPr>
        <w:tab/>
      </w:r>
      <w:r w:rsidRPr="00DE6D0A">
        <w:rPr>
          <w:rFonts w:hint="eastAsia"/>
          <w:position w:val="-12"/>
          <w:szCs w:val="21"/>
        </w:rPr>
        <w:tab/>
      </w:r>
      <w:r w:rsidRPr="00DE6D0A">
        <w:rPr>
          <w:rFonts w:hint="eastAsia"/>
          <w:position w:val="-12"/>
          <w:szCs w:val="21"/>
          <w:u w:val="single"/>
        </w:rPr>
        <w:t>基础剖面图</w:t>
      </w:r>
    </w:p>
    <w:p w:rsidR="00BB0302" w:rsidRPr="00DE6D0A" w:rsidRDefault="00BB0302" w:rsidP="00EF56A7">
      <w:pPr>
        <w:spacing w:line="360" w:lineRule="auto"/>
        <w:jc w:val="left"/>
        <w:rPr>
          <w:sz w:val="24"/>
          <w:szCs w:val="24"/>
        </w:rPr>
      </w:pPr>
      <w:r w:rsidRPr="00DE6D0A">
        <w:rPr>
          <w:rFonts w:hint="eastAsia"/>
          <w:b/>
          <w:sz w:val="24"/>
          <w:szCs w:val="24"/>
        </w:rPr>
        <w:t>1</w:t>
      </w:r>
      <w:r w:rsidRPr="00DE6D0A">
        <w:rPr>
          <w:rFonts w:hint="eastAsia"/>
          <w:sz w:val="24"/>
          <w:szCs w:val="24"/>
        </w:rPr>
        <w:t>角钢塔筏板基础地基承载力计算应按</w:t>
      </w:r>
      <w:r w:rsidRPr="00DE6D0A">
        <w:rPr>
          <w:rFonts w:hint="eastAsia"/>
          <w:sz w:val="24"/>
          <w:szCs w:val="24"/>
        </w:rPr>
        <w:t>4.2.2</w:t>
      </w:r>
      <w:r w:rsidRPr="00DE6D0A">
        <w:rPr>
          <w:rFonts w:hint="eastAsia"/>
          <w:sz w:val="24"/>
          <w:szCs w:val="24"/>
        </w:rPr>
        <w:t>条</w:t>
      </w:r>
      <w:r w:rsidRPr="00DE6D0A">
        <w:rPr>
          <w:rFonts w:ascii="宋体" w:hint="eastAsia"/>
          <w:sz w:val="24"/>
          <w:szCs w:val="24"/>
        </w:rPr>
        <w:t>承受双向偏心荷载</w:t>
      </w:r>
      <w:r w:rsidRPr="00DE6D0A">
        <w:rPr>
          <w:rFonts w:hint="eastAsia"/>
          <w:sz w:val="24"/>
          <w:szCs w:val="24"/>
        </w:rPr>
        <w:t>进行计算。</w:t>
      </w:r>
    </w:p>
    <w:p w:rsidR="002D445A" w:rsidRPr="00DE6D0A" w:rsidRDefault="00334273" w:rsidP="00EF56A7">
      <w:pPr>
        <w:spacing w:line="360" w:lineRule="auto"/>
        <w:jc w:val="left"/>
        <w:rPr>
          <w:sz w:val="24"/>
          <w:szCs w:val="24"/>
        </w:rPr>
      </w:pPr>
      <w:r w:rsidRPr="00DE6D0A">
        <w:rPr>
          <w:rFonts w:hint="eastAsia"/>
          <w:b/>
          <w:sz w:val="24"/>
          <w:szCs w:val="24"/>
        </w:rPr>
        <w:t>2</w:t>
      </w:r>
      <w:r w:rsidR="00E07D81" w:rsidRPr="00DE6D0A">
        <w:rPr>
          <w:rFonts w:hint="eastAsia"/>
          <w:sz w:val="24"/>
          <w:szCs w:val="24"/>
        </w:rPr>
        <w:t>角钢塔</w:t>
      </w:r>
      <w:r w:rsidR="009B3CEF" w:rsidRPr="00DE6D0A">
        <w:rPr>
          <w:rFonts w:hint="eastAsia"/>
          <w:sz w:val="24"/>
          <w:szCs w:val="24"/>
        </w:rPr>
        <w:t>筏板</w:t>
      </w:r>
      <w:r w:rsidR="00E07D81" w:rsidRPr="00DE6D0A">
        <w:rPr>
          <w:rFonts w:hint="eastAsia"/>
          <w:sz w:val="24"/>
          <w:szCs w:val="24"/>
        </w:rPr>
        <w:t>基础通常可采用平板式筏板基础，</w:t>
      </w:r>
      <w:r w:rsidR="00340708" w:rsidRPr="00DE6D0A">
        <w:rPr>
          <w:rFonts w:hint="eastAsia"/>
          <w:sz w:val="24"/>
          <w:szCs w:val="24"/>
        </w:rPr>
        <w:t>筏板基础的尺寸应根据工程地质条件、角钢塔的荷载因素确定。</w:t>
      </w:r>
    </w:p>
    <w:p w:rsidR="00340708" w:rsidRPr="00DE6D0A" w:rsidRDefault="00334273" w:rsidP="00EF56A7">
      <w:pPr>
        <w:spacing w:line="360" w:lineRule="auto"/>
        <w:jc w:val="left"/>
        <w:rPr>
          <w:sz w:val="24"/>
          <w:szCs w:val="24"/>
        </w:rPr>
      </w:pPr>
      <w:r w:rsidRPr="00DE6D0A">
        <w:rPr>
          <w:rFonts w:hint="eastAsia"/>
          <w:b/>
          <w:sz w:val="24"/>
          <w:szCs w:val="24"/>
        </w:rPr>
        <w:t>3</w:t>
      </w:r>
      <w:r w:rsidR="00B74332" w:rsidRPr="00DE6D0A">
        <w:rPr>
          <w:rFonts w:hint="eastAsia"/>
          <w:sz w:val="24"/>
          <w:szCs w:val="24"/>
        </w:rPr>
        <w:t>角钢塔</w:t>
      </w:r>
      <w:r w:rsidR="007D6AE8" w:rsidRPr="00DE6D0A">
        <w:rPr>
          <w:rFonts w:hint="eastAsia"/>
          <w:sz w:val="24"/>
          <w:szCs w:val="24"/>
        </w:rPr>
        <w:t>筏板基础</w:t>
      </w:r>
      <w:r w:rsidR="000371E4" w:rsidRPr="00DE6D0A">
        <w:rPr>
          <w:rFonts w:hint="eastAsia"/>
          <w:sz w:val="24"/>
          <w:szCs w:val="24"/>
        </w:rPr>
        <w:t>混凝土强度等级不应低于</w:t>
      </w:r>
      <w:r w:rsidR="000371E4" w:rsidRPr="00DE6D0A">
        <w:rPr>
          <w:rFonts w:hint="eastAsia"/>
          <w:sz w:val="24"/>
          <w:szCs w:val="24"/>
        </w:rPr>
        <w:t>C30</w:t>
      </w:r>
      <w:r w:rsidR="000371E4" w:rsidRPr="00DE6D0A">
        <w:rPr>
          <w:rFonts w:hint="eastAsia"/>
          <w:sz w:val="24"/>
          <w:szCs w:val="24"/>
        </w:rPr>
        <w:t>。</w:t>
      </w:r>
      <w:r w:rsidR="00C71833" w:rsidRPr="00DE6D0A">
        <w:rPr>
          <w:rFonts w:hint="eastAsia"/>
          <w:sz w:val="24"/>
          <w:szCs w:val="24"/>
        </w:rPr>
        <w:t>底</w:t>
      </w:r>
      <w:r w:rsidR="007D6AE8" w:rsidRPr="00DE6D0A">
        <w:rPr>
          <w:rFonts w:hint="eastAsia"/>
          <w:sz w:val="24"/>
          <w:szCs w:val="24"/>
        </w:rPr>
        <w:t>板厚</w:t>
      </w:r>
      <w:r w:rsidR="00C71833" w:rsidRPr="00DE6D0A">
        <w:rPr>
          <w:rFonts w:hint="eastAsia"/>
          <w:sz w:val="24"/>
          <w:szCs w:val="24"/>
        </w:rPr>
        <w:t>度</w:t>
      </w:r>
      <w:r w:rsidR="007D6AE8" w:rsidRPr="00DE6D0A">
        <w:rPr>
          <w:rFonts w:hint="eastAsia"/>
          <w:sz w:val="24"/>
          <w:szCs w:val="24"/>
        </w:rPr>
        <w:t>应满足受冲切承载力的要求</w:t>
      </w:r>
      <w:r w:rsidR="000371E4" w:rsidRPr="00DE6D0A">
        <w:rPr>
          <w:rFonts w:hint="eastAsia"/>
          <w:sz w:val="24"/>
          <w:szCs w:val="24"/>
        </w:rPr>
        <w:t>，</w:t>
      </w:r>
      <w:r w:rsidR="00435A52" w:rsidRPr="00DE6D0A">
        <w:rPr>
          <w:rFonts w:hint="eastAsia"/>
          <w:sz w:val="24"/>
          <w:szCs w:val="24"/>
        </w:rPr>
        <w:t>其抗冲切计算、内力分析应按现行标准《建筑地基基础设计规范》</w:t>
      </w:r>
      <w:r w:rsidR="00435A52" w:rsidRPr="00DE6D0A">
        <w:rPr>
          <w:sz w:val="24"/>
          <w:szCs w:val="24"/>
        </w:rPr>
        <w:t>GB500</w:t>
      </w:r>
      <w:r w:rsidR="00435A52" w:rsidRPr="00DE6D0A">
        <w:rPr>
          <w:rFonts w:hint="eastAsia"/>
          <w:sz w:val="24"/>
          <w:szCs w:val="24"/>
        </w:rPr>
        <w:t>07</w:t>
      </w:r>
      <w:r w:rsidR="00435A52" w:rsidRPr="00DE6D0A">
        <w:rPr>
          <w:sz w:val="24"/>
          <w:szCs w:val="24"/>
        </w:rPr>
        <w:t>-201</w:t>
      </w:r>
      <w:r w:rsidR="00435A52" w:rsidRPr="00DE6D0A">
        <w:rPr>
          <w:rFonts w:hint="eastAsia"/>
          <w:sz w:val="24"/>
          <w:szCs w:val="24"/>
        </w:rPr>
        <w:t>1</w:t>
      </w:r>
      <w:r w:rsidR="00D74F0E" w:rsidRPr="00DE6D0A">
        <w:rPr>
          <w:rFonts w:hint="eastAsia"/>
          <w:sz w:val="24"/>
          <w:szCs w:val="24"/>
        </w:rPr>
        <w:t>之</w:t>
      </w:r>
      <w:r w:rsidR="00D74F0E" w:rsidRPr="00DE6D0A">
        <w:rPr>
          <w:rFonts w:hint="eastAsia"/>
          <w:sz w:val="24"/>
          <w:szCs w:val="24"/>
        </w:rPr>
        <w:t>8.4.7</w:t>
      </w:r>
      <w:r w:rsidR="00D74F0E" w:rsidRPr="00DE6D0A">
        <w:rPr>
          <w:rFonts w:hint="eastAsia"/>
          <w:sz w:val="24"/>
          <w:szCs w:val="24"/>
        </w:rPr>
        <w:t>、</w:t>
      </w:r>
      <w:r w:rsidR="00D74F0E" w:rsidRPr="00DE6D0A">
        <w:rPr>
          <w:rFonts w:hint="eastAsia"/>
          <w:sz w:val="24"/>
          <w:szCs w:val="24"/>
        </w:rPr>
        <w:t>8.4.16</w:t>
      </w:r>
      <w:r w:rsidR="00D74F0E" w:rsidRPr="00DE6D0A">
        <w:rPr>
          <w:rFonts w:hint="eastAsia"/>
          <w:sz w:val="24"/>
          <w:szCs w:val="24"/>
        </w:rPr>
        <w:t>条规定进行计算，抗冲切验算时可不考虑不平衡弯矩的影响。</w:t>
      </w:r>
      <w:r w:rsidR="001C76EE" w:rsidRPr="00DE6D0A">
        <w:rPr>
          <w:rFonts w:hint="eastAsia"/>
          <w:sz w:val="24"/>
          <w:szCs w:val="24"/>
        </w:rPr>
        <w:t>底板底面及顶面均应按抗弯计算配置受力钢筋，</w:t>
      </w:r>
      <w:r w:rsidR="002D55E9" w:rsidRPr="00DE6D0A">
        <w:rPr>
          <w:rFonts w:hint="eastAsia"/>
          <w:sz w:val="24"/>
          <w:szCs w:val="24"/>
        </w:rPr>
        <w:t>最小配筋率不应小于</w:t>
      </w:r>
      <w:r w:rsidR="002D55E9" w:rsidRPr="00DE6D0A">
        <w:rPr>
          <w:rFonts w:hint="eastAsia"/>
          <w:sz w:val="24"/>
          <w:szCs w:val="24"/>
        </w:rPr>
        <w:t>0.15</w:t>
      </w:r>
      <w:r w:rsidR="002D55E9" w:rsidRPr="00DE6D0A">
        <w:rPr>
          <w:sz w:val="24"/>
          <w:szCs w:val="24"/>
        </w:rPr>
        <w:t>%</w:t>
      </w:r>
    </w:p>
    <w:p w:rsidR="00FD3D3E" w:rsidRPr="00DE6D0A" w:rsidRDefault="00334273" w:rsidP="00FD3D3E">
      <w:pPr>
        <w:spacing w:line="360" w:lineRule="auto"/>
        <w:jc w:val="left"/>
        <w:rPr>
          <w:sz w:val="24"/>
          <w:szCs w:val="24"/>
        </w:rPr>
      </w:pPr>
      <w:r w:rsidRPr="00DE6D0A">
        <w:rPr>
          <w:rFonts w:hint="eastAsia"/>
          <w:b/>
          <w:sz w:val="24"/>
          <w:szCs w:val="24"/>
        </w:rPr>
        <w:t>4</w:t>
      </w:r>
      <w:r w:rsidR="00B74332" w:rsidRPr="00DE6D0A">
        <w:rPr>
          <w:rFonts w:hint="eastAsia"/>
          <w:sz w:val="24"/>
          <w:szCs w:val="24"/>
        </w:rPr>
        <w:t>角钢塔筏板基础</w:t>
      </w:r>
      <w:r w:rsidR="00FD3D3E" w:rsidRPr="00DE6D0A">
        <w:rPr>
          <w:rFonts w:hint="eastAsia"/>
          <w:sz w:val="24"/>
          <w:szCs w:val="24"/>
        </w:rPr>
        <w:t>各独立短柱间</w:t>
      </w:r>
      <w:r w:rsidR="00B74332" w:rsidRPr="00DE6D0A">
        <w:rPr>
          <w:rFonts w:hint="eastAsia"/>
          <w:sz w:val="24"/>
          <w:szCs w:val="24"/>
        </w:rPr>
        <w:t>应</w:t>
      </w:r>
      <w:r w:rsidR="00FD3D3E" w:rsidRPr="00DE6D0A">
        <w:rPr>
          <w:rFonts w:hint="eastAsia"/>
          <w:sz w:val="24"/>
          <w:szCs w:val="24"/>
        </w:rPr>
        <w:t>设置连梁；</w:t>
      </w:r>
      <w:r w:rsidR="00013B4A" w:rsidRPr="00DE6D0A">
        <w:rPr>
          <w:rFonts w:hint="eastAsia"/>
          <w:sz w:val="24"/>
          <w:szCs w:val="24"/>
        </w:rPr>
        <w:t>连梁宽度不宜小于</w:t>
      </w:r>
      <w:r w:rsidR="00013B4A" w:rsidRPr="00DE6D0A">
        <w:rPr>
          <w:rFonts w:hint="eastAsia"/>
          <w:sz w:val="24"/>
          <w:szCs w:val="24"/>
        </w:rPr>
        <w:t>200mm</w:t>
      </w:r>
      <w:r w:rsidR="00013B4A" w:rsidRPr="00DE6D0A">
        <w:rPr>
          <w:rFonts w:hint="eastAsia"/>
          <w:sz w:val="24"/>
          <w:szCs w:val="24"/>
        </w:rPr>
        <w:t>，高度可取铁塔根开的</w:t>
      </w:r>
      <w:r w:rsidR="00013B4A" w:rsidRPr="00DE6D0A">
        <w:rPr>
          <w:rFonts w:hint="eastAsia"/>
          <w:sz w:val="24"/>
          <w:szCs w:val="24"/>
        </w:rPr>
        <w:t>1/10~1/15</w:t>
      </w:r>
      <w:r w:rsidR="00013B4A" w:rsidRPr="00DE6D0A">
        <w:rPr>
          <w:rFonts w:hint="eastAsia"/>
          <w:sz w:val="24"/>
          <w:szCs w:val="24"/>
        </w:rPr>
        <w:t>，且不宜小于</w:t>
      </w:r>
      <w:r w:rsidR="00013B4A" w:rsidRPr="00DE6D0A">
        <w:rPr>
          <w:rFonts w:hint="eastAsia"/>
          <w:sz w:val="24"/>
          <w:szCs w:val="24"/>
        </w:rPr>
        <w:t>300mm</w:t>
      </w:r>
      <w:r w:rsidR="00013B4A" w:rsidRPr="00DE6D0A">
        <w:rPr>
          <w:rFonts w:hint="eastAsia"/>
          <w:sz w:val="24"/>
          <w:szCs w:val="24"/>
        </w:rPr>
        <w:t>；</w:t>
      </w:r>
      <w:r w:rsidR="00F83032" w:rsidRPr="00DE6D0A">
        <w:rPr>
          <w:rFonts w:hint="eastAsia"/>
          <w:sz w:val="24"/>
          <w:szCs w:val="24"/>
        </w:rPr>
        <w:t>基础连梁、柱的内力分析可采用空间刚架整体分析；</w:t>
      </w:r>
      <w:r w:rsidR="00D64246" w:rsidRPr="00DE6D0A">
        <w:rPr>
          <w:rFonts w:hint="eastAsia"/>
          <w:sz w:val="24"/>
          <w:szCs w:val="24"/>
        </w:rPr>
        <w:t>柱正</w:t>
      </w:r>
      <w:r w:rsidR="00114093" w:rsidRPr="00DE6D0A">
        <w:rPr>
          <w:rFonts w:hint="eastAsia"/>
          <w:sz w:val="24"/>
          <w:szCs w:val="24"/>
        </w:rPr>
        <w:t>截面</w:t>
      </w:r>
      <w:r w:rsidR="00D64246" w:rsidRPr="00DE6D0A">
        <w:rPr>
          <w:rFonts w:hint="eastAsia"/>
          <w:sz w:val="24"/>
          <w:szCs w:val="24"/>
        </w:rPr>
        <w:t>承载力应根据其受力特点按现行标准《混凝土结构设计规范》</w:t>
      </w:r>
      <w:r w:rsidR="00D64246" w:rsidRPr="00DE6D0A">
        <w:rPr>
          <w:sz w:val="24"/>
          <w:szCs w:val="24"/>
        </w:rPr>
        <w:t>GB500</w:t>
      </w:r>
      <w:r w:rsidR="00D64246" w:rsidRPr="00DE6D0A">
        <w:rPr>
          <w:rFonts w:hint="eastAsia"/>
          <w:sz w:val="24"/>
          <w:szCs w:val="24"/>
        </w:rPr>
        <w:t>10</w:t>
      </w:r>
      <w:r w:rsidR="00D64246" w:rsidRPr="00DE6D0A">
        <w:rPr>
          <w:sz w:val="24"/>
          <w:szCs w:val="24"/>
        </w:rPr>
        <w:t>-20</w:t>
      </w:r>
      <w:r w:rsidR="00D64246" w:rsidRPr="00DE6D0A">
        <w:rPr>
          <w:rFonts w:hint="eastAsia"/>
          <w:sz w:val="24"/>
          <w:szCs w:val="24"/>
        </w:rPr>
        <w:t>10</w:t>
      </w:r>
      <w:r w:rsidR="00D64246" w:rsidRPr="00DE6D0A">
        <w:rPr>
          <w:rFonts w:hint="eastAsia"/>
          <w:sz w:val="24"/>
          <w:szCs w:val="24"/>
        </w:rPr>
        <w:t>的之</w:t>
      </w:r>
      <w:r w:rsidR="00D64246" w:rsidRPr="00DE6D0A">
        <w:rPr>
          <w:rFonts w:hint="eastAsia"/>
          <w:sz w:val="24"/>
          <w:szCs w:val="24"/>
        </w:rPr>
        <w:t>6.2.21</w:t>
      </w:r>
      <w:r w:rsidR="00D64246" w:rsidRPr="00DE6D0A">
        <w:rPr>
          <w:rFonts w:hint="eastAsia"/>
          <w:sz w:val="24"/>
          <w:szCs w:val="24"/>
        </w:rPr>
        <w:t>、</w:t>
      </w:r>
      <w:r w:rsidR="00D64246" w:rsidRPr="00DE6D0A">
        <w:rPr>
          <w:rFonts w:hint="eastAsia"/>
          <w:sz w:val="24"/>
          <w:szCs w:val="24"/>
        </w:rPr>
        <w:t>6.2.25</w:t>
      </w:r>
      <w:r w:rsidR="00D64246" w:rsidRPr="00DE6D0A">
        <w:rPr>
          <w:rFonts w:hint="eastAsia"/>
          <w:sz w:val="24"/>
          <w:szCs w:val="24"/>
        </w:rPr>
        <w:t>条计算，斜截面承载力按</w:t>
      </w:r>
      <w:r w:rsidR="00D64246" w:rsidRPr="00DE6D0A">
        <w:rPr>
          <w:rFonts w:hint="eastAsia"/>
          <w:sz w:val="24"/>
          <w:szCs w:val="24"/>
        </w:rPr>
        <w:t>6.3.11</w:t>
      </w:r>
      <w:r w:rsidR="00D64246" w:rsidRPr="00DE6D0A">
        <w:rPr>
          <w:rFonts w:hint="eastAsia"/>
          <w:sz w:val="24"/>
          <w:szCs w:val="24"/>
        </w:rPr>
        <w:t>、</w:t>
      </w:r>
      <w:r w:rsidR="00D64246" w:rsidRPr="00DE6D0A">
        <w:rPr>
          <w:rFonts w:hint="eastAsia"/>
          <w:sz w:val="24"/>
          <w:szCs w:val="24"/>
        </w:rPr>
        <w:t>6.3.14</w:t>
      </w:r>
      <w:r w:rsidR="00D64246" w:rsidRPr="00DE6D0A">
        <w:rPr>
          <w:rFonts w:hint="eastAsia"/>
          <w:sz w:val="24"/>
          <w:szCs w:val="24"/>
        </w:rPr>
        <w:t>条计算；连梁正承载力计算按</w:t>
      </w:r>
      <w:r w:rsidR="00D64246" w:rsidRPr="00DE6D0A">
        <w:rPr>
          <w:rFonts w:hint="eastAsia"/>
          <w:sz w:val="24"/>
          <w:szCs w:val="24"/>
        </w:rPr>
        <w:t>6.2.17</w:t>
      </w:r>
      <w:r w:rsidR="00D64246" w:rsidRPr="00DE6D0A">
        <w:rPr>
          <w:rFonts w:hint="eastAsia"/>
          <w:sz w:val="24"/>
          <w:szCs w:val="24"/>
        </w:rPr>
        <w:t>、</w:t>
      </w:r>
      <w:r w:rsidR="00D64246" w:rsidRPr="00DE6D0A">
        <w:rPr>
          <w:rFonts w:hint="eastAsia"/>
          <w:sz w:val="24"/>
          <w:szCs w:val="24"/>
        </w:rPr>
        <w:t>6.2.23</w:t>
      </w:r>
      <w:r w:rsidR="00D64246" w:rsidRPr="00DE6D0A">
        <w:rPr>
          <w:rFonts w:hint="eastAsia"/>
          <w:sz w:val="24"/>
          <w:szCs w:val="24"/>
        </w:rPr>
        <w:t>条，斜截面承载力按</w:t>
      </w:r>
      <w:r w:rsidR="00D64246" w:rsidRPr="00DE6D0A">
        <w:rPr>
          <w:rFonts w:hint="eastAsia"/>
          <w:sz w:val="24"/>
          <w:szCs w:val="24"/>
        </w:rPr>
        <w:t>6.3.11</w:t>
      </w:r>
      <w:r w:rsidR="00D64246" w:rsidRPr="00DE6D0A">
        <w:rPr>
          <w:rFonts w:hint="eastAsia"/>
          <w:sz w:val="24"/>
          <w:szCs w:val="24"/>
        </w:rPr>
        <w:t>、</w:t>
      </w:r>
      <w:r w:rsidR="00D64246" w:rsidRPr="00DE6D0A">
        <w:rPr>
          <w:rFonts w:hint="eastAsia"/>
          <w:sz w:val="24"/>
          <w:szCs w:val="24"/>
        </w:rPr>
        <w:t>6.3.14</w:t>
      </w:r>
      <w:r w:rsidR="00D64246" w:rsidRPr="00DE6D0A">
        <w:rPr>
          <w:rFonts w:hint="eastAsia"/>
          <w:sz w:val="24"/>
          <w:szCs w:val="24"/>
        </w:rPr>
        <w:t>条计算。</w:t>
      </w:r>
    </w:p>
    <w:p w:rsidR="00FD3D3E" w:rsidRPr="00DE6D0A" w:rsidRDefault="00334273" w:rsidP="00FD3D3E">
      <w:pPr>
        <w:spacing w:line="360" w:lineRule="auto"/>
        <w:jc w:val="left"/>
        <w:rPr>
          <w:sz w:val="24"/>
          <w:szCs w:val="24"/>
        </w:rPr>
      </w:pPr>
      <w:r w:rsidRPr="00DE6D0A">
        <w:rPr>
          <w:rFonts w:hint="eastAsia"/>
          <w:b/>
          <w:sz w:val="24"/>
          <w:szCs w:val="24"/>
        </w:rPr>
        <w:t>5</w:t>
      </w:r>
      <w:r w:rsidR="00552ED0" w:rsidRPr="00DE6D0A">
        <w:rPr>
          <w:rFonts w:hint="eastAsia"/>
          <w:sz w:val="24"/>
          <w:szCs w:val="24"/>
        </w:rPr>
        <w:t>角钢塔</w:t>
      </w:r>
      <w:r w:rsidR="002E3D28" w:rsidRPr="00DE6D0A">
        <w:rPr>
          <w:rFonts w:hint="eastAsia"/>
          <w:sz w:val="24"/>
          <w:szCs w:val="24"/>
        </w:rPr>
        <w:t>筏板</w:t>
      </w:r>
      <w:r w:rsidR="00FD3D3E" w:rsidRPr="00DE6D0A">
        <w:rPr>
          <w:rFonts w:hint="eastAsia"/>
          <w:sz w:val="24"/>
          <w:szCs w:val="24"/>
        </w:rPr>
        <w:t>基础的构造应符合</w:t>
      </w:r>
      <w:r w:rsidR="00727F91" w:rsidRPr="00DE6D0A">
        <w:rPr>
          <w:rFonts w:hint="eastAsia"/>
          <w:sz w:val="24"/>
          <w:szCs w:val="24"/>
        </w:rPr>
        <w:t>4.3.</w:t>
      </w:r>
      <w:r w:rsidR="00BF3554" w:rsidRPr="00DE6D0A">
        <w:rPr>
          <w:rFonts w:hint="eastAsia"/>
          <w:sz w:val="24"/>
          <w:szCs w:val="24"/>
        </w:rPr>
        <w:t>10</w:t>
      </w:r>
      <w:r w:rsidR="00727F91" w:rsidRPr="00DE6D0A">
        <w:rPr>
          <w:rFonts w:hint="eastAsia"/>
          <w:sz w:val="24"/>
          <w:szCs w:val="24"/>
        </w:rPr>
        <w:t>的规定</w:t>
      </w:r>
      <w:r w:rsidR="00FD3D3E" w:rsidRPr="00DE6D0A">
        <w:rPr>
          <w:rFonts w:hint="eastAsia"/>
          <w:sz w:val="24"/>
          <w:szCs w:val="24"/>
        </w:rPr>
        <w:t>。</w:t>
      </w:r>
    </w:p>
    <w:p w:rsidR="00FD3D3E" w:rsidRPr="00DE6D0A" w:rsidRDefault="00334273" w:rsidP="00FD3D3E">
      <w:pPr>
        <w:spacing w:line="360" w:lineRule="auto"/>
        <w:jc w:val="left"/>
        <w:rPr>
          <w:sz w:val="24"/>
          <w:szCs w:val="24"/>
        </w:rPr>
      </w:pPr>
      <w:r w:rsidRPr="00DE6D0A">
        <w:rPr>
          <w:rFonts w:hint="eastAsia"/>
          <w:b/>
          <w:sz w:val="24"/>
          <w:szCs w:val="24"/>
        </w:rPr>
        <w:t>6</w:t>
      </w:r>
      <w:r w:rsidR="00552ED0" w:rsidRPr="00DE6D0A">
        <w:rPr>
          <w:rFonts w:hint="eastAsia"/>
          <w:sz w:val="24"/>
          <w:szCs w:val="24"/>
        </w:rPr>
        <w:t>角钢塔筏板基础柱、连梁的</w:t>
      </w:r>
      <w:r w:rsidR="00FD3D3E" w:rsidRPr="00DE6D0A">
        <w:rPr>
          <w:rFonts w:hint="eastAsia"/>
          <w:sz w:val="24"/>
          <w:szCs w:val="24"/>
        </w:rPr>
        <w:t>混凝土的保护层厚度，钢筋的锚固、连接</w:t>
      </w:r>
      <w:r w:rsidR="00552ED0" w:rsidRPr="00DE6D0A">
        <w:rPr>
          <w:rFonts w:hint="eastAsia"/>
          <w:sz w:val="24"/>
          <w:szCs w:val="24"/>
        </w:rPr>
        <w:t>，纵向受力钢筋的最小配筋率</w:t>
      </w:r>
      <w:r w:rsidR="00E312CA" w:rsidRPr="00DE6D0A">
        <w:rPr>
          <w:rFonts w:hint="eastAsia"/>
          <w:sz w:val="24"/>
          <w:szCs w:val="24"/>
        </w:rPr>
        <w:t>等</w:t>
      </w:r>
      <w:r w:rsidR="00FD3D3E" w:rsidRPr="00DE6D0A">
        <w:rPr>
          <w:rFonts w:hint="eastAsia"/>
          <w:sz w:val="24"/>
          <w:szCs w:val="24"/>
        </w:rPr>
        <w:t>应符合</w:t>
      </w:r>
      <w:r w:rsidR="00B41E45" w:rsidRPr="00DE6D0A">
        <w:rPr>
          <w:rFonts w:hint="eastAsia"/>
          <w:sz w:val="24"/>
          <w:szCs w:val="24"/>
        </w:rPr>
        <w:t>现行标准《混凝土结构设计规范》</w:t>
      </w:r>
      <w:r w:rsidR="00B41E45" w:rsidRPr="00DE6D0A">
        <w:rPr>
          <w:sz w:val="24"/>
          <w:szCs w:val="24"/>
        </w:rPr>
        <w:t>GB500</w:t>
      </w:r>
      <w:r w:rsidR="00B41E45" w:rsidRPr="00DE6D0A">
        <w:rPr>
          <w:rFonts w:hint="eastAsia"/>
          <w:sz w:val="24"/>
          <w:szCs w:val="24"/>
        </w:rPr>
        <w:t>10</w:t>
      </w:r>
      <w:r w:rsidR="00B41E45" w:rsidRPr="00DE6D0A">
        <w:rPr>
          <w:sz w:val="24"/>
          <w:szCs w:val="24"/>
        </w:rPr>
        <w:t>-20</w:t>
      </w:r>
      <w:r w:rsidR="00B41E45" w:rsidRPr="00DE6D0A">
        <w:rPr>
          <w:rFonts w:hint="eastAsia"/>
          <w:sz w:val="24"/>
          <w:szCs w:val="24"/>
        </w:rPr>
        <w:t>10</w:t>
      </w:r>
      <w:r w:rsidR="00B41E45" w:rsidRPr="00DE6D0A">
        <w:rPr>
          <w:rFonts w:hint="eastAsia"/>
          <w:sz w:val="24"/>
          <w:szCs w:val="24"/>
        </w:rPr>
        <w:t>之</w:t>
      </w:r>
      <w:r w:rsidR="00B41E45" w:rsidRPr="00DE6D0A">
        <w:rPr>
          <w:rFonts w:hint="eastAsia"/>
          <w:sz w:val="24"/>
          <w:szCs w:val="24"/>
        </w:rPr>
        <w:t>8.2</w:t>
      </w:r>
      <w:r w:rsidR="00B41E45" w:rsidRPr="00DE6D0A">
        <w:rPr>
          <w:rFonts w:hint="eastAsia"/>
          <w:sz w:val="24"/>
          <w:szCs w:val="24"/>
        </w:rPr>
        <w:t>、</w:t>
      </w:r>
      <w:r w:rsidR="00B41E45" w:rsidRPr="00DE6D0A">
        <w:rPr>
          <w:rFonts w:hint="eastAsia"/>
          <w:sz w:val="24"/>
          <w:szCs w:val="24"/>
        </w:rPr>
        <w:t>8.3</w:t>
      </w:r>
      <w:r w:rsidR="00B41E45" w:rsidRPr="00DE6D0A">
        <w:rPr>
          <w:rFonts w:hint="eastAsia"/>
          <w:sz w:val="24"/>
          <w:szCs w:val="24"/>
        </w:rPr>
        <w:t>、</w:t>
      </w:r>
      <w:r w:rsidR="00B41E45" w:rsidRPr="00DE6D0A">
        <w:rPr>
          <w:rFonts w:hint="eastAsia"/>
          <w:sz w:val="24"/>
          <w:szCs w:val="24"/>
        </w:rPr>
        <w:t>8.4</w:t>
      </w:r>
      <w:r w:rsidR="00B41E45" w:rsidRPr="00DE6D0A">
        <w:rPr>
          <w:rFonts w:hint="eastAsia"/>
          <w:sz w:val="24"/>
          <w:szCs w:val="24"/>
        </w:rPr>
        <w:t>、</w:t>
      </w:r>
      <w:r w:rsidR="00B41E45" w:rsidRPr="00DE6D0A">
        <w:rPr>
          <w:rFonts w:hint="eastAsia"/>
          <w:sz w:val="24"/>
          <w:szCs w:val="24"/>
        </w:rPr>
        <w:t>8.5</w:t>
      </w:r>
      <w:r w:rsidR="00CF6650" w:rsidRPr="00DE6D0A">
        <w:rPr>
          <w:rFonts w:hint="eastAsia"/>
          <w:sz w:val="24"/>
          <w:szCs w:val="24"/>
        </w:rPr>
        <w:t>、</w:t>
      </w:r>
      <w:r w:rsidR="00CF6650" w:rsidRPr="00DE6D0A">
        <w:rPr>
          <w:rFonts w:hint="eastAsia"/>
          <w:sz w:val="24"/>
          <w:szCs w:val="24"/>
        </w:rPr>
        <w:t>9.2</w:t>
      </w:r>
      <w:r w:rsidR="00CF6650" w:rsidRPr="00DE6D0A">
        <w:rPr>
          <w:rFonts w:hint="eastAsia"/>
          <w:sz w:val="24"/>
          <w:szCs w:val="24"/>
        </w:rPr>
        <w:t>、</w:t>
      </w:r>
      <w:r w:rsidR="00CF6650" w:rsidRPr="00DE6D0A">
        <w:rPr>
          <w:rFonts w:hint="eastAsia"/>
          <w:sz w:val="24"/>
          <w:szCs w:val="24"/>
        </w:rPr>
        <w:t>9.3</w:t>
      </w:r>
      <w:r w:rsidR="00B41E45" w:rsidRPr="00DE6D0A">
        <w:rPr>
          <w:rFonts w:hint="eastAsia"/>
          <w:sz w:val="24"/>
          <w:szCs w:val="24"/>
        </w:rPr>
        <w:t>节的规定。</w:t>
      </w:r>
    </w:p>
    <w:p w:rsidR="00FC13DF" w:rsidRPr="00DE6D0A" w:rsidRDefault="00620492" w:rsidP="00C75B19">
      <w:pPr>
        <w:pStyle w:val="1"/>
        <w:tabs>
          <w:tab w:val="clear" w:pos="432"/>
        </w:tabs>
        <w:spacing w:line="360" w:lineRule="auto"/>
        <w:ind w:left="431" w:hanging="431"/>
        <w:jc w:val="left"/>
        <w:rPr>
          <w:rFonts w:ascii="黑体" w:eastAsia="黑体" w:hAnsi="宋体"/>
          <w:b w:val="0"/>
          <w:sz w:val="24"/>
          <w:szCs w:val="24"/>
        </w:rPr>
      </w:pPr>
      <w:bookmarkStart w:id="48" w:name="_Toc436640593"/>
      <w:r w:rsidRPr="00DE6D0A">
        <w:rPr>
          <w:rFonts w:ascii="黑体" w:eastAsia="黑体" w:hAnsi="宋体" w:hint="eastAsia"/>
          <w:b w:val="0"/>
          <w:sz w:val="24"/>
          <w:szCs w:val="24"/>
        </w:rPr>
        <w:lastRenderedPageBreak/>
        <w:t>铁塔基础</w:t>
      </w:r>
      <w:r w:rsidR="00FE181E" w:rsidRPr="00DE6D0A">
        <w:rPr>
          <w:rFonts w:ascii="黑体" w:eastAsia="黑体" w:hAnsi="宋体" w:hint="eastAsia"/>
          <w:b w:val="0"/>
          <w:sz w:val="24"/>
          <w:szCs w:val="24"/>
        </w:rPr>
        <w:t>类型的选择</w:t>
      </w:r>
      <w:r w:rsidR="00111F80" w:rsidRPr="00DE6D0A">
        <w:rPr>
          <w:rFonts w:ascii="黑体" w:eastAsia="黑体" w:hAnsi="宋体" w:hint="eastAsia"/>
          <w:b w:val="0"/>
          <w:sz w:val="24"/>
          <w:szCs w:val="24"/>
        </w:rPr>
        <w:t>建议</w:t>
      </w:r>
      <w:bookmarkEnd w:id="48"/>
    </w:p>
    <w:tbl>
      <w:tblPr>
        <w:tblStyle w:val="afe"/>
        <w:tblW w:w="0" w:type="auto"/>
        <w:jc w:val="center"/>
        <w:tblBorders>
          <w:top w:val="single" w:sz="12" w:space="0" w:color="auto"/>
          <w:left w:val="single" w:sz="12" w:space="0" w:color="auto"/>
          <w:bottom w:val="single" w:sz="12" w:space="0" w:color="auto"/>
          <w:right w:val="single" w:sz="12" w:space="0" w:color="auto"/>
        </w:tblBorders>
        <w:tblLook w:val="04A0"/>
      </w:tblPr>
      <w:tblGrid>
        <w:gridCol w:w="959"/>
        <w:gridCol w:w="1134"/>
        <w:gridCol w:w="1417"/>
        <w:gridCol w:w="1418"/>
        <w:gridCol w:w="1701"/>
        <w:gridCol w:w="1899"/>
      </w:tblGrid>
      <w:tr w:rsidR="00D05E55" w:rsidRPr="00DE6D0A" w:rsidTr="00792C82">
        <w:trPr>
          <w:jc w:val="center"/>
        </w:trPr>
        <w:tc>
          <w:tcPr>
            <w:tcW w:w="959" w:type="dxa"/>
            <w:vAlign w:val="center"/>
          </w:tcPr>
          <w:bookmarkEnd w:id="19"/>
          <w:bookmarkEnd w:id="20"/>
          <w:bookmarkEnd w:id="21"/>
          <w:bookmarkEnd w:id="22"/>
          <w:bookmarkEnd w:id="23"/>
          <w:bookmarkEnd w:id="24"/>
          <w:bookmarkEnd w:id="25"/>
          <w:p w:rsidR="00D05E55" w:rsidRPr="00DE6D0A" w:rsidRDefault="00D05E55" w:rsidP="002177F8">
            <w:pPr>
              <w:jc w:val="center"/>
            </w:pPr>
            <w:r w:rsidRPr="00DE6D0A">
              <w:rPr>
                <w:rFonts w:hint="eastAsia"/>
              </w:rPr>
              <w:t>塔型</w:t>
            </w:r>
          </w:p>
        </w:tc>
        <w:tc>
          <w:tcPr>
            <w:tcW w:w="1134" w:type="dxa"/>
            <w:vAlign w:val="center"/>
          </w:tcPr>
          <w:p w:rsidR="00D05E55" w:rsidRPr="00DE6D0A" w:rsidRDefault="00D05E55" w:rsidP="002177F8">
            <w:pPr>
              <w:jc w:val="center"/>
            </w:pPr>
            <w:r w:rsidRPr="00DE6D0A">
              <w:rPr>
                <w:rFonts w:hint="eastAsia"/>
              </w:rPr>
              <w:t>基础类型</w:t>
            </w:r>
          </w:p>
        </w:tc>
        <w:tc>
          <w:tcPr>
            <w:tcW w:w="1417" w:type="dxa"/>
            <w:vAlign w:val="center"/>
          </w:tcPr>
          <w:p w:rsidR="00D05E55" w:rsidRPr="00DE6D0A" w:rsidRDefault="00D05E55" w:rsidP="002177F8">
            <w:pPr>
              <w:jc w:val="center"/>
            </w:pPr>
            <w:r w:rsidRPr="00DE6D0A">
              <w:rPr>
                <w:rFonts w:hint="eastAsia"/>
              </w:rPr>
              <w:t>地质条件</w:t>
            </w:r>
          </w:p>
        </w:tc>
        <w:tc>
          <w:tcPr>
            <w:tcW w:w="1418" w:type="dxa"/>
            <w:vAlign w:val="center"/>
          </w:tcPr>
          <w:p w:rsidR="00D05E55" w:rsidRPr="00DE6D0A" w:rsidRDefault="00D05E55" w:rsidP="002177F8">
            <w:pPr>
              <w:jc w:val="center"/>
            </w:pPr>
            <w:r w:rsidRPr="00DE6D0A">
              <w:rPr>
                <w:rFonts w:hint="eastAsia"/>
              </w:rPr>
              <w:t>上部结构荷载</w:t>
            </w:r>
          </w:p>
        </w:tc>
        <w:tc>
          <w:tcPr>
            <w:tcW w:w="1701" w:type="dxa"/>
            <w:vAlign w:val="center"/>
          </w:tcPr>
          <w:p w:rsidR="00D05E55" w:rsidRPr="00DE6D0A" w:rsidRDefault="00D05E55" w:rsidP="002177F8">
            <w:pPr>
              <w:jc w:val="center"/>
            </w:pPr>
            <w:r w:rsidRPr="00DE6D0A">
              <w:rPr>
                <w:rFonts w:hint="eastAsia"/>
              </w:rPr>
              <w:t>施工条件</w:t>
            </w:r>
          </w:p>
        </w:tc>
        <w:tc>
          <w:tcPr>
            <w:tcW w:w="1899" w:type="dxa"/>
            <w:vAlign w:val="center"/>
          </w:tcPr>
          <w:p w:rsidR="00D05E55" w:rsidRPr="00DE6D0A" w:rsidRDefault="00D05E55" w:rsidP="002177F8">
            <w:pPr>
              <w:jc w:val="center"/>
            </w:pPr>
            <w:r w:rsidRPr="00DE6D0A">
              <w:rPr>
                <w:rFonts w:hint="eastAsia"/>
              </w:rPr>
              <w:t>建设场地</w:t>
            </w:r>
          </w:p>
        </w:tc>
      </w:tr>
      <w:tr w:rsidR="006655E9" w:rsidRPr="00DE6D0A" w:rsidTr="00792C82">
        <w:trPr>
          <w:jc w:val="center"/>
        </w:trPr>
        <w:tc>
          <w:tcPr>
            <w:tcW w:w="959" w:type="dxa"/>
            <w:vMerge w:val="restart"/>
            <w:vAlign w:val="center"/>
          </w:tcPr>
          <w:p w:rsidR="006655E9" w:rsidRPr="00DE6D0A" w:rsidRDefault="006655E9" w:rsidP="002177F8">
            <w:pPr>
              <w:jc w:val="center"/>
            </w:pPr>
            <w:r w:rsidRPr="00DE6D0A">
              <w:rPr>
                <w:rFonts w:hint="eastAsia"/>
              </w:rPr>
              <w:t>单管塔</w:t>
            </w:r>
          </w:p>
          <w:p w:rsidR="00DF0482" w:rsidRPr="00DE6D0A" w:rsidRDefault="00DF0482" w:rsidP="002177F8">
            <w:pPr>
              <w:jc w:val="center"/>
            </w:pPr>
            <w:r w:rsidRPr="00DE6D0A">
              <w:rPr>
                <w:rFonts w:hint="eastAsia"/>
              </w:rPr>
              <w:t>（路灯杆塔、仿生树、景观塔）</w:t>
            </w:r>
          </w:p>
        </w:tc>
        <w:tc>
          <w:tcPr>
            <w:tcW w:w="1134" w:type="dxa"/>
            <w:vMerge w:val="restart"/>
            <w:vAlign w:val="center"/>
          </w:tcPr>
          <w:p w:rsidR="006655E9" w:rsidRPr="00DE6D0A" w:rsidRDefault="006655E9" w:rsidP="002177F8">
            <w:pPr>
              <w:jc w:val="center"/>
            </w:pPr>
            <w:r w:rsidRPr="00DE6D0A">
              <w:rPr>
                <w:rFonts w:hint="eastAsia"/>
              </w:rPr>
              <w:t>扩展基础</w:t>
            </w:r>
          </w:p>
        </w:tc>
        <w:tc>
          <w:tcPr>
            <w:tcW w:w="1417" w:type="dxa"/>
            <w:vAlign w:val="center"/>
          </w:tcPr>
          <w:p w:rsidR="006655E9" w:rsidRPr="00DE6D0A" w:rsidRDefault="006655E9" w:rsidP="002177F8">
            <w:pPr>
              <w:jc w:val="center"/>
            </w:pPr>
            <w:r w:rsidRPr="00DE6D0A">
              <w:rPr>
                <w:rFonts w:hint="eastAsia"/>
              </w:rPr>
              <w:t>好</w:t>
            </w:r>
          </w:p>
        </w:tc>
        <w:tc>
          <w:tcPr>
            <w:tcW w:w="1418" w:type="dxa"/>
            <w:vAlign w:val="center"/>
          </w:tcPr>
          <w:p w:rsidR="006655E9" w:rsidRPr="00DE6D0A" w:rsidRDefault="006655E9" w:rsidP="002177F8">
            <w:pPr>
              <w:jc w:val="center"/>
            </w:pPr>
            <w:r w:rsidRPr="00DE6D0A">
              <w:rPr>
                <w:rFonts w:hint="eastAsia"/>
              </w:rPr>
              <w:t>大</w:t>
            </w:r>
            <w:r w:rsidR="009E4516" w:rsidRPr="00DE6D0A">
              <w:rPr>
                <w:rFonts w:hint="eastAsia"/>
              </w:rPr>
              <w:t>、中、小</w:t>
            </w:r>
          </w:p>
        </w:tc>
        <w:tc>
          <w:tcPr>
            <w:tcW w:w="1701" w:type="dxa"/>
            <w:vMerge w:val="restart"/>
            <w:vAlign w:val="center"/>
          </w:tcPr>
          <w:p w:rsidR="006655E9" w:rsidRPr="00DE6D0A" w:rsidRDefault="00803518" w:rsidP="0026190E">
            <w:r w:rsidRPr="00DE6D0A">
              <w:rPr>
                <w:rFonts w:hint="eastAsia"/>
              </w:rPr>
              <w:t>具备较好的施工条件，便于施工设备进出场地</w:t>
            </w:r>
          </w:p>
        </w:tc>
        <w:tc>
          <w:tcPr>
            <w:tcW w:w="1899" w:type="dxa"/>
            <w:vMerge w:val="restart"/>
            <w:vAlign w:val="center"/>
          </w:tcPr>
          <w:p w:rsidR="006655E9" w:rsidRPr="00DE6D0A" w:rsidRDefault="006E3EB1" w:rsidP="0026190E">
            <w:r w:rsidRPr="00DE6D0A">
              <w:rPr>
                <w:rFonts w:hint="eastAsia"/>
              </w:rPr>
              <w:t>田野、乡村等较为空旷的场地</w:t>
            </w:r>
          </w:p>
        </w:tc>
      </w:tr>
      <w:tr w:rsidR="006655E9" w:rsidRPr="00DE6D0A" w:rsidTr="00792C82">
        <w:trPr>
          <w:jc w:val="center"/>
        </w:trPr>
        <w:tc>
          <w:tcPr>
            <w:tcW w:w="959" w:type="dxa"/>
            <w:vMerge/>
            <w:vAlign w:val="center"/>
          </w:tcPr>
          <w:p w:rsidR="006655E9" w:rsidRPr="00DE6D0A" w:rsidRDefault="006655E9" w:rsidP="002177F8">
            <w:pPr>
              <w:jc w:val="center"/>
            </w:pPr>
          </w:p>
        </w:tc>
        <w:tc>
          <w:tcPr>
            <w:tcW w:w="1134" w:type="dxa"/>
            <w:vMerge/>
            <w:vAlign w:val="center"/>
          </w:tcPr>
          <w:p w:rsidR="006655E9" w:rsidRPr="00DE6D0A" w:rsidRDefault="006655E9" w:rsidP="002177F8">
            <w:pPr>
              <w:jc w:val="center"/>
            </w:pPr>
          </w:p>
        </w:tc>
        <w:tc>
          <w:tcPr>
            <w:tcW w:w="1417" w:type="dxa"/>
            <w:vAlign w:val="center"/>
          </w:tcPr>
          <w:p w:rsidR="006655E9" w:rsidRPr="00DE6D0A" w:rsidRDefault="006655E9" w:rsidP="002177F8">
            <w:pPr>
              <w:jc w:val="center"/>
            </w:pPr>
            <w:r w:rsidRPr="00DE6D0A">
              <w:rPr>
                <w:rFonts w:hint="eastAsia"/>
              </w:rPr>
              <w:t>较好、一般</w:t>
            </w:r>
          </w:p>
        </w:tc>
        <w:tc>
          <w:tcPr>
            <w:tcW w:w="1418" w:type="dxa"/>
            <w:vAlign w:val="center"/>
          </w:tcPr>
          <w:p w:rsidR="006655E9" w:rsidRPr="00DE6D0A" w:rsidRDefault="006655E9" w:rsidP="002177F8">
            <w:pPr>
              <w:jc w:val="center"/>
            </w:pPr>
            <w:r w:rsidRPr="00DE6D0A">
              <w:rPr>
                <w:rFonts w:hint="eastAsia"/>
              </w:rPr>
              <w:t>中</w:t>
            </w:r>
            <w:r w:rsidR="009E4516" w:rsidRPr="00DE6D0A">
              <w:rPr>
                <w:rFonts w:hint="eastAsia"/>
              </w:rPr>
              <w:t>、小</w:t>
            </w:r>
          </w:p>
        </w:tc>
        <w:tc>
          <w:tcPr>
            <w:tcW w:w="1701" w:type="dxa"/>
            <w:vMerge/>
            <w:vAlign w:val="center"/>
          </w:tcPr>
          <w:p w:rsidR="006655E9" w:rsidRPr="00DE6D0A" w:rsidRDefault="006655E9" w:rsidP="0026190E"/>
        </w:tc>
        <w:tc>
          <w:tcPr>
            <w:tcW w:w="1899" w:type="dxa"/>
            <w:vMerge/>
            <w:vAlign w:val="center"/>
          </w:tcPr>
          <w:p w:rsidR="006655E9" w:rsidRPr="00DE6D0A" w:rsidRDefault="006655E9" w:rsidP="0026190E"/>
        </w:tc>
      </w:tr>
      <w:tr w:rsidR="006655E9" w:rsidRPr="00DE6D0A" w:rsidTr="00792C82">
        <w:trPr>
          <w:jc w:val="center"/>
        </w:trPr>
        <w:tc>
          <w:tcPr>
            <w:tcW w:w="959" w:type="dxa"/>
            <w:vMerge/>
            <w:vAlign w:val="center"/>
          </w:tcPr>
          <w:p w:rsidR="006655E9" w:rsidRPr="00DE6D0A" w:rsidRDefault="006655E9" w:rsidP="002177F8">
            <w:pPr>
              <w:jc w:val="center"/>
            </w:pPr>
          </w:p>
        </w:tc>
        <w:tc>
          <w:tcPr>
            <w:tcW w:w="1134" w:type="dxa"/>
            <w:vMerge/>
            <w:vAlign w:val="center"/>
          </w:tcPr>
          <w:p w:rsidR="006655E9" w:rsidRPr="00DE6D0A" w:rsidRDefault="006655E9" w:rsidP="002177F8">
            <w:pPr>
              <w:jc w:val="center"/>
            </w:pPr>
          </w:p>
        </w:tc>
        <w:tc>
          <w:tcPr>
            <w:tcW w:w="1417" w:type="dxa"/>
            <w:vAlign w:val="center"/>
          </w:tcPr>
          <w:p w:rsidR="006655E9" w:rsidRPr="00DE6D0A" w:rsidRDefault="006655E9" w:rsidP="002177F8">
            <w:pPr>
              <w:jc w:val="center"/>
            </w:pPr>
            <w:r w:rsidRPr="00DE6D0A">
              <w:rPr>
                <w:rFonts w:hint="eastAsia"/>
              </w:rPr>
              <w:t>较差</w:t>
            </w:r>
          </w:p>
        </w:tc>
        <w:tc>
          <w:tcPr>
            <w:tcW w:w="1418" w:type="dxa"/>
            <w:vAlign w:val="center"/>
          </w:tcPr>
          <w:p w:rsidR="006655E9" w:rsidRPr="00DE6D0A" w:rsidRDefault="006655E9" w:rsidP="002177F8">
            <w:pPr>
              <w:jc w:val="center"/>
            </w:pPr>
            <w:r w:rsidRPr="00DE6D0A">
              <w:rPr>
                <w:rFonts w:hint="eastAsia"/>
              </w:rPr>
              <w:t>小</w:t>
            </w:r>
          </w:p>
        </w:tc>
        <w:tc>
          <w:tcPr>
            <w:tcW w:w="1701" w:type="dxa"/>
            <w:vMerge/>
            <w:vAlign w:val="center"/>
          </w:tcPr>
          <w:p w:rsidR="006655E9" w:rsidRPr="00DE6D0A" w:rsidRDefault="006655E9" w:rsidP="0026190E"/>
        </w:tc>
        <w:tc>
          <w:tcPr>
            <w:tcW w:w="1899" w:type="dxa"/>
            <w:vMerge/>
            <w:vAlign w:val="center"/>
          </w:tcPr>
          <w:p w:rsidR="006655E9" w:rsidRPr="00DE6D0A" w:rsidRDefault="006655E9" w:rsidP="0026190E"/>
        </w:tc>
      </w:tr>
      <w:tr w:rsidR="006655E9" w:rsidRPr="00DE6D0A" w:rsidTr="00792C82">
        <w:trPr>
          <w:jc w:val="center"/>
        </w:trPr>
        <w:tc>
          <w:tcPr>
            <w:tcW w:w="959" w:type="dxa"/>
            <w:vMerge/>
            <w:vAlign w:val="center"/>
          </w:tcPr>
          <w:p w:rsidR="006655E9" w:rsidRPr="00DE6D0A" w:rsidRDefault="006655E9" w:rsidP="002177F8">
            <w:pPr>
              <w:jc w:val="center"/>
            </w:pPr>
          </w:p>
        </w:tc>
        <w:tc>
          <w:tcPr>
            <w:tcW w:w="1134" w:type="dxa"/>
            <w:vMerge w:val="restart"/>
            <w:vAlign w:val="center"/>
          </w:tcPr>
          <w:p w:rsidR="006655E9" w:rsidRPr="00DE6D0A" w:rsidRDefault="006655E9" w:rsidP="002177F8">
            <w:pPr>
              <w:jc w:val="center"/>
            </w:pPr>
            <w:r w:rsidRPr="00DE6D0A">
              <w:rPr>
                <w:rFonts w:hint="eastAsia"/>
              </w:rPr>
              <w:t>群桩－承台基础</w:t>
            </w:r>
          </w:p>
        </w:tc>
        <w:tc>
          <w:tcPr>
            <w:tcW w:w="1417" w:type="dxa"/>
            <w:vAlign w:val="center"/>
          </w:tcPr>
          <w:p w:rsidR="009A442C" w:rsidRPr="00DE6D0A" w:rsidRDefault="009A442C" w:rsidP="002177F8">
            <w:pPr>
              <w:jc w:val="center"/>
            </w:pPr>
          </w:p>
          <w:p w:rsidR="006655E9" w:rsidRPr="00DE6D0A" w:rsidRDefault="006655E9" w:rsidP="002177F8">
            <w:pPr>
              <w:jc w:val="center"/>
            </w:pPr>
            <w:r w:rsidRPr="00DE6D0A">
              <w:rPr>
                <w:rFonts w:hint="eastAsia"/>
              </w:rPr>
              <w:t>一般</w:t>
            </w:r>
          </w:p>
        </w:tc>
        <w:tc>
          <w:tcPr>
            <w:tcW w:w="1418" w:type="dxa"/>
            <w:vAlign w:val="center"/>
          </w:tcPr>
          <w:p w:rsidR="006655E9" w:rsidRPr="00DE6D0A" w:rsidRDefault="006655E9" w:rsidP="002177F8">
            <w:pPr>
              <w:jc w:val="center"/>
            </w:pPr>
            <w:r w:rsidRPr="00DE6D0A">
              <w:rPr>
                <w:rFonts w:hint="eastAsia"/>
              </w:rPr>
              <w:t>大</w:t>
            </w:r>
            <w:r w:rsidR="009E4516" w:rsidRPr="00DE6D0A">
              <w:rPr>
                <w:rFonts w:hint="eastAsia"/>
              </w:rPr>
              <w:t>、中、小</w:t>
            </w:r>
          </w:p>
        </w:tc>
        <w:tc>
          <w:tcPr>
            <w:tcW w:w="1701" w:type="dxa"/>
            <w:vMerge w:val="restart"/>
            <w:vAlign w:val="center"/>
          </w:tcPr>
          <w:p w:rsidR="006655E9" w:rsidRPr="00DE6D0A" w:rsidRDefault="00803518" w:rsidP="0026190E">
            <w:r w:rsidRPr="00DE6D0A">
              <w:rPr>
                <w:rFonts w:hint="eastAsia"/>
              </w:rPr>
              <w:t>便于桩基的施工，可以进行机械钻孔</w:t>
            </w:r>
            <w:r w:rsidR="008E55D0" w:rsidRPr="00DE6D0A">
              <w:rPr>
                <w:rFonts w:hint="eastAsia"/>
              </w:rPr>
              <w:t>或预制桩沉桩</w:t>
            </w:r>
          </w:p>
        </w:tc>
        <w:tc>
          <w:tcPr>
            <w:tcW w:w="1899" w:type="dxa"/>
            <w:vMerge w:val="restart"/>
            <w:vAlign w:val="center"/>
          </w:tcPr>
          <w:p w:rsidR="006655E9" w:rsidRPr="00DE6D0A" w:rsidRDefault="006E3EB1" w:rsidP="0026190E">
            <w:r w:rsidRPr="00DE6D0A">
              <w:rPr>
                <w:rFonts w:hint="eastAsia"/>
              </w:rPr>
              <w:t>田野、乡村等场地，同时对占地面积有一定要求的地区</w:t>
            </w:r>
          </w:p>
        </w:tc>
      </w:tr>
      <w:tr w:rsidR="006655E9" w:rsidRPr="00DE6D0A" w:rsidTr="00792C82">
        <w:trPr>
          <w:jc w:val="center"/>
        </w:trPr>
        <w:tc>
          <w:tcPr>
            <w:tcW w:w="959" w:type="dxa"/>
            <w:vMerge/>
            <w:vAlign w:val="center"/>
          </w:tcPr>
          <w:p w:rsidR="006655E9" w:rsidRPr="00DE6D0A" w:rsidRDefault="006655E9" w:rsidP="002177F8">
            <w:pPr>
              <w:jc w:val="center"/>
            </w:pPr>
          </w:p>
        </w:tc>
        <w:tc>
          <w:tcPr>
            <w:tcW w:w="1134" w:type="dxa"/>
            <w:vMerge/>
            <w:vAlign w:val="center"/>
          </w:tcPr>
          <w:p w:rsidR="006655E9" w:rsidRPr="00DE6D0A" w:rsidRDefault="006655E9" w:rsidP="002177F8">
            <w:pPr>
              <w:jc w:val="center"/>
            </w:pPr>
          </w:p>
        </w:tc>
        <w:tc>
          <w:tcPr>
            <w:tcW w:w="1417" w:type="dxa"/>
            <w:vAlign w:val="center"/>
          </w:tcPr>
          <w:p w:rsidR="009A442C" w:rsidRPr="00DE6D0A" w:rsidRDefault="009A442C" w:rsidP="002177F8">
            <w:pPr>
              <w:jc w:val="center"/>
            </w:pPr>
          </w:p>
          <w:p w:rsidR="006655E9" w:rsidRPr="00DE6D0A" w:rsidRDefault="006655E9" w:rsidP="002177F8">
            <w:pPr>
              <w:jc w:val="center"/>
            </w:pPr>
            <w:r w:rsidRPr="00DE6D0A">
              <w:rPr>
                <w:rFonts w:hint="eastAsia"/>
              </w:rPr>
              <w:t>较差</w:t>
            </w:r>
          </w:p>
        </w:tc>
        <w:tc>
          <w:tcPr>
            <w:tcW w:w="1418" w:type="dxa"/>
            <w:vAlign w:val="center"/>
          </w:tcPr>
          <w:p w:rsidR="006655E9" w:rsidRPr="00DE6D0A" w:rsidRDefault="006655E9" w:rsidP="002177F8">
            <w:pPr>
              <w:jc w:val="center"/>
            </w:pPr>
            <w:r w:rsidRPr="00DE6D0A">
              <w:rPr>
                <w:rFonts w:hint="eastAsia"/>
              </w:rPr>
              <w:t>中</w:t>
            </w:r>
            <w:r w:rsidR="009E4516" w:rsidRPr="00DE6D0A">
              <w:rPr>
                <w:rFonts w:hint="eastAsia"/>
              </w:rPr>
              <w:t>、小</w:t>
            </w:r>
          </w:p>
        </w:tc>
        <w:tc>
          <w:tcPr>
            <w:tcW w:w="1701" w:type="dxa"/>
            <w:vMerge/>
            <w:vAlign w:val="center"/>
          </w:tcPr>
          <w:p w:rsidR="006655E9" w:rsidRPr="00DE6D0A" w:rsidRDefault="006655E9" w:rsidP="0026190E"/>
        </w:tc>
        <w:tc>
          <w:tcPr>
            <w:tcW w:w="1899" w:type="dxa"/>
            <w:vMerge/>
            <w:vAlign w:val="center"/>
          </w:tcPr>
          <w:p w:rsidR="006655E9" w:rsidRPr="00DE6D0A" w:rsidRDefault="006655E9" w:rsidP="0026190E"/>
        </w:tc>
      </w:tr>
      <w:tr w:rsidR="006655E9" w:rsidRPr="00DE6D0A" w:rsidTr="00792C82">
        <w:trPr>
          <w:jc w:val="center"/>
        </w:trPr>
        <w:tc>
          <w:tcPr>
            <w:tcW w:w="959" w:type="dxa"/>
            <w:vMerge/>
            <w:vAlign w:val="center"/>
          </w:tcPr>
          <w:p w:rsidR="006655E9" w:rsidRPr="00DE6D0A" w:rsidRDefault="006655E9" w:rsidP="002177F8">
            <w:pPr>
              <w:jc w:val="center"/>
            </w:pPr>
          </w:p>
        </w:tc>
        <w:tc>
          <w:tcPr>
            <w:tcW w:w="1134" w:type="dxa"/>
            <w:vMerge/>
            <w:vAlign w:val="center"/>
          </w:tcPr>
          <w:p w:rsidR="006655E9" w:rsidRPr="00DE6D0A" w:rsidRDefault="006655E9" w:rsidP="002177F8">
            <w:pPr>
              <w:jc w:val="center"/>
            </w:pPr>
          </w:p>
        </w:tc>
        <w:tc>
          <w:tcPr>
            <w:tcW w:w="1417" w:type="dxa"/>
            <w:vAlign w:val="center"/>
          </w:tcPr>
          <w:p w:rsidR="006655E9" w:rsidRPr="00DE6D0A" w:rsidRDefault="006655E9" w:rsidP="002177F8">
            <w:pPr>
              <w:jc w:val="center"/>
            </w:pPr>
            <w:r w:rsidRPr="00DE6D0A">
              <w:rPr>
                <w:rFonts w:hint="eastAsia"/>
              </w:rPr>
              <w:t>差</w:t>
            </w:r>
          </w:p>
        </w:tc>
        <w:tc>
          <w:tcPr>
            <w:tcW w:w="1418" w:type="dxa"/>
            <w:vAlign w:val="center"/>
          </w:tcPr>
          <w:p w:rsidR="006655E9" w:rsidRPr="00DE6D0A" w:rsidRDefault="006655E9" w:rsidP="002177F8">
            <w:pPr>
              <w:jc w:val="center"/>
            </w:pPr>
            <w:r w:rsidRPr="00DE6D0A">
              <w:rPr>
                <w:rFonts w:hint="eastAsia"/>
              </w:rPr>
              <w:t>小</w:t>
            </w:r>
          </w:p>
        </w:tc>
        <w:tc>
          <w:tcPr>
            <w:tcW w:w="1701" w:type="dxa"/>
            <w:vMerge/>
            <w:vAlign w:val="center"/>
          </w:tcPr>
          <w:p w:rsidR="006655E9" w:rsidRPr="00DE6D0A" w:rsidRDefault="006655E9" w:rsidP="0026190E"/>
        </w:tc>
        <w:tc>
          <w:tcPr>
            <w:tcW w:w="1899" w:type="dxa"/>
            <w:vMerge/>
            <w:vAlign w:val="center"/>
          </w:tcPr>
          <w:p w:rsidR="006655E9" w:rsidRPr="00DE6D0A" w:rsidRDefault="006655E9" w:rsidP="0026190E"/>
        </w:tc>
      </w:tr>
      <w:tr w:rsidR="00803518" w:rsidRPr="00DE6D0A" w:rsidTr="00792C82">
        <w:trPr>
          <w:jc w:val="center"/>
        </w:trPr>
        <w:tc>
          <w:tcPr>
            <w:tcW w:w="959" w:type="dxa"/>
            <w:vMerge/>
            <w:vAlign w:val="center"/>
          </w:tcPr>
          <w:p w:rsidR="00803518" w:rsidRPr="00DE6D0A" w:rsidRDefault="00803518" w:rsidP="002177F8">
            <w:pPr>
              <w:jc w:val="center"/>
            </w:pPr>
          </w:p>
        </w:tc>
        <w:tc>
          <w:tcPr>
            <w:tcW w:w="1134" w:type="dxa"/>
            <w:vMerge w:val="restart"/>
            <w:vAlign w:val="center"/>
          </w:tcPr>
          <w:p w:rsidR="00803518" w:rsidRPr="00DE6D0A" w:rsidRDefault="00803518" w:rsidP="002177F8">
            <w:pPr>
              <w:jc w:val="center"/>
            </w:pPr>
            <w:r w:rsidRPr="00DE6D0A">
              <w:rPr>
                <w:rFonts w:hint="eastAsia"/>
              </w:rPr>
              <w:t>单桩基础</w:t>
            </w:r>
          </w:p>
        </w:tc>
        <w:tc>
          <w:tcPr>
            <w:tcW w:w="1417" w:type="dxa"/>
            <w:vAlign w:val="center"/>
          </w:tcPr>
          <w:p w:rsidR="00803518" w:rsidRPr="00DE6D0A" w:rsidRDefault="00803518" w:rsidP="002177F8">
            <w:pPr>
              <w:jc w:val="center"/>
            </w:pPr>
            <w:r w:rsidRPr="00DE6D0A">
              <w:rPr>
                <w:rFonts w:hint="eastAsia"/>
              </w:rPr>
              <w:t>较好、一般</w:t>
            </w:r>
          </w:p>
        </w:tc>
        <w:tc>
          <w:tcPr>
            <w:tcW w:w="1418" w:type="dxa"/>
            <w:vAlign w:val="center"/>
          </w:tcPr>
          <w:p w:rsidR="00803518" w:rsidRPr="00DE6D0A" w:rsidRDefault="00803518" w:rsidP="002177F8">
            <w:pPr>
              <w:jc w:val="center"/>
            </w:pPr>
            <w:r w:rsidRPr="00DE6D0A">
              <w:rPr>
                <w:rFonts w:hint="eastAsia"/>
              </w:rPr>
              <w:t>大</w:t>
            </w:r>
            <w:r w:rsidR="00976B40" w:rsidRPr="00DE6D0A">
              <w:rPr>
                <w:rFonts w:hint="eastAsia"/>
              </w:rPr>
              <w:t>、中、小</w:t>
            </w:r>
          </w:p>
        </w:tc>
        <w:tc>
          <w:tcPr>
            <w:tcW w:w="1701" w:type="dxa"/>
            <w:vMerge w:val="restart"/>
            <w:vAlign w:val="center"/>
          </w:tcPr>
          <w:p w:rsidR="00803518" w:rsidRPr="00DE6D0A" w:rsidRDefault="00803518" w:rsidP="0026190E">
            <w:r w:rsidRPr="00DE6D0A">
              <w:rPr>
                <w:rFonts w:hint="eastAsia"/>
              </w:rPr>
              <w:t>便于桩基的施工，可以进行机械钻孔或人工挖孔</w:t>
            </w:r>
          </w:p>
        </w:tc>
        <w:tc>
          <w:tcPr>
            <w:tcW w:w="1899" w:type="dxa"/>
            <w:vMerge w:val="restart"/>
            <w:vAlign w:val="center"/>
          </w:tcPr>
          <w:p w:rsidR="00803518" w:rsidRPr="00DE6D0A" w:rsidRDefault="00316F8A" w:rsidP="0026190E">
            <w:r w:rsidRPr="00DE6D0A">
              <w:rPr>
                <w:rFonts w:hint="eastAsia"/>
              </w:rPr>
              <w:t>城市市区等对征地面积受限</w:t>
            </w:r>
            <w:r w:rsidR="00803518" w:rsidRPr="00DE6D0A">
              <w:rPr>
                <w:rFonts w:hint="eastAsia"/>
              </w:rPr>
              <w:t>的地区，也适用于田野、乡村等较为空旷的场地</w:t>
            </w:r>
          </w:p>
        </w:tc>
      </w:tr>
      <w:tr w:rsidR="00803518" w:rsidRPr="00DE6D0A" w:rsidTr="00792C82">
        <w:trPr>
          <w:jc w:val="center"/>
        </w:trPr>
        <w:tc>
          <w:tcPr>
            <w:tcW w:w="959" w:type="dxa"/>
            <w:vMerge/>
            <w:vAlign w:val="center"/>
          </w:tcPr>
          <w:p w:rsidR="00803518" w:rsidRPr="00DE6D0A" w:rsidRDefault="00803518" w:rsidP="002177F8">
            <w:pPr>
              <w:jc w:val="center"/>
            </w:pPr>
          </w:p>
        </w:tc>
        <w:tc>
          <w:tcPr>
            <w:tcW w:w="1134" w:type="dxa"/>
            <w:vMerge/>
            <w:vAlign w:val="center"/>
          </w:tcPr>
          <w:p w:rsidR="00803518" w:rsidRPr="00DE6D0A" w:rsidRDefault="00803518" w:rsidP="002177F8">
            <w:pPr>
              <w:jc w:val="center"/>
            </w:pPr>
          </w:p>
        </w:tc>
        <w:tc>
          <w:tcPr>
            <w:tcW w:w="1417" w:type="dxa"/>
            <w:vAlign w:val="center"/>
          </w:tcPr>
          <w:p w:rsidR="00803518" w:rsidRPr="00DE6D0A" w:rsidRDefault="00803518" w:rsidP="002177F8">
            <w:pPr>
              <w:jc w:val="center"/>
            </w:pPr>
            <w:r w:rsidRPr="00DE6D0A">
              <w:rPr>
                <w:rFonts w:hint="eastAsia"/>
              </w:rPr>
              <w:t>较差</w:t>
            </w:r>
            <w:r w:rsidR="00A96444" w:rsidRPr="00DE6D0A">
              <w:rPr>
                <w:rFonts w:hint="eastAsia"/>
              </w:rPr>
              <w:t>、差</w:t>
            </w:r>
          </w:p>
        </w:tc>
        <w:tc>
          <w:tcPr>
            <w:tcW w:w="1418" w:type="dxa"/>
            <w:vAlign w:val="center"/>
          </w:tcPr>
          <w:p w:rsidR="00803518" w:rsidRPr="00DE6D0A" w:rsidRDefault="00803518" w:rsidP="002177F8">
            <w:pPr>
              <w:jc w:val="center"/>
            </w:pPr>
            <w:r w:rsidRPr="00DE6D0A">
              <w:rPr>
                <w:rFonts w:hint="eastAsia"/>
              </w:rPr>
              <w:t>中、小</w:t>
            </w:r>
          </w:p>
        </w:tc>
        <w:tc>
          <w:tcPr>
            <w:tcW w:w="1701" w:type="dxa"/>
            <w:vMerge/>
            <w:vAlign w:val="center"/>
          </w:tcPr>
          <w:p w:rsidR="00803518" w:rsidRPr="00DE6D0A" w:rsidRDefault="00803518" w:rsidP="0026190E"/>
        </w:tc>
        <w:tc>
          <w:tcPr>
            <w:tcW w:w="1899" w:type="dxa"/>
            <w:vMerge/>
            <w:vAlign w:val="center"/>
          </w:tcPr>
          <w:p w:rsidR="00803518" w:rsidRPr="00DE6D0A" w:rsidRDefault="00803518" w:rsidP="0026190E"/>
        </w:tc>
      </w:tr>
      <w:tr w:rsidR="00803518" w:rsidRPr="00DE6D0A" w:rsidTr="00792C82">
        <w:trPr>
          <w:jc w:val="center"/>
        </w:trPr>
        <w:tc>
          <w:tcPr>
            <w:tcW w:w="959" w:type="dxa"/>
            <w:vMerge/>
            <w:vAlign w:val="center"/>
          </w:tcPr>
          <w:p w:rsidR="00803518" w:rsidRPr="00DE6D0A" w:rsidRDefault="00803518" w:rsidP="002177F8">
            <w:pPr>
              <w:jc w:val="center"/>
            </w:pPr>
          </w:p>
        </w:tc>
        <w:tc>
          <w:tcPr>
            <w:tcW w:w="1134" w:type="dxa"/>
            <w:vMerge w:val="restart"/>
            <w:vAlign w:val="center"/>
          </w:tcPr>
          <w:p w:rsidR="00803518" w:rsidRPr="00DE6D0A" w:rsidRDefault="00803518" w:rsidP="002177F8">
            <w:pPr>
              <w:jc w:val="center"/>
            </w:pPr>
            <w:r w:rsidRPr="00DE6D0A">
              <w:rPr>
                <w:rFonts w:hint="eastAsia"/>
              </w:rPr>
              <w:t>刚性短桩基础</w:t>
            </w:r>
          </w:p>
        </w:tc>
        <w:tc>
          <w:tcPr>
            <w:tcW w:w="1417" w:type="dxa"/>
            <w:vAlign w:val="center"/>
          </w:tcPr>
          <w:p w:rsidR="009A442C" w:rsidRPr="00DE6D0A" w:rsidRDefault="009A442C" w:rsidP="00BB4776">
            <w:pPr>
              <w:jc w:val="center"/>
            </w:pPr>
          </w:p>
          <w:p w:rsidR="009A442C" w:rsidRPr="00DE6D0A" w:rsidRDefault="00A96444" w:rsidP="00BB4776">
            <w:pPr>
              <w:jc w:val="center"/>
            </w:pPr>
            <w:r w:rsidRPr="00DE6D0A">
              <w:rPr>
                <w:rFonts w:hint="eastAsia"/>
              </w:rPr>
              <w:t>较好、一般</w:t>
            </w:r>
          </w:p>
          <w:p w:rsidR="00803518" w:rsidRPr="00DE6D0A" w:rsidRDefault="00803518" w:rsidP="00BB4776">
            <w:pPr>
              <w:jc w:val="center"/>
            </w:pPr>
          </w:p>
        </w:tc>
        <w:tc>
          <w:tcPr>
            <w:tcW w:w="1418" w:type="dxa"/>
            <w:vAlign w:val="center"/>
          </w:tcPr>
          <w:p w:rsidR="00803518" w:rsidRPr="00DE6D0A" w:rsidRDefault="000F6A61" w:rsidP="00BB4776">
            <w:pPr>
              <w:jc w:val="center"/>
            </w:pPr>
            <w:r w:rsidRPr="00DE6D0A">
              <w:rPr>
                <w:rFonts w:hint="eastAsia"/>
              </w:rPr>
              <w:t>大</w:t>
            </w:r>
            <w:r w:rsidR="00976B40" w:rsidRPr="00DE6D0A">
              <w:rPr>
                <w:rFonts w:hint="eastAsia"/>
              </w:rPr>
              <w:t>、中、小</w:t>
            </w:r>
          </w:p>
        </w:tc>
        <w:tc>
          <w:tcPr>
            <w:tcW w:w="1701" w:type="dxa"/>
            <w:vMerge/>
            <w:vAlign w:val="center"/>
          </w:tcPr>
          <w:p w:rsidR="00803518" w:rsidRPr="00DE6D0A" w:rsidRDefault="00803518" w:rsidP="0026190E"/>
        </w:tc>
        <w:tc>
          <w:tcPr>
            <w:tcW w:w="1899" w:type="dxa"/>
            <w:vMerge/>
            <w:vAlign w:val="center"/>
          </w:tcPr>
          <w:p w:rsidR="00803518" w:rsidRPr="00DE6D0A" w:rsidRDefault="00803518" w:rsidP="0026190E"/>
        </w:tc>
      </w:tr>
      <w:tr w:rsidR="00803518" w:rsidRPr="00DE6D0A" w:rsidTr="00792C82">
        <w:trPr>
          <w:jc w:val="center"/>
        </w:trPr>
        <w:tc>
          <w:tcPr>
            <w:tcW w:w="959" w:type="dxa"/>
            <w:vMerge/>
            <w:vAlign w:val="center"/>
          </w:tcPr>
          <w:p w:rsidR="00803518" w:rsidRPr="00DE6D0A" w:rsidRDefault="00803518" w:rsidP="002177F8">
            <w:pPr>
              <w:jc w:val="center"/>
            </w:pPr>
          </w:p>
        </w:tc>
        <w:tc>
          <w:tcPr>
            <w:tcW w:w="1134" w:type="dxa"/>
            <w:vMerge/>
            <w:vAlign w:val="center"/>
          </w:tcPr>
          <w:p w:rsidR="00803518" w:rsidRPr="00DE6D0A" w:rsidRDefault="00803518" w:rsidP="002177F8">
            <w:pPr>
              <w:jc w:val="center"/>
            </w:pPr>
          </w:p>
        </w:tc>
        <w:tc>
          <w:tcPr>
            <w:tcW w:w="1417" w:type="dxa"/>
            <w:vAlign w:val="center"/>
          </w:tcPr>
          <w:p w:rsidR="00803518" w:rsidRPr="00DE6D0A" w:rsidRDefault="00A96444" w:rsidP="002177F8">
            <w:pPr>
              <w:jc w:val="center"/>
            </w:pPr>
            <w:r w:rsidRPr="00DE6D0A">
              <w:rPr>
                <w:rFonts w:hint="eastAsia"/>
              </w:rPr>
              <w:t>较差、差</w:t>
            </w:r>
          </w:p>
        </w:tc>
        <w:tc>
          <w:tcPr>
            <w:tcW w:w="1418" w:type="dxa"/>
            <w:vAlign w:val="center"/>
          </w:tcPr>
          <w:p w:rsidR="00803518" w:rsidRPr="00DE6D0A" w:rsidRDefault="000F6A61" w:rsidP="002177F8">
            <w:pPr>
              <w:jc w:val="center"/>
            </w:pPr>
            <w:r w:rsidRPr="00DE6D0A">
              <w:rPr>
                <w:rFonts w:hint="eastAsia"/>
              </w:rPr>
              <w:t>中、</w:t>
            </w:r>
            <w:r w:rsidR="00803518" w:rsidRPr="00DE6D0A">
              <w:rPr>
                <w:rFonts w:hint="eastAsia"/>
              </w:rPr>
              <w:t>小</w:t>
            </w:r>
          </w:p>
        </w:tc>
        <w:tc>
          <w:tcPr>
            <w:tcW w:w="1701" w:type="dxa"/>
            <w:vMerge/>
            <w:vAlign w:val="center"/>
          </w:tcPr>
          <w:p w:rsidR="00803518" w:rsidRPr="00DE6D0A" w:rsidRDefault="00803518" w:rsidP="0026190E"/>
        </w:tc>
        <w:tc>
          <w:tcPr>
            <w:tcW w:w="1899" w:type="dxa"/>
            <w:vMerge/>
            <w:vAlign w:val="center"/>
          </w:tcPr>
          <w:p w:rsidR="00803518" w:rsidRPr="00DE6D0A" w:rsidRDefault="00803518" w:rsidP="0026190E"/>
        </w:tc>
      </w:tr>
      <w:tr w:rsidR="00585D61" w:rsidRPr="00DE6D0A" w:rsidTr="00792C82">
        <w:trPr>
          <w:jc w:val="center"/>
        </w:trPr>
        <w:tc>
          <w:tcPr>
            <w:tcW w:w="959" w:type="dxa"/>
            <w:vMerge w:val="restart"/>
            <w:vAlign w:val="center"/>
          </w:tcPr>
          <w:p w:rsidR="00585D61" w:rsidRPr="00DE6D0A" w:rsidRDefault="00585D61" w:rsidP="002177F8">
            <w:pPr>
              <w:jc w:val="center"/>
            </w:pPr>
            <w:r w:rsidRPr="00DE6D0A">
              <w:rPr>
                <w:rFonts w:hint="eastAsia"/>
              </w:rPr>
              <w:t>三管塔</w:t>
            </w:r>
          </w:p>
        </w:tc>
        <w:tc>
          <w:tcPr>
            <w:tcW w:w="1134" w:type="dxa"/>
            <w:vMerge w:val="restart"/>
            <w:vAlign w:val="center"/>
          </w:tcPr>
          <w:p w:rsidR="00585D61" w:rsidRPr="00DE6D0A" w:rsidRDefault="000E55C1" w:rsidP="002177F8">
            <w:pPr>
              <w:jc w:val="center"/>
            </w:pPr>
            <w:r w:rsidRPr="00DE6D0A">
              <w:rPr>
                <w:rFonts w:hint="eastAsia"/>
              </w:rPr>
              <w:t>筏板</w:t>
            </w:r>
            <w:r w:rsidR="00585D61" w:rsidRPr="00DE6D0A">
              <w:rPr>
                <w:rFonts w:hint="eastAsia"/>
              </w:rPr>
              <w:t>基础</w:t>
            </w:r>
          </w:p>
        </w:tc>
        <w:tc>
          <w:tcPr>
            <w:tcW w:w="1417" w:type="dxa"/>
            <w:vAlign w:val="center"/>
          </w:tcPr>
          <w:p w:rsidR="00585D61" w:rsidRPr="00DE6D0A" w:rsidRDefault="00585D61" w:rsidP="002177F8">
            <w:pPr>
              <w:jc w:val="center"/>
            </w:pPr>
            <w:r w:rsidRPr="00DE6D0A">
              <w:rPr>
                <w:rFonts w:hint="eastAsia"/>
              </w:rPr>
              <w:t>好、较好</w:t>
            </w:r>
          </w:p>
        </w:tc>
        <w:tc>
          <w:tcPr>
            <w:tcW w:w="1418" w:type="dxa"/>
            <w:vAlign w:val="center"/>
          </w:tcPr>
          <w:p w:rsidR="00585D61" w:rsidRPr="00DE6D0A" w:rsidRDefault="00585D61" w:rsidP="002177F8">
            <w:pPr>
              <w:jc w:val="center"/>
            </w:pPr>
            <w:r w:rsidRPr="00DE6D0A">
              <w:rPr>
                <w:rFonts w:hint="eastAsia"/>
              </w:rPr>
              <w:t>大</w:t>
            </w:r>
            <w:r w:rsidR="00ED73E7" w:rsidRPr="00DE6D0A">
              <w:rPr>
                <w:rFonts w:hint="eastAsia"/>
              </w:rPr>
              <w:t>、中、小</w:t>
            </w:r>
          </w:p>
        </w:tc>
        <w:tc>
          <w:tcPr>
            <w:tcW w:w="1701" w:type="dxa"/>
            <w:vMerge w:val="restart"/>
            <w:vAlign w:val="center"/>
          </w:tcPr>
          <w:p w:rsidR="00585D61" w:rsidRPr="00DE6D0A" w:rsidRDefault="00585D61" w:rsidP="0026190E">
            <w:r w:rsidRPr="00DE6D0A">
              <w:rPr>
                <w:rFonts w:hint="eastAsia"/>
              </w:rPr>
              <w:t>具备较好的施工条件，便于施工设备进出场地</w:t>
            </w:r>
          </w:p>
        </w:tc>
        <w:tc>
          <w:tcPr>
            <w:tcW w:w="1899" w:type="dxa"/>
            <w:vMerge w:val="restart"/>
            <w:vAlign w:val="center"/>
          </w:tcPr>
          <w:p w:rsidR="00585D61" w:rsidRPr="00DE6D0A" w:rsidRDefault="00585D61" w:rsidP="0026190E">
            <w:r w:rsidRPr="00DE6D0A">
              <w:rPr>
                <w:rFonts w:hint="eastAsia"/>
              </w:rPr>
              <w:t>田野、乡村等较为空旷的场地</w:t>
            </w:r>
          </w:p>
        </w:tc>
      </w:tr>
      <w:tr w:rsidR="00585D61" w:rsidRPr="00DE6D0A" w:rsidTr="00792C82">
        <w:trPr>
          <w:jc w:val="center"/>
        </w:trPr>
        <w:tc>
          <w:tcPr>
            <w:tcW w:w="959" w:type="dxa"/>
            <w:vMerge/>
            <w:vAlign w:val="center"/>
          </w:tcPr>
          <w:p w:rsidR="00585D61" w:rsidRPr="00DE6D0A" w:rsidRDefault="00585D61" w:rsidP="002177F8">
            <w:pPr>
              <w:jc w:val="center"/>
            </w:pPr>
          </w:p>
        </w:tc>
        <w:tc>
          <w:tcPr>
            <w:tcW w:w="1134" w:type="dxa"/>
            <w:vMerge/>
            <w:vAlign w:val="center"/>
          </w:tcPr>
          <w:p w:rsidR="00585D61" w:rsidRPr="00DE6D0A" w:rsidRDefault="00585D61" w:rsidP="002177F8">
            <w:pPr>
              <w:jc w:val="center"/>
            </w:pPr>
          </w:p>
        </w:tc>
        <w:tc>
          <w:tcPr>
            <w:tcW w:w="1417" w:type="dxa"/>
            <w:vAlign w:val="center"/>
          </w:tcPr>
          <w:p w:rsidR="00585D61" w:rsidRPr="00DE6D0A" w:rsidRDefault="00585D61" w:rsidP="00585D61">
            <w:pPr>
              <w:jc w:val="center"/>
            </w:pPr>
            <w:r w:rsidRPr="00DE6D0A">
              <w:rPr>
                <w:rFonts w:hint="eastAsia"/>
              </w:rPr>
              <w:t>一般</w:t>
            </w:r>
          </w:p>
        </w:tc>
        <w:tc>
          <w:tcPr>
            <w:tcW w:w="1418" w:type="dxa"/>
            <w:vAlign w:val="center"/>
          </w:tcPr>
          <w:p w:rsidR="00585D61" w:rsidRPr="00DE6D0A" w:rsidRDefault="00ED73E7" w:rsidP="002177F8">
            <w:pPr>
              <w:jc w:val="center"/>
            </w:pPr>
            <w:r w:rsidRPr="00DE6D0A">
              <w:rPr>
                <w:rFonts w:hint="eastAsia"/>
              </w:rPr>
              <w:t>中、小</w:t>
            </w:r>
          </w:p>
        </w:tc>
        <w:tc>
          <w:tcPr>
            <w:tcW w:w="1701" w:type="dxa"/>
            <w:vMerge/>
            <w:vAlign w:val="center"/>
          </w:tcPr>
          <w:p w:rsidR="00585D61" w:rsidRPr="00DE6D0A" w:rsidRDefault="00585D61" w:rsidP="0026190E"/>
        </w:tc>
        <w:tc>
          <w:tcPr>
            <w:tcW w:w="1899" w:type="dxa"/>
            <w:vMerge/>
            <w:vAlign w:val="center"/>
          </w:tcPr>
          <w:p w:rsidR="00585D61" w:rsidRPr="00DE6D0A" w:rsidRDefault="00585D61" w:rsidP="0026190E"/>
        </w:tc>
      </w:tr>
      <w:tr w:rsidR="00585D61" w:rsidRPr="00DE6D0A" w:rsidTr="00792C82">
        <w:trPr>
          <w:jc w:val="center"/>
        </w:trPr>
        <w:tc>
          <w:tcPr>
            <w:tcW w:w="959" w:type="dxa"/>
            <w:vMerge/>
            <w:vAlign w:val="center"/>
          </w:tcPr>
          <w:p w:rsidR="00585D61" w:rsidRPr="00DE6D0A" w:rsidRDefault="00585D61" w:rsidP="002177F8">
            <w:pPr>
              <w:jc w:val="center"/>
            </w:pPr>
          </w:p>
        </w:tc>
        <w:tc>
          <w:tcPr>
            <w:tcW w:w="1134" w:type="dxa"/>
            <w:vMerge/>
            <w:vAlign w:val="center"/>
          </w:tcPr>
          <w:p w:rsidR="00585D61" w:rsidRPr="00DE6D0A" w:rsidRDefault="00585D61" w:rsidP="002177F8">
            <w:pPr>
              <w:jc w:val="center"/>
            </w:pPr>
          </w:p>
        </w:tc>
        <w:tc>
          <w:tcPr>
            <w:tcW w:w="1417" w:type="dxa"/>
            <w:vAlign w:val="center"/>
          </w:tcPr>
          <w:p w:rsidR="00585D61" w:rsidRPr="00DE6D0A" w:rsidRDefault="00585D61" w:rsidP="00585D61">
            <w:pPr>
              <w:jc w:val="center"/>
            </w:pPr>
            <w:r w:rsidRPr="00DE6D0A">
              <w:rPr>
                <w:rFonts w:hint="eastAsia"/>
              </w:rPr>
              <w:t>较差</w:t>
            </w:r>
          </w:p>
        </w:tc>
        <w:tc>
          <w:tcPr>
            <w:tcW w:w="1418" w:type="dxa"/>
            <w:vAlign w:val="center"/>
          </w:tcPr>
          <w:p w:rsidR="00585D61" w:rsidRPr="00DE6D0A" w:rsidRDefault="00585D61" w:rsidP="002177F8">
            <w:pPr>
              <w:jc w:val="center"/>
            </w:pPr>
            <w:r w:rsidRPr="00DE6D0A">
              <w:rPr>
                <w:rFonts w:hint="eastAsia"/>
              </w:rPr>
              <w:t>小</w:t>
            </w:r>
          </w:p>
        </w:tc>
        <w:tc>
          <w:tcPr>
            <w:tcW w:w="1701" w:type="dxa"/>
            <w:vMerge/>
            <w:vAlign w:val="center"/>
          </w:tcPr>
          <w:p w:rsidR="00585D61" w:rsidRPr="00DE6D0A" w:rsidRDefault="00585D61" w:rsidP="0026190E"/>
        </w:tc>
        <w:tc>
          <w:tcPr>
            <w:tcW w:w="1899" w:type="dxa"/>
            <w:vMerge/>
            <w:vAlign w:val="center"/>
          </w:tcPr>
          <w:p w:rsidR="00585D61" w:rsidRPr="00DE6D0A" w:rsidRDefault="00585D61" w:rsidP="0026190E"/>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restart"/>
            <w:vAlign w:val="center"/>
          </w:tcPr>
          <w:p w:rsidR="00ED73E7" w:rsidRPr="00DE6D0A" w:rsidRDefault="00ED73E7" w:rsidP="002177F8">
            <w:pPr>
              <w:jc w:val="center"/>
            </w:pPr>
            <w:r w:rsidRPr="00DE6D0A">
              <w:rPr>
                <w:rFonts w:hint="eastAsia"/>
              </w:rPr>
              <w:t>桩基础</w:t>
            </w:r>
          </w:p>
        </w:tc>
        <w:tc>
          <w:tcPr>
            <w:tcW w:w="1417" w:type="dxa"/>
            <w:vAlign w:val="center"/>
          </w:tcPr>
          <w:p w:rsidR="00ED73E7" w:rsidRPr="00DE6D0A" w:rsidRDefault="00ED73E7" w:rsidP="002177F8">
            <w:pPr>
              <w:jc w:val="center"/>
            </w:pPr>
          </w:p>
          <w:p w:rsidR="00ED73E7" w:rsidRPr="00DE6D0A" w:rsidRDefault="00ED73E7" w:rsidP="002177F8">
            <w:pPr>
              <w:jc w:val="center"/>
            </w:pPr>
            <w:r w:rsidRPr="00DE6D0A">
              <w:rPr>
                <w:rFonts w:hint="eastAsia"/>
              </w:rPr>
              <w:t>一般</w:t>
            </w:r>
          </w:p>
        </w:tc>
        <w:tc>
          <w:tcPr>
            <w:tcW w:w="1418" w:type="dxa"/>
            <w:vAlign w:val="center"/>
          </w:tcPr>
          <w:p w:rsidR="00ED73E7" w:rsidRPr="00DE6D0A" w:rsidRDefault="00ED73E7" w:rsidP="00D35667">
            <w:pPr>
              <w:jc w:val="center"/>
            </w:pPr>
            <w:r w:rsidRPr="00DE6D0A">
              <w:rPr>
                <w:rFonts w:hint="eastAsia"/>
              </w:rPr>
              <w:t>大、中、小</w:t>
            </w:r>
          </w:p>
        </w:tc>
        <w:tc>
          <w:tcPr>
            <w:tcW w:w="1701" w:type="dxa"/>
            <w:vMerge w:val="restart"/>
            <w:vAlign w:val="center"/>
          </w:tcPr>
          <w:p w:rsidR="00ED73E7" w:rsidRPr="00DE6D0A" w:rsidRDefault="00ED73E7" w:rsidP="0026190E">
            <w:r w:rsidRPr="00DE6D0A">
              <w:rPr>
                <w:rFonts w:hint="eastAsia"/>
              </w:rPr>
              <w:t>便于桩基的施工，可以进行机械钻孔或人工挖孔</w:t>
            </w:r>
          </w:p>
        </w:tc>
        <w:tc>
          <w:tcPr>
            <w:tcW w:w="1899" w:type="dxa"/>
            <w:vMerge w:val="restart"/>
            <w:vAlign w:val="center"/>
          </w:tcPr>
          <w:p w:rsidR="00ED73E7" w:rsidRPr="00DE6D0A" w:rsidRDefault="00ED73E7" w:rsidP="0026190E">
            <w:r w:rsidRPr="00DE6D0A">
              <w:rPr>
                <w:rFonts w:hint="eastAsia"/>
              </w:rPr>
              <w:t>田野、乡村等场地，同时对占地面积有一定要求的地区</w:t>
            </w:r>
          </w:p>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ign w:val="center"/>
          </w:tcPr>
          <w:p w:rsidR="00ED73E7" w:rsidRPr="00DE6D0A" w:rsidRDefault="00ED73E7" w:rsidP="002177F8">
            <w:pPr>
              <w:jc w:val="center"/>
            </w:pPr>
          </w:p>
        </w:tc>
        <w:tc>
          <w:tcPr>
            <w:tcW w:w="1417" w:type="dxa"/>
            <w:vAlign w:val="center"/>
          </w:tcPr>
          <w:p w:rsidR="00ED73E7" w:rsidRPr="00DE6D0A" w:rsidRDefault="00ED73E7" w:rsidP="002177F8">
            <w:pPr>
              <w:jc w:val="center"/>
            </w:pPr>
          </w:p>
          <w:p w:rsidR="00ED73E7" w:rsidRPr="00DE6D0A" w:rsidRDefault="00ED73E7" w:rsidP="002177F8">
            <w:pPr>
              <w:jc w:val="center"/>
            </w:pPr>
            <w:r w:rsidRPr="00DE6D0A">
              <w:rPr>
                <w:rFonts w:hint="eastAsia"/>
              </w:rPr>
              <w:t>较差</w:t>
            </w:r>
          </w:p>
        </w:tc>
        <w:tc>
          <w:tcPr>
            <w:tcW w:w="1418" w:type="dxa"/>
            <w:vAlign w:val="center"/>
          </w:tcPr>
          <w:p w:rsidR="00ED73E7" w:rsidRPr="00DE6D0A" w:rsidRDefault="00ED73E7" w:rsidP="002177F8">
            <w:pPr>
              <w:jc w:val="center"/>
            </w:pPr>
          </w:p>
          <w:p w:rsidR="00ED73E7" w:rsidRPr="00DE6D0A" w:rsidRDefault="00ED73E7" w:rsidP="002177F8">
            <w:pPr>
              <w:jc w:val="center"/>
            </w:pPr>
            <w:r w:rsidRPr="00DE6D0A">
              <w:rPr>
                <w:rFonts w:hint="eastAsia"/>
              </w:rPr>
              <w:t>中、小</w:t>
            </w:r>
          </w:p>
        </w:tc>
        <w:tc>
          <w:tcPr>
            <w:tcW w:w="1701" w:type="dxa"/>
            <w:vMerge/>
            <w:vAlign w:val="center"/>
          </w:tcPr>
          <w:p w:rsidR="00ED73E7" w:rsidRPr="00DE6D0A" w:rsidRDefault="00ED73E7" w:rsidP="0026190E"/>
        </w:tc>
        <w:tc>
          <w:tcPr>
            <w:tcW w:w="1899" w:type="dxa"/>
            <w:vMerge/>
            <w:vAlign w:val="center"/>
          </w:tcPr>
          <w:p w:rsidR="00ED73E7" w:rsidRPr="00DE6D0A" w:rsidRDefault="00ED73E7" w:rsidP="0026190E"/>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ign w:val="center"/>
          </w:tcPr>
          <w:p w:rsidR="00ED73E7" w:rsidRPr="00DE6D0A" w:rsidRDefault="00ED73E7" w:rsidP="002177F8">
            <w:pPr>
              <w:jc w:val="center"/>
            </w:pPr>
          </w:p>
        </w:tc>
        <w:tc>
          <w:tcPr>
            <w:tcW w:w="1417" w:type="dxa"/>
            <w:vAlign w:val="center"/>
          </w:tcPr>
          <w:p w:rsidR="00ED73E7" w:rsidRPr="00DE6D0A" w:rsidRDefault="00ED73E7" w:rsidP="002177F8">
            <w:pPr>
              <w:jc w:val="center"/>
            </w:pPr>
            <w:r w:rsidRPr="00DE6D0A">
              <w:rPr>
                <w:rFonts w:hint="eastAsia"/>
              </w:rPr>
              <w:t>差</w:t>
            </w:r>
          </w:p>
        </w:tc>
        <w:tc>
          <w:tcPr>
            <w:tcW w:w="1418" w:type="dxa"/>
            <w:vAlign w:val="center"/>
          </w:tcPr>
          <w:p w:rsidR="00ED73E7" w:rsidRPr="00DE6D0A" w:rsidRDefault="00ED73E7" w:rsidP="002177F8">
            <w:pPr>
              <w:jc w:val="center"/>
            </w:pPr>
            <w:r w:rsidRPr="00DE6D0A">
              <w:rPr>
                <w:rFonts w:hint="eastAsia"/>
              </w:rPr>
              <w:t>小</w:t>
            </w:r>
          </w:p>
        </w:tc>
        <w:tc>
          <w:tcPr>
            <w:tcW w:w="1701" w:type="dxa"/>
            <w:vMerge/>
            <w:vAlign w:val="center"/>
          </w:tcPr>
          <w:p w:rsidR="00ED73E7" w:rsidRPr="00DE6D0A" w:rsidRDefault="00ED73E7" w:rsidP="0026190E"/>
        </w:tc>
        <w:tc>
          <w:tcPr>
            <w:tcW w:w="1899" w:type="dxa"/>
            <w:vMerge/>
            <w:vAlign w:val="center"/>
          </w:tcPr>
          <w:p w:rsidR="00ED73E7" w:rsidRPr="00DE6D0A" w:rsidRDefault="00ED73E7" w:rsidP="0026190E"/>
        </w:tc>
      </w:tr>
      <w:tr w:rsidR="00ED73E7" w:rsidRPr="00DE6D0A" w:rsidTr="00792C82">
        <w:trPr>
          <w:jc w:val="center"/>
        </w:trPr>
        <w:tc>
          <w:tcPr>
            <w:tcW w:w="959" w:type="dxa"/>
            <w:vMerge w:val="restart"/>
            <w:vAlign w:val="center"/>
          </w:tcPr>
          <w:p w:rsidR="00ED73E7" w:rsidRPr="00DE6D0A" w:rsidRDefault="00ED73E7" w:rsidP="002177F8">
            <w:pPr>
              <w:jc w:val="center"/>
            </w:pPr>
            <w:r w:rsidRPr="00DE6D0A">
              <w:rPr>
                <w:rFonts w:hint="eastAsia"/>
              </w:rPr>
              <w:t>角钢塔</w:t>
            </w:r>
          </w:p>
        </w:tc>
        <w:tc>
          <w:tcPr>
            <w:tcW w:w="1134" w:type="dxa"/>
            <w:vMerge w:val="restart"/>
            <w:vAlign w:val="center"/>
          </w:tcPr>
          <w:p w:rsidR="00ED73E7" w:rsidRPr="00DE6D0A" w:rsidRDefault="00ED73E7" w:rsidP="002177F8">
            <w:pPr>
              <w:jc w:val="center"/>
            </w:pPr>
            <w:r w:rsidRPr="00DE6D0A">
              <w:rPr>
                <w:rFonts w:hint="eastAsia"/>
              </w:rPr>
              <w:t>扩展基础</w:t>
            </w:r>
          </w:p>
        </w:tc>
        <w:tc>
          <w:tcPr>
            <w:tcW w:w="1417" w:type="dxa"/>
            <w:vAlign w:val="center"/>
          </w:tcPr>
          <w:p w:rsidR="00ED73E7" w:rsidRPr="00DE6D0A" w:rsidRDefault="00ED73E7" w:rsidP="002177F8">
            <w:pPr>
              <w:jc w:val="center"/>
            </w:pPr>
            <w:r w:rsidRPr="00DE6D0A">
              <w:rPr>
                <w:rFonts w:hint="eastAsia"/>
              </w:rPr>
              <w:t>好、较好</w:t>
            </w:r>
          </w:p>
        </w:tc>
        <w:tc>
          <w:tcPr>
            <w:tcW w:w="1418" w:type="dxa"/>
            <w:vAlign w:val="center"/>
          </w:tcPr>
          <w:p w:rsidR="00ED73E7" w:rsidRPr="00DE6D0A" w:rsidRDefault="00ED73E7" w:rsidP="00D35667">
            <w:pPr>
              <w:jc w:val="center"/>
            </w:pPr>
            <w:r w:rsidRPr="00DE6D0A">
              <w:rPr>
                <w:rFonts w:hint="eastAsia"/>
              </w:rPr>
              <w:t>大、中、小</w:t>
            </w:r>
          </w:p>
        </w:tc>
        <w:tc>
          <w:tcPr>
            <w:tcW w:w="1701" w:type="dxa"/>
            <w:vMerge w:val="restart"/>
            <w:vAlign w:val="center"/>
          </w:tcPr>
          <w:p w:rsidR="00ED73E7" w:rsidRPr="00DE6D0A" w:rsidRDefault="00ED73E7" w:rsidP="0026190E">
            <w:r w:rsidRPr="00DE6D0A">
              <w:rPr>
                <w:rFonts w:hint="eastAsia"/>
              </w:rPr>
              <w:t>具备较好的施工条件，便于施工设备进出场地</w:t>
            </w:r>
          </w:p>
        </w:tc>
        <w:tc>
          <w:tcPr>
            <w:tcW w:w="1899" w:type="dxa"/>
            <w:vMerge w:val="restart"/>
            <w:vAlign w:val="center"/>
          </w:tcPr>
          <w:p w:rsidR="00ED73E7" w:rsidRPr="00DE6D0A" w:rsidRDefault="00ED73E7" w:rsidP="0026190E">
            <w:r w:rsidRPr="00DE6D0A">
              <w:rPr>
                <w:rFonts w:hint="eastAsia"/>
              </w:rPr>
              <w:t>田野、乡村等较为空旷的场地</w:t>
            </w:r>
          </w:p>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ign w:val="center"/>
          </w:tcPr>
          <w:p w:rsidR="00ED73E7" w:rsidRPr="00DE6D0A" w:rsidRDefault="00ED73E7" w:rsidP="002177F8">
            <w:pPr>
              <w:jc w:val="center"/>
            </w:pPr>
          </w:p>
        </w:tc>
        <w:tc>
          <w:tcPr>
            <w:tcW w:w="1417" w:type="dxa"/>
            <w:vAlign w:val="center"/>
          </w:tcPr>
          <w:p w:rsidR="00ED73E7" w:rsidRPr="00DE6D0A" w:rsidRDefault="00ED73E7" w:rsidP="002177F8">
            <w:pPr>
              <w:jc w:val="center"/>
            </w:pPr>
            <w:r w:rsidRPr="00DE6D0A">
              <w:rPr>
                <w:rFonts w:hint="eastAsia"/>
              </w:rPr>
              <w:t>一般</w:t>
            </w:r>
          </w:p>
        </w:tc>
        <w:tc>
          <w:tcPr>
            <w:tcW w:w="1418" w:type="dxa"/>
            <w:vAlign w:val="center"/>
          </w:tcPr>
          <w:p w:rsidR="00ED73E7" w:rsidRPr="00DE6D0A" w:rsidRDefault="00ED73E7" w:rsidP="002177F8">
            <w:pPr>
              <w:jc w:val="center"/>
            </w:pPr>
            <w:r w:rsidRPr="00DE6D0A">
              <w:rPr>
                <w:rFonts w:hint="eastAsia"/>
              </w:rPr>
              <w:t>中、小</w:t>
            </w:r>
          </w:p>
        </w:tc>
        <w:tc>
          <w:tcPr>
            <w:tcW w:w="1701" w:type="dxa"/>
            <w:vMerge/>
            <w:vAlign w:val="center"/>
          </w:tcPr>
          <w:p w:rsidR="00ED73E7" w:rsidRPr="00DE6D0A" w:rsidRDefault="00ED73E7" w:rsidP="0026190E"/>
        </w:tc>
        <w:tc>
          <w:tcPr>
            <w:tcW w:w="1899" w:type="dxa"/>
            <w:vMerge/>
            <w:vAlign w:val="center"/>
          </w:tcPr>
          <w:p w:rsidR="00ED73E7" w:rsidRPr="00DE6D0A" w:rsidRDefault="00ED73E7" w:rsidP="0026190E"/>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ign w:val="center"/>
          </w:tcPr>
          <w:p w:rsidR="00ED73E7" w:rsidRPr="00DE6D0A" w:rsidRDefault="00ED73E7" w:rsidP="002177F8">
            <w:pPr>
              <w:jc w:val="center"/>
            </w:pPr>
          </w:p>
        </w:tc>
        <w:tc>
          <w:tcPr>
            <w:tcW w:w="1417" w:type="dxa"/>
            <w:vAlign w:val="center"/>
          </w:tcPr>
          <w:p w:rsidR="00ED73E7" w:rsidRPr="00DE6D0A" w:rsidRDefault="00ED73E7" w:rsidP="002177F8">
            <w:pPr>
              <w:jc w:val="center"/>
            </w:pPr>
            <w:r w:rsidRPr="00DE6D0A">
              <w:rPr>
                <w:rFonts w:hint="eastAsia"/>
              </w:rPr>
              <w:t>较差</w:t>
            </w:r>
          </w:p>
        </w:tc>
        <w:tc>
          <w:tcPr>
            <w:tcW w:w="1418" w:type="dxa"/>
            <w:vAlign w:val="center"/>
          </w:tcPr>
          <w:p w:rsidR="00ED73E7" w:rsidRPr="00DE6D0A" w:rsidRDefault="00ED73E7" w:rsidP="002177F8">
            <w:pPr>
              <w:jc w:val="center"/>
            </w:pPr>
            <w:r w:rsidRPr="00DE6D0A">
              <w:rPr>
                <w:rFonts w:hint="eastAsia"/>
              </w:rPr>
              <w:t>小</w:t>
            </w:r>
          </w:p>
        </w:tc>
        <w:tc>
          <w:tcPr>
            <w:tcW w:w="1701" w:type="dxa"/>
            <w:vMerge/>
            <w:vAlign w:val="center"/>
          </w:tcPr>
          <w:p w:rsidR="00ED73E7" w:rsidRPr="00DE6D0A" w:rsidRDefault="00ED73E7" w:rsidP="0026190E"/>
        </w:tc>
        <w:tc>
          <w:tcPr>
            <w:tcW w:w="1899" w:type="dxa"/>
            <w:vMerge/>
            <w:vAlign w:val="center"/>
          </w:tcPr>
          <w:p w:rsidR="00ED73E7" w:rsidRPr="00DE6D0A" w:rsidRDefault="00ED73E7" w:rsidP="0026190E"/>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restart"/>
            <w:vAlign w:val="center"/>
          </w:tcPr>
          <w:p w:rsidR="00ED73E7" w:rsidRPr="00DE6D0A" w:rsidRDefault="000E55C1" w:rsidP="002177F8">
            <w:pPr>
              <w:jc w:val="center"/>
            </w:pPr>
            <w:r w:rsidRPr="00DE6D0A">
              <w:rPr>
                <w:rFonts w:hint="eastAsia"/>
              </w:rPr>
              <w:t>筏板</w:t>
            </w:r>
            <w:r w:rsidR="00ED73E7" w:rsidRPr="00DE6D0A">
              <w:rPr>
                <w:rFonts w:hint="eastAsia"/>
              </w:rPr>
              <w:t>基础</w:t>
            </w:r>
          </w:p>
        </w:tc>
        <w:tc>
          <w:tcPr>
            <w:tcW w:w="1417" w:type="dxa"/>
            <w:vAlign w:val="center"/>
          </w:tcPr>
          <w:p w:rsidR="00ED73E7" w:rsidRPr="00DE6D0A" w:rsidRDefault="00ED73E7" w:rsidP="00FD27C2">
            <w:pPr>
              <w:jc w:val="center"/>
            </w:pPr>
            <w:r w:rsidRPr="00DE6D0A">
              <w:rPr>
                <w:rFonts w:hint="eastAsia"/>
              </w:rPr>
              <w:t>好、较好</w:t>
            </w:r>
          </w:p>
        </w:tc>
        <w:tc>
          <w:tcPr>
            <w:tcW w:w="1418" w:type="dxa"/>
            <w:vAlign w:val="center"/>
          </w:tcPr>
          <w:p w:rsidR="00ED73E7" w:rsidRPr="00DE6D0A" w:rsidRDefault="00ED73E7" w:rsidP="002177F8">
            <w:pPr>
              <w:jc w:val="center"/>
            </w:pPr>
            <w:r w:rsidRPr="00DE6D0A">
              <w:rPr>
                <w:rFonts w:hint="eastAsia"/>
              </w:rPr>
              <w:t>大、中、小</w:t>
            </w:r>
          </w:p>
        </w:tc>
        <w:tc>
          <w:tcPr>
            <w:tcW w:w="1701" w:type="dxa"/>
            <w:vMerge/>
            <w:vAlign w:val="center"/>
          </w:tcPr>
          <w:p w:rsidR="00ED73E7" w:rsidRPr="00DE6D0A" w:rsidRDefault="00ED73E7" w:rsidP="0026190E"/>
        </w:tc>
        <w:tc>
          <w:tcPr>
            <w:tcW w:w="1899" w:type="dxa"/>
            <w:vMerge w:val="restart"/>
            <w:vAlign w:val="center"/>
          </w:tcPr>
          <w:p w:rsidR="00ED73E7" w:rsidRPr="00DE6D0A" w:rsidRDefault="00ED73E7" w:rsidP="0026190E">
            <w:r w:rsidRPr="00DE6D0A">
              <w:rPr>
                <w:rFonts w:hint="eastAsia"/>
              </w:rPr>
              <w:t>田野、乡村等场地，同时对占地面积有一定要求的地区</w:t>
            </w:r>
          </w:p>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ign w:val="center"/>
          </w:tcPr>
          <w:p w:rsidR="00ED73E7" w:rsidRPr="00DE6D0A" w:rsidRDefault="00ED73E7" w:rsidP="002177F8">
            <w:pPr>
              <w:jc w:val="center"/>
            </w:pPr>
          </w:p>
        </w:tc>
        <w:tc>
          <w:tcPr>
            <w:tcW w:w="1417" w:type="dxa"/>
            <w:vAlign w:val="center"/>
          </w:tcPr>
          <w:p w:rsidR="00ED73E7" w:rsidRPr="00DE6D0A" w:rsidRDefault="00ED73E7" w:rsidP="00FD27C2">
            <w:pPr>
              <w:jc w:val="center"/>
            </w:pPr>
            <w:r w:rsidRPr="00DE6D0A">
              <w:rPr>
                <w:rFonts w:hint="eastAsia"/>
              </w:rPr>
              <w:t>一般</w:t>
            </w:r>
          </w:p>
        </w:tc>
        <w:tc>
          <w:tcPr>
            <w:tcW w:w="1418" w:type="dxa"/>
            <w:vAlign w:val="center"/>
          </w:tcPr>
          <w:p w:rsidR="00ED73E7" w:rsidRPr="00DE6D0A" w:rsidRDefault="00ED73E7" w:rsidP="002177F8">
            <w:pPr>
              <w:jc w:val="center"/>
            </w:pPr>
            <w:r w:rsidRPr="00DE6D0A">
              <w:rPr>
                <w:rFonts w:hint="eastAsia"/>
              </w:rPr>
              <w:t>中、小</w:t>
            </w:r>
          </w:p>
        </w:tc>
        <w:tc>
          <w:tcPr>
            <w:tcW w:w="1701" w:type="dxa"/>
            <w:vMerge/>
            <w:vAlign w:val="center"/>
          </w:tcPr>
          <w:p w:rsidR="00ED73E7" w:rsidRPr="00DE6D0A" w:rsidRDefault="00ED73E7" w:rsidP="002177F8">
            <w:pPr>
              <w:jc w:val="center"/>
            </w:pPr>
          </w:p>
        </w:tc>
        <w:tc>
          <w:tcPr>
            <w:tcW w:w="1899" w:type="dxa"/>
            <w:vMerge/>
            <w:vAlign w:val="center"/>
          </w:tcPr>
          <w:p w:rsidR="00ED73E7" w:rsidRPr="00DE6D0A" w:rsidRDefault="00ED73E7" w:rsidP="002177F8">
            <w:pPr>
              <w:jc w:val="center"/>
            </w:pPr>
          </w:p>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ign w:val="center"/>
          </w:tcPr>
          <w:p w:rsidR="00ED73E7" w:rsidRPr="00DE6D0A" w:rsidRDefault="00ED73E7" w:rsidP="002177F8">
            <w:pPr>
              <w:jc w:val="center"/>
            </w:pPr>
          </w:p>
        </w:tc>
        <w:tc>
          <w:tcPr>
            <w:tcW w:w="1417" w:type="dxa"/>
            <w:vAlign w:val="center"/>
          </w:tcPr>
          <w:p w:rsidR="00ED73E7" w:rsidRPr="00DE6D0A" w:rsidRDefault="00ED73E7" w:rsidP="00FD27C2">
            <w:pPr>
              <w:jc w:val="center"/>
            </w:pPr>
            <w:r w:rsidRPr="00DE6D0A">
              <w:rPr>
                <w:rFonts w:hint="eastAsia"/>
              </w:rPr>
              <w:t>较差</w:t>
            </w:r>
          </w:p>
        </w:tc>
        <w:tc>
          <w:tcPr>
            <w:tcW w:w="1418" w:type="dxa"/>
            <w:vAlign w:val="center"/>
          </w:tcPr>
          <w:p w:rsidR="00ED73E7" w:rsidRPr="00DE6D0A" w:rsidRDefault="00ED73E7" w:rsidP="002177F8">
            <w:pPr>
              <w:jc w:val="center"/>
            </w:pPr>
            <w:r w:rsidRPr="00DE6D0A">
              <w:rPr>
                <w:rFonts w:hint="eastAsia"/>
              </w:rPr>
              <w:t>小</w:t>
            </w:r>
          </w:p>
        </w:tc>
        <w:tc>
          <w:tcPr>
            <w:tcW w:w="1701" w:type="dxa"/>
            <w:vMerge/>
            <w:vAlign w:val="center"/>
          </w:tcPr>
          <w:p w:rsidR="00ED73E7" w:rsidRPr="00DE6D0A" w:rsidRDefault="00ED73E7" w:rsidP="002177F8">
            <w:pPr>
              <w:jc w:val="center"/>
            </w:pPr>
          </w:p>
        </w:tc>
        <w:tc>
          <w:tcPr>
            <w:tcW w:w="1899" w:type="dxa"/>
            <w:vMerge/>
            <w:vAlign w:val="center"/>
          </w:tcPr>
          <w:p w:rsidR="00ED73E7" w:rsidRPr="00DE6D0A" w:rsidRDefault="00ED73E7" w:rsidP="002177F8">
            <w:pPr>
              <w:jc w:val="center"/>
            </w:pPr>
          </w:p>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restart"/>
            <w:vAlign w:val="center"/>
          </w:tcPr>
          <w:p w:rsidR="00ED73E7" w:rsidRPr="00DE6D0A" w:rsidRDefault="00ED73E7" w:rsidP="002177F8">
            <w:pPr>
              <w:jc w:val="center"/>
            </w:pPr>
            <w:r w:rsidRPr="00DE6D0A">
              <w:rPr>
                <w:rFonts w:hint="eastAsia"/>
              </w:rPr>
              <w:t>桩基础</w:t>
            </w:r>
          </w:p>
        </w:tc>
        <w:tc>
          <w:tcPr>
            <w:tcW w:w="1417" w:type="dxa"/>
            <w:vAlign w:val="center"/>
          </w:tcPr>
          <w:p w:rsidR="00ED73E7" w:rsidRPr="00DE6D0A" w:rsidRDefault="00ED73E7" w:rsidP="006E3EB1">
            <w:pPr>
              <w:jc w:val="center"/>
            </w:pPr>
            <w:r w:rsidRPr="00DE6D0A">
              <w:rPr>
                <w:rFonts w:hint="eastAsia"/>
              </w:rPr>
              <w:t>一般</w:t>
            </w:r>
          </w:p>
        </w:tc>
        <w:tc>
          <w:tcPr>
            <w:tcW w:w="1418" w:type="dxa"/>
            <w:vAlign w:val="center"/>
          </w:tcPr>
          <w:p w:rsidR="00ED73E7" w:rsidRPr="00DE6D0A" w:rsidRDefault="00ED73E7" w:rsidP="006E3EB1">
            <w:pPr>
              <w:jc w:val="center"/>
            </w:pPr>
            <w:r w:rsidRPr="00DE6D0A">
              <w:rPr>
                <w:rFonts w:hint="eastAsia"/>
              </w:rPr>
              <w:t>大、中、小</w:t>
            </w:r>
          </w:p>
        </w:tc>
        <w:tc>
          <w:tcPr>
            <w:tcW w:w="1701" w:type="dxa"/>
            <w:vMerge w:val="restart"/>
            <w:vAlign w:val="center"/>
          </w:tcPr>
          <w:p w:rsidR="00ED73E7" w:rsidRPr="00DE6D0A" w:rsidRDefault="00ED73E7" w:rsidP="0026190E">
            <w:r w:rsidRPr="00DE6D0A">
              <w:rPr>
                <w:rFonts w:hint="eastAsia"/>
              </w:rPr>
              <w:t>便于桩基的施工，可以进行机械钻孔或人工挖孔</w:t>
            </w:r>
          </w:p>
        </w:tc>
        <w:tc>
          <w:tcPr>
            <w:tcW w:w="1899" w:type="dxa"/>
            <w:vMerge/>
            <w:vAlign w:val="center"/>
          </w:tcPr>
          <w:p w:rsidR="00ED73E7" w:rsidRPr="00DE6D0A" w:rsidRDefault="00ED73E7" w:rsidP="002177F8">
            <w:pPr>
              <w:jc w:val="center"/>
            </w:pPr>
          </w:p>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ign w:val="center"/>
          </w:tcPr>
          <w:p w:rsidR="00ED73E7" w:rsidRPr="00DE6D0A" w:rsidRDefault="00ED73E7" w:rsidP="002177F8">
            <w:pPr>
              <w:jc w:val="center"/>
            </w:pPr>
          </w:p>
        </w:tc>
        <w:tc>
          <w:tcPr>
            <w:tcW w:w="1417" w:type="dxa"/>
            <w:vAlign w:val="center"/>
          </w:tcPr>
          <w:p w:rsidR="00ED73E7" w:rsidRPr="00DE6D0A" w:rsidRDefault="00ED73E7" w:rsidP="006E3EB1">
            <w:pPr>
              <w:jc w:val="center"/>
            </w:pPr>
            <w:r w:rsidRPr="00DE6D0A">
              <w:rPr>
                <w:rFonts w:hint="eastAsia"/>
              </w:rPr>
              <w:t>较差</w:t>
            </w:r>
          </w:p>
        </w:tc>
        <w:tc>
          <w:tcPr>
            <w:tcW w:w="1418" w:type="dxa"/>
            <w:vAlign w:val="center"/>
          </w:tcPr>
          <w:p w:rsidR="00ED73E7" w:rsidRPr="00DE6D0A" w:rsidRDefault="00ED73E7" w:rsidP="006E3EB1">
            <w:pPr>
              <w:jc w:val="center"/>
            </w:pPr>
            <w:r w:rsidRPr="00DE6D0A">
              <w:rPr>
                <w:rFonts w:hint="eastAsia"/>
              </w:rPr>
              <w:t>中、小</w:t>
            </w:r>
          </w:p>
        </w:tc>
        <w:tc>
          <w:tcPr>
            <w:tcW w:w="1701" w:type="dxa"/>
            <w:vMerge/>
            <w:vAlign w:val="center"/>
          </w:tcPr>
          <w:p w:rsidR="00ED73E7" w:rsidRPr="00DE6D0A" w:rsidRDefault="00ED73E7" w:rsidP="002177F8">
            <w:pPr>
              <w:jc w:val="center"/>
            </w:pPr>
          </w:p>
        </w:tc>
        <w:tc>
          <w:tcPr>
            <w:tcW w:w="1899" w:type="dxa"/>
            <w:vMerge/>
            <w:vAlign w:val="center"/>
          </w:tcPr>
          <w:p w:rsidR="00ED73E7" w:rsidRPr="00DE6D0A" w:rsidRDefault="00ED73E7" w:rsidP="002177F8">
            <w:pPr>
              <w:jc w:val="center"/>
            </w:pPr>
          </w:p>
        </w:tc>
      </w:tr>
      <w:tr w:rsidR="00ED73E7" w:rsidRPr="00DE6D0A" w:rsidTr="00792C82">
        <w:trPr>
          <w:jc w:val="center"/>
        </w:trPr>
        <w:tc>
          <w:tcPr>
            <w:tcW w:w="959" w:type="dxa"/>
            <w:vMerge/>
            <w:vAlign w:val="center"/>
          </w:tcPr>
          <w:p w:rsidR="00ED73E7" w:rsidRPr="00DE6D0A" w:rsidRDefault="00ED73E7" w:rsidP="002177F8">
            <w:pPr>
              <w:jc w:val="center"/>
            </w:pPr>
          </w:p>
        </w:tc>
        <w:tc>
          <w:tcPr>
            <w:tcW w:w="1134" w:type="dxa"/>
            <w:vMerge/>
            <w:vAlign w:val="center"/>
          </w:tcPr>
          <w:p w:rsidR="00ED73E7" w:rsidRPr="00DE6D0A" w:rsidRDefault="00ED73E7" w:rsidP="002177F8">
            <w:pPr>
              <w:jc w:val="center"/>
            </w:pPr>
          </w:p>
        </w:tc>
        <w:tc>
          <w:tcPr>
            <w:tcW w:w="1417" w:type="dxa"/>
            <w:vAlign w:val="center"/>
          </w:tcPr>
          <w:p w:rsidR="00ED73E7" w:rsidRPr="00DE6D0A" w:rsidRDefault="00ED73E7" w:rsidP="006E3EB1">
            <w:pPr>
              <w:jc w:val="center"/>
            </w:pPr>
            <w:r w:rsidRPr="00DE6D0A">
              <w:rPr>
                <w:rFonts w:hint="eastAsia"/>
              </w:rPr>
              <w:t>差</w:t>
            </w:r>
          </w:p>
        </w:tc>
        <w:tc>
          <w:tcPr>
            <w:tcW w:w="1418" w:type="dxa"/>
            <w:vAlign w:val="center"/>
          </w:tcPr>
          <w:p w:rsidR="00ED73E7" w:rsidRPr="00DE6D0A" w:rsidRDefault="00ED73E7" w:rsidP="006E3EB1">
            <w:pPr>
              <w:jc w:val="center"/>
            </w:pPr>
            <w:r w:rsidRPr="00DE6D0A">
              <w:rPr>
                <w:rFonts w:hint="eastAsia"/>
              </w:rPr>
              <w:t>小</w:t>
            </w:r>
          </w:p>
        </w:tc>
        <w:tc>
          <w:tcPr>
            <w:tcW w:w="1701" w:type="dxa"/>
            <w:vMerge/>
            <w:vAlign w:val="center"/>
          </w:tcPr>
          <w:p w:rsidR="00ED73E7" w:rsidRPr="00DE6D0A" w:rsidRDefault="00ED73E7" w:rsidP="002177F8">
            <w:pPr>
              <w:jc w:val="center"/>
            </w:pPr>
          </w:p>
        </w:tc>
        <w:tc>
          <w:tcPr>
            <w:tcW w:w="1899" w:type="dxa"/>
            <w:vMerge/>
            <w:vAlign w:val="center"/>
          </w:tcPr>
          <w:p w:rsidR="00ED73E7" w:rsidRPr="00DE6D0A" w:rsidRDefault="00ED73E7" w:rsidP="002177F8">
            <w:pPr>
              <w:jc w:val="center"/>
            </w:pPr>
          </w:p>
        </w:tc>
      </w:tr>
    </w:tbl>
    <w:p w:rsidR="002C1279" w:rsidRPr="00DE6D0A" w:rsidRDefault="00AF5C94" w:rsidP="002C1279">
      <w:r w:rsidRPr="00DE6D0A">
        <w:rPr>
          <w:rFonts w:hint="eastAsia"/>
        </w:rPr>
        <w:t>注：</w:t>
      </w:r>
      <w:r w:rsidR="00685BEE" w:rsidRPr="00DE6D0A">
        <w:rPr>
          <w:rFonts w:hint="eastAsia"/>
        </w:rPr>
        <w:t>1</w:t>
      </w:r>
      <w:r w:rsidR="00685BEE" w:rsidRPr="00DE6D0A">
        <w:rPr>
          <w:rFonts w:hint="eastAsia"/>
        </w:rPr>
        <w:t>、地质条件分类说明：</w:t>
      </w:r>
      <w:r w:rsidR="002C1279" w:rsidRPr="00DE6D0A">
        <w:rPr>
          <w:rFonts w:hint="eastAsia"/>
        </w:rPr>
        <w:t>差</w:t>
      </w:r>
      <w:r w:rsidR="002C1279" w:rsidRPr="00DE6D0A">
        <w:rPr>
          <w:rFonts w:hint="eastAsia"/>
        </w:rPr>
        <w:t>f</w:t>
      </w:r>
      <w:r w:rsidR="002C1279" w:rsidRPr="00DE6D0A">
        <w:rPr>
          <w:rFonts w:hint="eastAsia"/>
          <w:vertAlign w:val="subscript"/>
        </w:rPr>
        <w:t>ak</w:t>
      </w:r>
      <w:r w:rsidR="002C1279" w:rsidRPr="00DE6D0A">
        <w:rPr>
          <w:rFonts w:ascii="宋体" w:hAnsi="宋体" w:hint="eastAsia"/>
        </w:rPr>
        <w:t>≤</w:t>
      </w:r>
      <w:r w:rsidR="002C1279" w:rsidRPr="00DE6D0A">
        <w:rPr>
          <w:rFonts w:hint="eastAsia"/>
        </w:rPr>
        <w:t>60kPa</w:t>
      </w:r>
      <w:r w:rsidR="000D4C0A" w:rsidRPr="00DE6D0A">
        <w:rPr>
          <w:rFonts w:hint="eastAsia"/>
        </w:rPr>
        <w:t>，较差</w:t>
      </w:r>
      <w:r w:rsidR="002C1279" w:rsidRPr="00DE6D0A">
        <w:rPr>
          <w:rFonts w:hint="eastAsia"/>
        </w:rPr>
        <w:t>60kPa &lt;f</w:t>
      </w:r>
      <w:r w:rsidR="002C1279" w:rsidRPr="00DE6D0A">
        <w:rPr>
          <w:rFonts w:hint="eastAsia"/>
          <w:vertAlign w:val="subscript"/>
        </w:rPr>
        <w:t>ak</w:t>
      </w:r>
      <w:r w:rsidR="002C1279" w:rsidRPr="00DE6D0A">
        <w:rPr>
          <w:rFonts w:ascii="宋体" w:hAnsi="宋体" w:hint="eastAsia"/>
        </w:rPr>
        <w:t>≤</w:t>
      </w:r>
      <w:r w:rsidR="002C1279" w:rsidRPr="00DE6D0A">
        <w:rPr>
          <w:rFonts w:hint="eastAsia"/>
        </w:rPr>
        <w:t>80kPa</w:t>
      </w:r>
      <w:r w:rsidR="000D4C0A" w:rsidRPr="00DE6D0A">
        <w:rPr>
          <w:rFonts w:hint="eastAsia"/>
        </w:rPr>
        <w:t>，一般</w:t>
      </w:r>
      <w:r w:rsidR="002C1279" w:rsidRPr="00DE6D0A">
        <w:rPr>
          <w:rFonts w:hint="eastAsia"/>
        </w:rPr>
        <w:t>80kPa &lt;f</w:t>
      </w:r>
      <w:r w:rsidR="002C1279" w:rsidRPr="00DE6D0A">
        <w:rPr>
          <w:rFonts w:hint="eastAsia"/>
          <w:vertAlign w:val="subscript"/>
        </w:rPr>
        <w:t>ak</w:t>
      </w:r>
      <w:r w:rsidR="002C1279" w:rsidRPr="00DE6D0A">
        <w:rPr>
          <w:rFonts w:ascii="宋体" w:hAnsi="宋体" w:hint="eastAsia"/>
        </w:rPr>
        <w:t>≤</w:t>
      </w:r>
      <w:r w:rsidR="002C1279" w:rsidRPr="00DE6D0A">
        <w:rPr>
          <w:rFonts w:hint="eastAsia"/>
        </w:rPr>
        <w:t>100kPa</w:t>
      </w:r>
      <w:r w:rsidR="000D4C0A" w:rsidRPr="00DE6D0A">
        <w:rPr>
          <w:rFonts w:hint="eastAsia"/>
        </w:rPr>
        <w:t>，较好</w:t>
      </w:r>
      <w:r w:rsidR="002C1279" w:rsidRPr="00DE6D0A">
        <w:rPr>
          <w:rFonts w:hint="eastAsia"/>
        </w:rPr>
        <w:t>100kPa &lt;f</w:t>
      </w:r>
      <w:r w:rsidR="002C1279" w:rsidRPr="00DE6D0A">
        <w:rPr>
          <w:rFonts w:hint="eastAsia"/>
          <w:vertAlign w:val="subscript"/>
        </w:rPr>
        <w:t>ak</w:t>
      </w:r>
      <w:r w:rsidR="002C1279" w:rsidRPr="00DE6D0A">
        <w:rPr>
          <w:rFonts w:ascii="宋体" w:hAnsi="宋体" w:hint="eastAsia"/>
        </w:rPr>
        <w:t>≤</w:t>
      </w:r>
      <w:r w:rsidR="002C1279" w:rsidRPr="00DE6D0A">
        <w:rPr>
          <w:rFonts w:hint="eastAsia"/>
        </w:rPr>
        <w:t>130kPa</w:t>
      </w:r>
      <w:r w:rsidR="000D4C0A" w:rsidRPr="00DE6D0A">
        <w:rPr>
          <w:rFonts w:hint="eastAsia"/>
        </w:rPr>
        <w:t>，好</w:t>
      </w:r>
      <w:r w:rsidR="002C1279" w:rsidRPr="00DE6D0A">
        <w:rPr>
          <w:rFonts w:hint="eastAsia"/>
        </w:rPr>
        <w:t xml:space="preserve">130kPa </w:t>
      </w:r>
      <w:r w:rsidR="002C1279" w:rsidRPr="00DE6D0A">
        <w:rPr>
          <w:rFonts w:ascii="宋体" w:hAnsi="宋体" w:hint="eastAsia"/>
        </w:rPr>
        <w:t>≤</w:t>
      </w:r>
      <w:r w:rsidR="002C1279" w:rsidRPr="00DE6D0A">
        <w:rPr>
          <w:rFonts w:hint="eastAsia"/>
        </w:rPr>
        <w:t>f</w:t>
      </w:r>
      <w:r w:rsidR="002C1279" w:rsidRPr="00DE6D0A">
        <w:rPr>
          <w:rFonts w:hint="eastAsia"/>
          <w:vertAlign w:val="subscript"/>
        </w:rPr>
        <w:t>ak</w:t>
      </w:r>
    </w:p>
    <w:p w:rsidR="00E629A4" w:rsidRPr="00DE6D0A" w:rsidRDefault="00685BEE" w:rsidP="00114196">
      <w:r w:rsidRPr="00DE6D0A">
        <w:rPr>
          <w:rFonts w:hint="eastAsia"/>
        </w:rPr>
        <w:t xml:space="preserve">　　</w:t>
      </w:r>
      <w:r w:rsidRPr="00DE6D0A">
        <w:rPr>
          <w:rFonts w:hint="eastAsia"/>
        </w:rPr>
        <w:t>2</w:t>
      </w:r>
      <w:r w:rsidRPr="00DE6D0A">
        <w:rPr>
          <w:rFonts w:hint="eastAsia"/>
        </w:rPr>
        <w:t>、上部结构荷载分类说明：</w:t>
      </w:r>
      <w:r w:rsidR="00346C27" w:rsidRPr="00DE6D0A">
        <w:rPr>
          <w:rFonts w:hint="eastAsia"/>
        </w:rPr>
        <w:t>大－</w:t>
      </w:r>
      <w:r w:rsidR="006D5FD0" w:rsidRPr="00DE6D0A">
        <w:rPr>
          <w:rFonts w:hint="eastAsia"/>
        </w:rPr>
        <w:t>单管塔、三管塔底部弯矩标准值</w:t>
      </w:r>
      <w:r w:rsidR="00346C27" w:rsidRPr="00DE6D0A">
        <w:rPr>
          <w:rFonts w:ascii="宋体" w:hAnsi="宋体" w:hint="eastAsia"/>
        </w:rPr>
        <w:t>≥</w:t>
      </w:r>
      <w:r w:rsidR="006D5FD0" w:rsidRPr="00DE6D0A">
        <w:rPr>
          <w:rFonts w:hint="eastAsia"/>
        </w:rPr>
        <w:t>2000kN</w:t>
      </w:r>
      <w:r w:rsidR="006D5FD0" w:rsidRPr="00DE6D0A">
        <w:rPr>
          <w:rFonts w:ascii="宋体" w:hAnsi="宋体" w:hint="eastAsia"/>
        </w:rPr>
        <w:t>•</w:t>
      </w:r>
      <w:r w:rsidR="006D5FD0" w:rsidRPr="00DE6D0A">
        <w:rPr>
          <w:rFonts w:hint="eastAsia"/>
        </w:rPr>
        <w:t>m</w:t>
      </w:r>
      <w:r w:rsidR="006D5FD0" w:rsidRPr="00DE6D0A">
        <w:rPr>
          <w:rFonts w:hint="eastAsia"/>
        </w:rPr>
        <w:t>，角钢塔塔脚压力标准值</w:t>
      </w:r>
      <w:r w:rsidR="006D5FD0" w:rsidRPr="00DE6D0A">
        <w:rPr>
          <w:rFonts w:ascii="宋体" w:hAnsi="宋体" w:hint="eastAsia"/>
        </w:rPr>
        <w:t>≥</w:t>
      </w:r>
      <w:r w:rsidR="00FE3E26" w:rsidRPr="00DE6D0A">
        <w:rPr>
          <w:rFonts w:ascii="宋体" w:hAnsi="宋体" w:hint="eastAsia"/>
        </w:rPr>
        <w:t>5</w:t>
      </w:r>
      <w:r w:rsidR="006D5FD0" w:rsidRPr="00DE6D0A">
        <w:rPr>
          <w:rFonts w:ascii="宋体" w:hAnsi="宋体" w:hint="eastAsia"/>
        </w:rPr>
        <w:t>5</w:t>
      </w:r>
      <w:r w:rsidR="006D5FD0" w:rsidRPr="00DE6D0A">
        <w:rPr>
          <w:rFonts w:hint="eastAsia"/>
        </w:rPr>
        <w:t>0kN</w:t>
      </w:r>
      <w:r w:rsidR="006D5FD0" w:rsidRPr="00DE6D0A">
        <w:rPr>
          <w:rFonts w:hint="eastAsia"/>
        </w:rPr>
        <w:t>；</w:t>
      </w:r>
      <w:r w:rsidR="00346C27" w:rsidRPr="00DE6D0A">
        <w:rPr>
          <w:rFonts w:hint="eastAsia"/>
        </w:rPr>
        <w:t>中－</w:t>
      </w:r>
      <w:r w:rsidR="006D5FD0" w:rsidRPr="00DE6D0A">
        <w:rPr>
          <w:rFonts w:hint="eastAsia"/>
        </w:rPr>
        <w:t>2000kN</w:t>
      </w:r>
      <w:r w:rsidR="006D5FD0" w:rsidRPr="00DE6D0A">
        <w:rPr>
          <w:rFonts w:ascii="宋体" w:hAnsi="宋体" w:hint="eastAsia"/>
        </w:rPr>
        <w:t>•</w:t>
      </w:r>
      <w:r w:rsidR="006D5FD0" w:rsidRPr="00DE6D0A">
        <w:rPr>
          <w:rFonts w:hint="eastAsia"/>
        </w:rPr>
        <w:t>m &gt;</w:t>
      </w:r>
      <w:r w:rsidR="006D5FD0" w:rsidRPr="00DE6D0A">
        <w:rPr>
          <w:rFonts w:hint="eastAsia"/>
        </w:rPr>
        <w:t>单管塔、三管塔底部弯矩标准值</w:t>
      </w:r>
      <w:r w:rsidR="006D5FD0" w:rsidRPr="00DE6D0A">
        <w:rPr>
          <w:rFonts w:ascii="宋体" w:hAnsi="宋体" w:hint="eastAsia"/>
        </w:rPr>
        <w:t>≥</w:t>
      </w:r>
      <w:r w:rsidR="006D5FD0" w:rsidRPr="00DE6D0A">
        <w:rPr>
          <w:rFonts w:hint="eastAsia"/>
        </w:rPr>
        <w:t>1000kN</w:t>
      </w:r>
      <w:r w:rsidR="006D5FD0" w:rsidRPr="00DE6D0A">
        <w:rPr>
          <w:rFonts w:ascii="宋体" w:hAnsi="宋体" w:hint="eastAsia"/>
        </w:rPr>
        <w:t>•</w:t>
      </w:r>
      <w:r w:rsidR="006D5FD0" w:rsidRPr="00DE6D0A">
        <w:rPr>
          <w:rFonts w:hint="eastAsia"/>
        </w:rPr>
        <w:t>m</w:t>
      </w:r>
      <w:r w:rsidR="006D5FD0" w:rsidRPr="00DE6D0A">
        <w:rPr>
          <w:rFonts w:hint="eastAsia"/>
        </w:rPr>
        <w:t>，</w:t>
      </w:r>
      <w:r w:rsidR="00FE3E26" w:rsidRPr="00DE6D0A">
        <w:rPr>
          <w:rFonts w:ascii="宋体" w:hAnsi="宋体" w:hint="eastAsia"/>
        </w:rPr>
        <w:t>5</w:t>
      </w:r>
      <w:r w:rsidR="001E20E5" w:rsidRPr="00DE6D0A">
        <w:rPr>
          <w:rFonts w:ascii="宋体" w:hAnsi="宋体" w:hint="eastAsia"/>
        </w:rPr>
        <w:t>5</w:t>
      </w:r>
      <w:r w:rsidR="001E20E5" w:rsidRPr="00DE6D0A">
        <w:rPr>
          <w:rFonts w:hint="eastAsia"/>
        </w:rPr>
        <w:t>0kN &gt;</w:t>
      </w:r>
      <w:r w:rsidR="006D5FD0" w:rsidRPr="00DE6D0A">
        <w:rPr>
          <w:rFonts w:hint="eastAsia"/>
        </w:rPr>
        <w:t>角钢塔塔脚压力标准值</w:t>
      </w:r>
      <w:r w:rsidR="006D5FD0" w:rsidRPr="00DE6D0A">
        <w:rPr>
          <w:rFonts w:ascii="宋体" w:hAnsi="宋体" w:hint="eastAsia"/>
        </w:rPr>
        <w:t>≥</w:t>
      </w:r>
      <w:r w:rsidR="00FE3E26" w:rsidRPr="00DE6D0A">
        <w:rPr>
          <w:rFonts w:ascii="宋体" w:hAnsi="宋体" w:hint="eastAsia"/>
        </w:rPr>
        <w:t>3</w:t>
      </w:r>
      <w:r w:rsidR="006D5FD0" w:rsidRPr="00DE6D0A">
        <w:rPr>
          <w:rFonts w:ascii="宋体" w:hAnsi="宋体" w:hint="eastAsia"/>
        </w:rPr>
        <w:t>5</w:t>
      </w:r>
      <w:r w:rsidR="006D5FD0" w:rsidRPr="00DE6D0A">
        <w:rPr>
          <w:rFonts w:hint="eastAsia"/>
        </w:rPr>
        <w:t>0kN</w:t>
      </w:r>
      <w:r w:rsidR="006D5FD0" w:rsidRPr="00DE6D0A">
        <w:rPr>
          <w:rFonts w:hint="eastAsia"/>
        </w:rPr>
        <w:t>；</w:t>
      </w:r>
      <w:r w:rsidR="00230E57" w:rsidRPr="00DE6D0A">
        <w:rPr>
          <w:rFonts w:hint="eastAsia"/>
        </w:rPr>
        <w:t>小</w:t>
      </w:r>
      <w:r w:rsidR="006D5FD0" w:rsidRPr="00DE6D0A">
        <w:rPr>
          <w:rFonts w:hint="eastAsia"/>
        </w:rPr>
        <w:t>－</w:t>
      </w:r>
      <w:r w:rsidR="006D5FD0" w:rsidRPr="00DE6D0A">
        <w:rPr>
          <w:rFonts w:hint="eastAsia"/>
        </w:rPr>
        <w:t>1000kN</w:t>
      </w:r>
      <w:r w:rsidR="006D5FD0" w:rsidRPr="00DE6D0A">
        <w:rPr>
          <w:rFonts w:ascii="宋体" w:hAnsi="宋体" w:hint="eastAsia"/>
        </w:rPr>
        <w:t>•</w:t>
      </w:r>
      <w:r w:rsidR="006D5FD0" w:rsidRPr="00DE6D0A">
        <w:rPr>
          <w:rFonts w:hint="eastAsia"/>
        </w:rPr>
        <w:t>m &gt;</w:t>
      </w:r>
      <w:r w:rsidR="006D5FD0" w:rsidRPr="00DE6D0A">
        <w:rPr>
          <w:rFonts w:hint="eastAsia"/>
        </w:rPr>
        <w:t>单管塔、三管塔底部弯矩标准值，</w:t>
      </w:r>
      <w:r w:rsidR="00FE3E26" w:rsidRPr="00DE6D0A">
        <w:rPr>
          <w:rFonts w:ascii="宋体" w:hAnsi="宋体" w:hint="eastAsia"/>
        </w:rPr>
        <w:t>3</w:t>
      </w:r>
      <w:r w:rsidR="001E20E5" w:rsidRPr="00DE6D0A">
        <w:rPr>
          <w:rFonts w:ascii="宋体" w:hAnsi="宋体" w:hint="eastAsia"/>
        </w:rPr>
        <w:t>5</w:t>
      </w:r>
      <w:r w:rsidR="001E20E5" w:rsidRPr="00DE6D0A">
        <w:rPr>
          <w:rFonts w:hint="eastAsia"/>
        </w:rPr>
        <w:t>0kN &gt;</w:t>
      </w:r>
      <w:r w:rsidR="006D5FD0" w:rsidRPr="00DE6D0A">
        <w:rPr>
          <w:rFonts w:hint="eastAsia"/>
        </w:rPr>
        <w:t>角钢塔塔脚压力标准值</w:t>
      </w:r>
      <w:r w:rsidR="00C56FE1" w:rsidRPr="00DE6D0A">
        <w:rPr>
          <w:rFonts w:hint="eastAsia"/>
        </w:rPr>
        <w:t>；</w:t>
      </w:r>
    </w:p>
    <w:p w:rsidR="00E629A4" w:rsidRPr="00DE6D0A" w:rsidRDefault="00E629A4">
      <w:pPr>
        <w:widowControl/>
        <w:jc w:val="left"/>
      </w:pPr>
      <w:r w:rsidRPr="00DE6D0A">
        <w:br w:type="page"/>
      </w:r>
    </w:p>
    <w:p w:rsidR="00E629A4" w:rsidRPr="00DE6D0A" w:rsidRDefault="00E629A4" w:rsidP="005620A8">
      <w:pPr>
        <w:pStyle w:val="1"/>
        <w:tabs>
          <w:tab w:val="clear" w:pos="432"/>
        </w:tabs>
        <w:spacing w:line="360" w:lineRule="auto"/>
        <w:ind w:left="431" w:hanging="431"/>
        <w:jc w:val="left"/>
        <w:rPr>
          <w:rFonts w:ascii="黑体" w:eastAsia="黑体" w:hAnsi="宋体"/>
          <w:b w:val="0"/>
          <w:sz w:val="24"/>
          <w:szCs w:val="24"/>
        </w:rPr>
      </w:pPr>
      <w:bookmarkStart w:id="49" w:name="_Toc436640594"/>
      <w:r w:rsidRPr="00DE6D0A">
        <w:rPr>
          <w:rFonts w:ascii="黑体" w:eastAsia="黑体" w:hAnsi="宋体" w:hint="eastAsia"/>
          <w:b w:val="0"/>
          <w:sz w:val="24"/>
          <w:szCs w:val="24"/>
        </w:rPr>
        <w:lastRenderedPageBreak/>
        <w:t>铁塔基础</w:t>
      </w:r>
      <w:r w:rsidR="002C46CC" w:rsidRPr="00DE6D0A">
        <w:rPr>
          <w:rFonts w:ascii="黑体" w:eastAsia="黑体" w:hAnsi="宋体" w:hint="eastAsia"/>
          <w:b w:val="0"/>
          <w:sz w:val="24"/>
          <w:szCs w:val="24"/>
        </w:rPr>
        <w:t>示意图例</w:t>
      </w:r>
      <w:bookmarkEnd w:id="49"/>
    </w:p>
    <w:p w:rsidR="002C3214" w:rsidRPr="00DE6D0A" w:rsidRDefault="002C3214" w:rsidP="005620A8">
      <w:pPr>
        <w:pStyle w:val="2"/>
        <w:tabs>
          <w:tab w:val="clear" w:pos="576"/>
        </w:tabs>
        <w:spacing w:line="360" w:lineRule="auto"/>
        <w:ind w:left="578" w:hanging="578"/>
        <w:jc w:val="left"/>
        <w:rPr>
          <w:b w:val="0"/>
          <w:sz w:val="24"/>
          <w:szCs w:val="24"/>
        </w:rPr>
      </w:pPr>
      <w:bookmarkStart w:id="50" w:name="_Toc436640595"/>
      <w:r w:rsidRPr="00DE6D0A">
        <w:rPr>
          <w:rFonts w:hint="eastAsia"/>
          <w:b w:val="0"/>
          <w:sz w:val="24"/>
          <w:szCs w:val="24"/>
        </w:rPr>
        <w:t>示意图例编制说明</w:t>
      </w:r>
      <w:bookmarkEnd w:id="50"/>
    </w:p>
    <w:p w:rsidR="002C3214" w:rsidRPr="00DE6D0A" w:rsidRDefault="002C3214" w:rsidP="003C4FED">
      <w:pPr>
        <w:spacing w:line="360" w:lineRule="auto"/>
        <w:jc w:val="left"/>
        <w:rPr>
          <w:sz w:val="24"/>
          <w:szCs w:val="24"/>
        </w:rPr>
      </w:pPr>
      <w:r w:rsidRPr="00DE6D0A">
        <w:rPr>
          <w:rFonts w:hint="eastAsia"/>
          <w:b/>
          <w:sz w:val="24"/>
          <w:szCs w:val="24"/>
        </w:rPr>
        <w:t xml:space="preserve">7.1.1 </w:t>
      </w:r>
      <w:r w:rsidRPr="00DE6D0A">
        <w:rPr>
          <w:rFonts w:hint="eastAsia"/>
          <w:sz w:val="24"/>
          <w:szCs w:val="24"/>
        </w:rPr>
        <w:t>编制依据</w:t>
      </w:r>
    </w:p>
    <w:p w:rsidR="002C3214" w:rsidRPr="00DE6D0A" w:rsidRDefault="002C3214" w:rsidP="003C4FED">
      <w:pPr>
        <w:spacing w:line="360" w:lineRule="auto"/>
        <w:jc w:val="left"/>
        <w:rPr>
          <w:sz w:val="24"/>
          <w:szCs w:val="24"/>
        </w:rPr>
      </w:pPr>
      <w:r w:rsidRPr="00DE6D0A">
        <w:rPr>
          <w:rFonts w:hint="eastAsia"/>
          <w:b/>
          <w:sz w:val="24"/>
          <w:szCs w:val="24"/>
        </w:rPr>
        <w:t>1</w:t>
      </w:r>
      <w:r w:rsidRPr="00DE6D0A">
        <w:rPr>
          <w:rFonts w:hint="eastAsia"/>
          <w:sz w:val="24"/>
          <w:szCs w:val="24"/>
        </w:rPr>
        <w:t>《建筑工程设计文件编制深度规定》（</w:t>
      </w:r>
      <w:r w:rsidRPr="00DE6D0A">
        <w:rPr>
          <w:rFonts w:hint="eastAsia"/>
          <w:sz w:val="24"/>
          <w:szCs w:val="24"/>
        </w:rPr>
        <w:t>2008</w:t>
      </w:r>
      <w:r w:rsidRPr="00DE6D0A">
        <w:rPr>
          <w:rFonts w:hint="eastAsia"/>
          <w:sz w:val="24"/>
          <w:szCs w:val="24"/>
        </w:rPr>
        <w:t>年版）建质〔</w:t>
      </w:r>
      <w:r w:rsidRPr="00DE6D0A">
        <w:rPr>
          <w:rFonts w:hint="eastAsia"/>
          <w:sz w:val="24"/>
          <w:szCs w:val="24"/>
        </w:rPr>
        <w:t>2008</w:t>
      </w:r>
      <w:r w:rsidRPr="00DE6D0A">
        <w:rPr>
          <w:rFonts w:hint="eastAsia"/>
          <w:sz w:val="24"/>
          <w:szCs w:val="24"/>
        </w:rPr>
        <w:t>〕</w:t>
      </w:r>
      <w:r w:rsidRPr="00DE6D0A">
        <w:rPr>
          <w:rFonts w:hint="eastAsia"/>
          <w:sz w:val="24"/>
          <w:szCs w:val="24"/>
        </w:rPr>
        <w:t>216</w:t>
      </w:r>
    </w:p>
    <w:p w:rsidR="002C3214" w:rsidRPr="00DE6D0A" w:rsidRDefault="002C3214" w:rsidP="003C4FED">
      <w:pPr>
        <w:spacing w:line="360" w:lineRule="auto"/>
        <w:jc w:val="left"/>
        <w:rPr>
          <w:sz w:val="24"/>
          <w:szCs w:val="24"/>
        </w:rPr>
      </w:pPr>
      <w:r w:rsidRPr="00DE6D0A">
        <w:rPr>
          <w:rFonts w:hint="eastAsia"/>
          <w:b/>
          <w:sz w:val="24"/>
          <w:szCs w:val="24"/>
        </w:rPr>
        <w:t>2</w:t>
      </w:r>
      <w:r w:rsidRPr="00DE6D0A">
        <w:rPr>
          <w:rFonts w:hint="eastAsia"/>
          <w:sz w:val="24"/>
          <w:szCs w:val="24"/>
        </w:rPr>
        <w:t>《房屋建筑制图统一标准》</w:t>
      </w:r>
      <w:r w:rsidRPr="00DE6D0A">
        <w:rPr>
          <w:rFonts w:hint="eastAsia"/>
          <w:sz w:val="24"/>
          <w:szCs w:val="24"/>
        </w:rPr>
        <w:t>GB/T50105-2010</w:t>
      </w:r>
    </w:p>
    <w:p w:rsidR="002C3214" w:rsidRPr="00DE6D0A" w:rsidRDefault="002C3214" w:rsidP="003C4FED">
      <w:pPr>
        <w:spacing w:line="360" w:lineRule="auto"/>
        <w:jc w:val="left"/>
        <w:rPr>
          <w:b/>
          <w:sz w:val="24"/>
          <w:szCs w:val="24"/>
        </w:rPr>
      </w:pPr>
      <w:r w:rsidRPr="00DE6D0A">
        <w:rPr>
          <w:rFonts w:hint="eastAsia"/>
          <w:b/>
          <w:sz w:val="24"/>
          <w:szCs w:val="24"/>
        </w:rPr>
        <w:t>3</w:t>
      </w:r>
      <w:r w:rsidRPr="00DE6D0A">
        <w:rPr>
          <w:rFonts w:hint="eastAsia"/>
          <w:sz w:val="24"/>
          <w:szCs w:val="24"/>
        </w:rPr>
        <w:t>《建筑结构制图标准》</w:t>
      </w:r>
      <w:r w:rsidRPr="00DE6D0A">
        <w:rPr>
          <w:rFonts w:hint="eastAsia"/>
          <w:sz w:val="24"/>
          <w:szCs w:val="24"/>
        </w:rPr>
        <w:t>GB/T50105-2010</w:t>
      </w:r>
    </w:p>
    <w:p w:rsidR="002C3214" w:rsidRPr="00DE6D0A" w:rsidRDefault="002C3214" w:rsidP="003C4FED">
      <w:pPr>
        <w:spacing w:line="360" w:lineRule="auto"/>
        <w:jc w:val="left"/>
        <w:rPr>
          <w:sz w:val="24"/>
          <w:szCs w:val="24"/>
        </w:rPr>
      </w:pPr>
      <w:r w:rsidRPr="00DE6D0A">
        <w:rPr>
          <w:rFonts w:hint="eastAsia"/>
          <w:b/>
          <w:sz w:val="24"/>
          <w:szCs w:val="24"/>
        </w:rPr>
        <w:t xml:space="preserve">7.1.2 </w:t>
      </w:r>
      <w:r w:rsidRPr="00DE6D0A">
        <w:rPr>
          <w:rFonts w:hint="eastAsia"/>
          <w:sz w:val="24"/>
          <w:szCs w:val="24"/>
        </w:rPr>
        <w:t>编制</w:t>
      </w:r>
      <w:r w:rsidR="00A0658C" w:rsidRPr="00DE6D0A">
        <w:rPr>
          <w:rFonts w:hint="eastAsia"/>
          <w:sz w:val="24"/>
          <w:szCs w:val="24"/>
        </w:rPr>
        <w:t>原则及</w:t>
      </w:r>
      <w:r w:rsidRPr="00DE6D0A">
        <w:rPr>
          <w:rFonts w:hint="eastAsia"/>
          <w:sz w:val="24"/>
          <w:szCs w:val="24"/>
        </w:rPr>
        <w:t>目的</w:t>
      </w:r>
    </w:p>
    <w:p w:rsidR="002C3214" w:rsidRPr="00DE6D0A" w:rsidRDefault="002C3214" w:rsidP="003C4FED">
      <w:pPr>
        <w:spacing w:line="360" w:lineRule="auto"/>
        <w:ind w:firstLineChars="177" w:firstLine="425"/>
        <w:jc w:val="left"/>
        <w:rPr>
          <w:sz w:val="24"/>
          <w:szCs w:val="24"/>
        </w:rPr>
      </w:pPr>
      <w:r w:rsidRPr="00DE6D0A">
        <w:rPr>
          <w:rFonts w:hint="eastAsia"/>
          <w:sz w:val="24"/>
          <w:szCs w:val="24"/>
        </w:rPr>
        <w:t>在</w:t>
      </w:r>
      <w:r w:rsidR="00C26B10" w:rsidRPr="00DE6D0A">
        <w:rPr>
          <w:rFonts w:hint="eastAsia"/>
          <w:sz w:val="24"/>
          <w:szCs w:val="24"/>
        </w:rPr>
        <w:t>满足</w:t>
      </w:r>
      <w:r w:rsidR="005620A8" w:rsidRPr="00DE6D0A">
        <w:rPr>
          <w:rFonts w:hint="eastAsia"/>
          <w:sz w:val="24"/>
          <w:szCs w:val="24"/>
        </w:rPr>
        <w:t>有关</w:t>
      </w:r>
      <w:r w:rsidR="00A0658C" w:rsidRPr="00DE6D0A">
        <w:rPr>
          <w:rFonts w:hint="eastAsia"/>
          <w:sz w:val="24"/>
          <w:szCs w:val="24"/>
        </w:rPr>
        <w:t>设计</w:t>
      </w:r>
      <w:r w:rsidR="005620A8" w:rsidRPr="00DE6D0A">
        <w:rPr>
          <w:rFonts w:hint="eastAsia"/>
          <w:sz w:val="24"/>
          <w:szCs w:val="24"/>
        </w:rPr>
        <w:t>深度规定和制图标准的要求</w:t>
      </w:r>
      <w:r w:rsidR="00FF00BA" w:rsidRPr="00DE6D0A">
        <w:rPr>
          <w:rFonts w:hint="eastAsia"/>
          <w:sz w:val="24"/>
          <w:szCs w:val="24"/>
        </w:rPr>
        <w:t>下</w:t>
      </w:r>
      <w:r w:rsidR="005620A8" w:rsidRPr="00DE6D0A">
        <w:rPr>
          <w:rFonts w:hint="eastAsia"/>
          <w:sz w:val="24"/>
          <w:szCs w:val="24"/>
        </w:rPr>
        <w:t>，</w:t>
      </w:r>
      <w:r w:rsidRPr="00DE6D0A">
        <w:rPr>
          <w:rFonts w:hint="eastAsia"/>
          <w:sz w:val="24"/>
          <w:szCs w:val="24"/>
        </w:rPr>
        <w:t>以实际工程中普遍</w:t>
      </w:r>
      <w:r w:rsidR="00A00F64" w:rsidRPr="00DE6D0A">
        <w:rPr>
          <w:rFonts w:hint="eastAsia"/>
          <w:sz w:val="24"/>
          <w:szCs w:val="24"/>
        </w:rPr>
        <w:t>采用</w:t>
      </w:r>
      <w:r w:rsidRPr="00DE6D0A">
        <w:rPr>
          <w:rFonts w:hint="eastAsia"/>
          <w:sz w:val="24"/>
          <w:szCs w:val="24"/>
        </w:rPr>
        <w:t>的</w:t>
      </w:r>
      <w:r w:rsidR="00D40FD8" w:rsidRPr="00DE6D0A">
        <w:rPr>
          <w:rFonts w:hint="eastAsia"/>
          <w:sz w:val="24"/>
          <w:szCs w:val="24"/>
        </w:rPr>
        <w:t>通信</w:t>
      </w:r>
      <w:r w:rsidRPr="00DE6D0A">
        <w:rPr>
          <w:rFonts w:hint="eastAsia"/>
          <w:sz w:val="24"/>
          <w:szCs w:val="24"/>
        </w:rPr>
        <w:t>铁塔基础施工图为例，对</w:t>
      </w:r>
      <w:r w:rsidR="00155CE6" w:rsidRPr="00DE6D0A">
        <w:rPr>
          <w:rFonts w:hint="eastAsia"/>
          <w:sz w:val="24"/>
          <w:szCs w:val="24"/>
        </w:rPr>
        <w:t>基础的设计深度和制图标准予以细化和图例化，</w:t>
      </w:r>
      <w:r w:rsidRPr="00DE6D0A">
        <w:rPr>
          <w:rFonts w:hint="eastAsia"/>
          <w:sz w:val="24"/>
          <w:szCs w:val="24"/>
        </w:rPr>
        <w:t>为</w:t>
      </w:r>
      <w:r w:rsidR="00D40FD8" w:rsidRPr="00DE6D0A">
        <w:rPr>
          <w:rFonts w:hint="eastAsia"/>
          <w:sz w:val="24"/>
          <w:szCs w:val="24"/>
        </w:rPr>
        <w:t>通信</w:t>
      </w:r>
      <w:r w:rsidR="00627654" w:rsidRPr="00DE6D0A">
        <w:rPr>
          <w:rFonts w:hint="eastAsia"/>
          <w:sz w:val="24"/>
          <w:szCs w:val="24"/>
        </w:rPr>
        <w:t>铁塔基础施工图的编制提供一种示范画法，以利于保证</w:t>
      </w:r>
      <w:r w:rsidR="00D40FD8" w:rsidRPr="00DE6D0A">
        <w:rPr>
          <w:rFonts w:hint="eastAsia"/>
          <w:sz w:val="24"/>
          <w:szCs w:val="24"/>
        </w:rPr>
        <w:t>通信</w:t>
      </w:r>
      <w:r w:rsidR="00651074" w:rsidRPr="00DE6D0A">
        <w:rPr>
          <w:rFonts w:hint="eastAsia"/>
          <w:sz w:val="24"/>
          <w:szCs w:val="24"/>
        </w:rPr>
        <w:t>铁塔基础</w:t>
      </w:r>
      <w:r w:rsidR="00627654" w:rsidRPr="00DE6D0A">
        <w:rPr>
          <w:rFonts w:hint="eastAsia"/>
          <w:sz w:val="24"/>
          <w:szCs w:val="24"/>
        </w:rPr>
        <w:t>施工图设计质量。</w:t>
      </w:r>
    </w:p>
    <w:p w:rsidR="00D40FD8" w:rsidRPr="00DE6D0A" w:rsidRDefault="00D40FD8" w:rsidP="003C4FED">
      <w:pPr>
        <w:spacing w:line="360" w:lineRule="auto"/>
        <w:jc w:val="left"/>
        <w:rPr>
          <w:sz w:val="24"/>
          <w:szCs w:val="24"/>
        </w:rPr>
      </w:pPr>
      <w:r w:rsidRPr="00DE6D0A">
        <w:rPr>
          <w:rFonts w:hint="eastAsia"/>
          <w:b/>
          <w:sz w:val="24"/>
          <w:szCs w:val="24"/>
        </w:rPr>
        <w:t xml:space="preserve">7.1.3 </w:t>
      </w:r>
      <w:r w:rsidRPr="00DE6D0A">
        <w:rPr>
          <w:rFonts w:hint="eastAsia"/>
          <w:sz w:val="24"/>
          <w:szCs w:val="24"/>
        </w:rPr>
        <w:t>适用范围</w:t>
      </w:r>
    </w:p>
    <w:p w:rsidR="00D40FD8" w:rsidRPr="00DE6D0A" w:rsidRDefault="00D40FD8" w:rsidP="003C4FED">
      <w:pPr>
        <w:spacing w:line="360" w:lineRule="auto"/>
        <w:jc w:val="left"/>
        <w:rPr>
          <w:sz w:val="24"/>
          <w:szCs w:val="24"/>
        </w:rPr>
      </w:pPr>
      <w:r w:rsidRPr="00DE6D0A">
        <w:rPr>
          <w:rFonts w:hint="eastAsia"/>
          <w:b/>
          <w:sz w:val="24"/>
          <w:szCs w:val="24"/>
        </w:rPr>
        <w:t>1</w:t>
      </w:r>
      <w:r w:rsidRPr="00DE6D0A">
        <w:rPr>
          <w:rFonts w:hint="eastAsia"/>
          <w:sz w:val="24"/>
          <w:szCs w:val="24"/>
        </w:rPr>
        <w:t>本图例提供的图纸内容、表示深度和绘制方法适用于通信铁塔基础施工图的编制。</w:t>
      </w:r>
    </w:p>
    <w:p w:rsidR="00B31473" w:rsidRPr="00DE6D0A" w:rsidRDefault="00D40FD8" w:rsidP="003C4FED">
      <w:pPr>
        <w:spacing w:line="360" w:lineRule="auto"/>
        <w:jc w:val="left"/>
        <w:rPr>
          <w:sz w:val="24"/>
          <w:szCs w:val="24"/>
        </w:rPr>
      </w:pPr>
      <w:r w:rsidRPr="00DE6D0A">
        <w:rPr>
          <w:rFonts w:hint="eastAsia"/>
          <w:b/>
          <w:sz w:val="24"/>
          <w:szCs w:val="24"/>
        </w:rPr>
        <w:t>2</w:t>
      </w:r>
      <w:r w:rsidRPr="00DE6D0A">
        <w:rPr>
          <w:rFonts w:hint="eastAsia"/>
          <w:sz w:val="24"/>
          <w:szCs w:val="24"/>
        </w:rPr>
        <w:t>本图例所采用的通信铁塔基础</w:t>
      </w:r>
      <w:r w:rsidR="00551899" w:rsidRPr="00DE6D0A">
        <w:rPr>
          <w:rFonts w:hint="eastAsia"/>
          <w:sz w:val="24"/>
          <w:szCs w:val="24"/>
        </w:rPr>
        <w:t>示意</w:t>
      </w:r>
      <w:r w:rsidRPr="00DE6D0A">
        <w:rPr>
          <w:rFonts w:hint="eastAsia"/>
          <w:sz w:val="24"/>
          <w:szCs w:val="24"/>
        </w:rPr>
        <w:t>实例只对</w:t>
      </w:r>
      <w:r w:rsidR="00A47637" w:rsidRPr="00DE6D0A">
        <w:rPr>
          <w:rFonts w:hint="eastAsia"/>
          <w:sz w:val="24"/>
          <w:szCs w:val="24"/>
        </w:rPr>
        <w:t>图纸</w:t>
      </w:r>
      <w:r w:rsidRPr="00DE6D0A">
        <w:rPr>
          <w:rFonts w:hint="eastAsia"/>
          <w:sz w:val="24"/>
          <w:szCs w:val="24"/>
        </w:rPr>
        <w:t>深度</w:t>
      </w:r>
      <w:r w:rsidR="00155CE6" w:rsidRPr="00DE6D0A">
        <w:rPr>
          <w:rFonts w:hint="eastAsia"/>
          <w:sz w:val="24"/>
          <w:szCs w:val="24"/>
        </w:rPr>
        <w:t>和内容</w:t>
      </w:r>
      <w:r w:rsidRPr="00DE6D0A">
        <w:rPr>
          <w:rFonts w:hint="eastAsia"/>
          <w:sz w:val="24"/>
          <w:szCs w:val="24"/>
        </w:rPr>
        <w:t>进行表达</w:t>
      </w:r>
      <w:r w:rsidR="000C25EA" w:rsidRPr="00DE6D0A">
        <w:rPr>
          <w:rFonts w:hint="eastAsia"/>
          <w:sz w:val="24"/>
          <w:szCs w:val="24"/>
        </w:rPr>
        <w:t>，不</w:t>
      </w:r>
      <w:r w:rsidR="00155CE6" w:rsidRPr="00DE6D0A">
        <w:rPr>
          <w:rFonts w:hint="eastAsia"/>
          <w:sz w:val="24"/>
          <w:szCs w:val="24"/>
        </w:rPr>
        <w:t>得将其直接应用于施工</w:t>
      </w:r>
      <w:r w:rsidR="00A47637" w:rsidRPr="00DE6D0A">
        <w:rPr>
          <w:rFonts w:hint="eastAsia"/>
          <w:sz w:val="24"/>
          <w:szCs w:val="24"/>
        </w:rPr>
        <w:t>，</w:t>
      </w:r>
      <w:r w:rsidR="00155CE6" w:rsidRPr="00DE6D0A">
        <w:rPr>
          <w:rFonts w:hint="eastAsia"/>
          <w:sz w:val="24"/>
          <w:szCs w:val="24"/>
        </w:rPr>
        <w:t>通信铁塔基础设计方案和设计参数应根据</w:t>
      </w:r>
      <w:r w:rsidR="00367251" w:rsidRPr="00DE6D0A">
        <w:rPr>
          <w:rFonts w:hint="eastAsia"/>
          <w:sz w:val="24"/>
          <w:szCs w:val="24"/>
        </w:rPr>
        <w:t>塔型、荷载、地质条件、地下水位深浅等条件由设计院确定</w:t>
      </w:r>
      <w:r w:rsidR="004846B1" w:rsidRPr="00DE6D0A">
        <w:rPr>
          <w:rFonts w:hint="eastAsia"/>
          <w:sz w:val="24"/>
          <w:szCs w:val="24"/>
        </w:rPr>
        <w:t>；防雷接地应根据</w:t>
      </w:r>
      <w:r w:rsidR="00B31473" w:rsidRPr="00DE6D0A">
        <w:rPr>
          <w:rFonts w:hint="eastAsia"/>
          <w:sz w:val="24"/>
          <w:szCs w:val="24"/>
        </w:rPr>
        <w:t>基站构筑物的形式、地理位置、周边环境、地质气候条件、土壤组成、土壤电阻率等因素进行设计，地网周边边界应根据基站所处地理环境与地形等因素确定。</w:t>
      </w:r>
    </w:p>
    <w:p w:rsidR="00D40FD8" w:rsidRPr="00DE6D0A" w:rsidRDefault="00D40FD8" w:rsidP="003C4FED">
      <w:pPr>
        <w:spacing w:line="360" w:lineRule="auto"/>
        <w:jc w:val="left"/>
        <w:rPr>
          <w:sz w:val="24"/>
          <w:szCs w:val="24"/>
        </w:rPr>
      </w:pPr>
      <w:r w:rsidRPr="00DE6D0A">
        <w:rPr>
          <w:rFonts w:hint="eastAsia"/>
          <w:b/>
          <w:sz w:val="24"/>
          <w:szCs w:val="24"/>
        </w:rPr>
        <w:t xml:space="preserve">7.1.4 </w:t>
      </w:r>
      <w:r w:rsidRPr="00DE6D0A">
        <w:rPr>
          <w:rFonts w:hint="eastAsia"/>
          <w:sz w:val="24"/>
          <w:szCs w:val="24"/>
        </w:rPr>
        <w:t>图例内容</w:t>
      </w:r>
    </w:p>
    <w:p w:rsidR="00A54AE5" w:rsidRPr="00DE6D0A" w:rsidRDefault="00A54AE5" w:rsidP="003C4FED">
      <w:pPr>
        <w:spacing w:line="360" w:lineRule="auto"/>
        <w:ind w:firstLineChars="177" w:firstLine="425"/>
        <w:jc w:val="left"/>
        <w:rPr>
          <w:sz w:val="24"/>
          <w:szCs w:val="24"/>
        </w:rPr>
      </w:pPr>
      <w:r w:rsidRPr="00DE6D0A">
        <w:rPr>
          <w:rFonts w:hint="eastAsia"/>
          <w:sz w:val="24"/>
          <w:szCs w:val="24"/>
        </w:rPr>
        <w:t>本</w:t>
      </w:r>
      <w:r w:rsidR="00196747" w:rsidRPr="00DE6D0A">
        <w:rPr>
          <w:rFonts w:hint="eastAsia"/>
          <w:sz w:val="24"/>
          <w:szCs w:val="24"/>
        </w:rPr>
        <w:t>图例按一般通信铁塔基础施工图内容，分别为：图纸目录、总平面图、铁塔基础图</w:t>
      </w:r>
      <w:r w:rsidR="004420F7" w:rsidRPr="00DE6D0A">
        <w:rPr>
          <w:rFonts w:hint="eastAsia"/>
          <w:sz w:val="24"/>
          <w:szCs w:val="24"/>
        </w:rPr>
        <w:t>及设计说明</w:t>
      </w:r>
      <w:r w:rsidR="00196747" w:rsidRPr="00DE6D0A">
        <w:rPr>
          <w:rFonts w:hint="eastAsia"/>
          <w:sz w:val="24"/>
          <w:szCs w:val="24"/>
        </w:rPr>
        <w:t>、</w:t>
      </w:r>
      <w:r w:rsidR="0029063A" w:rsidRPr="00DE6D0A">
        <w:rPr>
          <w:rFonts w:hint="eastAsia"/>
          <w:sz w:val="24"/>
          <w:szCs w:val="24"/>
        </w:rPr>
        <w:t>桩身</w:t>
      </w:r>
      <w:r w:rsidR="00196747" w:rsidRPr="00DE6D0A">
        <w:rPr>
          <w:rFonts w:hint="eastAsia"/>
          <w:sz w:val="24"/>
          <w:szCs w:val="24"/>
        </w:rPr>
        <w:t>大样、地脚锚栓大样图、防雷接地图等，</w:t>
      </w:r>
      <w:r w:rsidR="000F6AC6" w:rsidRPr="00DE6D0A">
        <w:rPr>
          <w:rFonts w:hint="eastAsia"/>
          <w:sz w:val="24"/>
          <w:szCs w:val="24"/>
        </w:rPr>
        <w:t>针对具体工程尚应</w:t>
      </w:r>
      <w:r w:rsidR="0068486C" w:rsidRPr="00DE6D0A">
        <w:rPr>
          <w:rFonts w:hint="eastAsia"/>
          <w:sz w:val="24"/>
          <w:szCs w:val="24"/>
        </w:rPr>
        <w:t>满足</w:t>
      </w:r>
      <w:r w:rsidR="00104BCB" w:rsidRPr="00DE6D0A">
        <w:rPr>
          <w:rFonts w:hint="eastAsia"/>
          <w:sz w:val="24"/>
          <w:szCs w:val="24"/>
        </w:rPr>
        <w:t>甲方</w:t>
      </w:r>
      <w:r w:rsidR="0068486C" w:rsidRPr="00DE6D0A">
        <w:rPr>
          <w:rFonts w:hint="eastAsia"/>
          <w:sz w:val="24"/>
          <w:szCs w:val="24"/>
        </w:rPr>
        <w:t>特殊要求。</w:t>
      </w:r>
    </w:p>
    <w:p w:rsidR="00827FF0" w:rsidRPr="00DE6D0A" w:rsidRDefault="00827FF0">
      <w:pPr>
        <w:widowControl/>
        <w:jc w:val="left"/>
        <w:rPr>
          <w:rFonts w:ascii="Arial" w:eastAsia="黑体" w:hAnsi="Arial"/>
          <w:sz w:val="24"/>
          <w:szCs w:val="24"/>
        </w:rPr>
      </w:pPr>
      <w:r w:rsidRPr="00DE6D0A">
        <w:rPr>
          <w:b/>
          <w:sz w:val="24"/>
          <w:szCs w:val="24"/>
        </w:rPr>
        <w:br w:type="page"/>
      </w:r>
    </w:p>
    <w:p w:rsidR="00A54AE5" w:rsidRPr="00DE6D0A" w:rsidRDefault="00A54AE5" w:rsidP="00A54AE5">
      <w:pPr>
        <w:pStyle w:val="2"/>
        <w:tabs>
          <w:tab w:val="clear" w:pos="576"/>
        </w:tabs>
        <w:spacing w:line="360" w:lineRule="auto"/>
        <w:ind w:left="578" w:hanging="578"/>
        <w:jc w:val="left"/>
        <w:rPr>
          <w:b w:val="0"/>
          <w:sz w:val="24"/>
          <w:szCs w:val="24"/>
        </w:rPr>
      </w:pPr>
      <w:bookmarkStart w:id="51" w:name="_Toc436640596"/>
      <w:r w:rsidRPr="00DE6D0A">
        <w:rPr>
          <w:rFonts w:hint="eastAsia"/>
          <w:b w:val="0"/>
          <w:sz w:val="24"/>
          <w:szCs w:val="24"/>
        </w:rPr>
        <w:lastRenderedPageBreak/>
        <w:t>示意图例</w:t>
      </w:r>
      <w:r w:rsidR="004420F7" w:rsidRPr="00DE6D0A">
        <w:rPr>
          <w:rFonts w:hint="eastAsia"/>
          <w:b w:val="0"/>
          <w:sz w:val="24"/>
          <w:szCs w:val="24"/>
        </w:rPr>
        <w:t>汇总表</w:t>
      </w:r>
      <w:bookmarkEnd w:id="51"/>
    </w:p>
    <w:tbl>
      <w:tblPr>
        <w:tblStyle w:val="afe"/>
        <w:tblW w:w="0" w:type="auto"/>
        <w:jc w:val="center"/>
        <w:tblBorders>
          <w:top w:val="single" w:sz="12" w:space="0" w:color="auto"/>
          <w:left w:val="single" w:sz="12" w:space="0" w:color="auto"/>
          <w:bottom w:val="single" w:sz="12" w:space="0" w:color="auto"/>
          <w:right w:val="single" w:sz="12" w:space="0" w:color="auto"/>
        </w:tblBorders>
        <w:tblLook w:val="04A0"/>
      </w:tblPr>
      <w:tblGrid>
        <w:gridCol w:w="926"/>
        <w:gridCol w:w="944"/>
        <w:gridCol w:w="1101"/>
        <w:gridCol w:w="4225"/>
        <w:gridCol w:w="1332"/>
      </w:tblGrid>
      <w:tr w:rsidR="00E25A38" w:rsidRPr="00DE6D0A" w:rsidTr="006B7D33">
        <w:trPr>
          <w:jc w:val="center"/>
        </w:trPr>
        <w:tc>
          <w:tcPr>
            <w:tcW w:w="926" w:type="dxa"/>
            <w:vAlign w:val="center"/>
          </w:tcPr>
          <w:p w:rsidR="00E25A38" w:rsidRPr="00DE6D0A" w:rsidRDefault="00E25A38" w:rsidP="006B7D33">
            <w:pPr>
              <w:jc w:val="center"/>
            </w:pPr>
            <w:r w:rsidRPr="00DE6D0A">
              <w:rPr>
                <w:rFonts w:hint="eastAsia"/>
              </w:rPr>
              <w:t>序号</w:t>
            </w:r>
          </w:p>
        </w:tc>
        <w:tc>
          <w:tcPr>
            <w:tcW w:w="944" w:type="dxa"/>
            <w:vAlign w:val="center"/>
          </w:tcPr>
          <w:p w:rsidR="00E25A38" w:rsidRPr="00DE6D0A" w:rsidRDefault="00E25A38" w:rsidP="006B7D33">
            <w:pPr>
              <w:jc w:val="center"/>
            </w:pPr>
            <w:r w:rsidRPr="00DE6D0A">
              <w:rPr>
                <w:rFonts w:hint="eastAsia"/>
              </w:rPr>
              <w:t>塔型</w:t>
            </w:r>
          </w:p>
        </w:tc>
        <w:tc>
          <w:tcPr>
            <w:tcW w:w="1101" w:type="dxa"/>
            <w:vAlign w:val="center"/>
          </w:tcPr>
          <w:p w:rsidR="00E25A38" w:rsidRPr="00DE6D0A" w:rsidRDefault="00E25A38" w:rsidP="006B7D33">
            <w:pPr>
              <w:jc w:val="center"/>
            </w:pPr>
            <w:r w:rsidRPr="00DE6D0A">
              <w:rPr>
                <w:rFonts w:hint="eastAsia"/>
              </w:rPr>
              <w:t>基础类型</w:t>
            </w:r>
          </w:p>
        </w:tc>
        <w:tc>
          <w:tcPr>
            <w:tcW w:w="4225" w:type="dxa"/>
            <w:vAlign w:val="center"/>
          </w:tcPr>
          <w:p w:rsidR="00E25A38" w:rsidRPr="00DE6D0A" w:rsidRDefault="002C46CC" w:rsidP="006B7D33">
            <w:pPr>
              <w:jc w:val="center"/>
            </w:pPr>
            <w:r w:rsidRPr="00DE6D0A">
              <w:rPr>
                <w:rFonts w:hint="eastAsia"/>
              </w:rPr>
              <w:t>示意图例</w:t>
            </w:r>
            <w:r w:rsidR="00E25A38" w:rsidRPr="00DE6D0A">
              <w:rPr>
                <w:rFonts w:hint="eastAsia"/>
              </w:rPr>
              <w:t>名称</w:t>
            </w:r>
          </w:p>
        </w:tc>
        <w:tc>
          <w:tcPr>
            <w:tcW w:w="1332" w:type="dxa"/>
            <w:vAlign w:val="center"/>
          </w:tcPr>
          <w:p w:rsidR="00E25A38" w:rsidRPr="00DE6D0A" w:rsidRDefault="002C35E7" w:rsidP="006B7D33">
            <w:pPr>
              <w:jc w:val="center"/>
            </w:pPr>
            <w:r w:rsidRPr="00DE6D0A">
              <w:rPr>
                <w:rFonts w:hint="eastAsia"/>
              </w:rPr>
              <w:t>图纸总张数</w:t>
            </w:r>
          </w:p>
        </w:tc>
      </w:tr>
      <w:tr w:rsidR="00CF3778" w:rsidRPr="00DE6D0A" w:rsidTr="00321005">
        <w:trPr>
          <w:jc w:val="center"/>
        </w:trPr>
        <w:tc>
          <w:tcPr>
            <w:tcW w:w="926" w:type="dxa"/>
            <w:vAlign w:val="center"/>
          </w:tcPr>
          <w:p w:rsidR="00CF3778" w:rsidRPr="00DE6D0A" w:rsidRDefault="00B41898" w:rsidP="00321005">
            <w:pPr>
              <w:jc w:val="center"/>
            </w:pPr>
            <w:r w:rsidRPr="00DE6D0A">
              <w:rPr>
                <w:rFonts w:hint="eastAsia"/>
              </w:rPr>
              <w:t>1</w:t>
            </w:r>
          </w:p>
        </w:tc>
        <w:tc>
          <w:tcPr>
            <w:tcW w:w="944" w:type="dxa"/>
            <w:vMerge w:val="restart"/>
            <w:vAlign w:val="center"/>
          </w:tcPr>
          <w:p w:rsidR="00CF3778" w:rsidRPr="00DE6D0A" w:rsidRDefault="002D7035" w:rsidP="00E25A38">
            <w:pPr>
              <w:jc w:val="center"/>
            </w:pPr>
            <w:r w:rsidRPr="00DE6D0A">
              <w:rPr>
                <w:rFonts w:hint="eastAsia"/>
              </w:rPr>
              <w:t>单管塔（路灯杆塔、仿生树、景观塔）</w:t>
            </w:r>
          </w:p>
        </w:tc>
        <w:tc>
          <w:tcPr>
            <w:tcW w:w="1101" w:type="dxa"/>
            <w:vAlign w:val="center"/>
          </w:tcPr>
          <w:p w:rsidR="00CF3778" w:rsidRPr="00DE6D0A" w:rsidRDefault="002D7035" w:rsidP="002D7035">
            <w:pPr>
              <w:jc w:val="center"/>
            </w:pPr>
            <w:r w:rsidRPr="00DE6D0A">
              <w:rPr>
                <w:rFonts w:hint="eastAsia"/>
              </w:rPr>
              <w:t>扩展基础</w:t>
            </w:r>
          </w:p>
        </w:tc>
        <w:tc>
          <w:tcPr>
            <w:tcW w:w="4225" w:type="dxa"/>
            <w:vAlign w:val="center"/>
          </w:tcPr>
          <w:p w:rsidR="00CF3778" w:rsidRPr="00DE6D0A" w:rsidRDefault="006C465B" w:rsidP="00CF6802">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DGT(C)-40-0.35-3PT扩展基础</w:t>
            </w:r>
          </w:p>
        </w:tc>
        <w:tc>
          <w:tcPr>
            <w:tcW w:w="1332" w:type="dxa"/>
            <w:vAlign w:val="center"/>
          </w:tcPr>
          <w:p w:rsidR="00CF3778" w:rsidRPr="00DE6D0A" w:rsidRDefault="002D7035" w:rsidP="002C35E7">
            <w:pPr>
              <w:jc w:val="center"/>
            </w:pPr>
            <w:r w:rsidRPr="00DE6D0A">
              <w:rPr>
                <w:rFonts w:hint="eastAsia"/>
              </w:rPr>
              <w:t>4</w:t>
            </w:r>
          </w:p>
        </w:tc>
      </w:tr>
      <w:tr w:rsidR="00677CDD" w:rsidRPr="00DE6D0A" w:rsidTr="00677CDD">
        <w:trPr>
          <w:trHeight w:val="535"/>
          <w:jc w:val="center"/>
        </w:trPr>
        <w:tc>
          <w:tcPr>
            <w:tcW w:w="926" w:type="dxa"/>
            <w:vAlign w:val="center"/>
          </w:tcPr>
          <w:p w:rsidR="00677CDD" w:rsidRPr="00DE6D0A" w:rsidRDefault="00677CDD" w:rsidP="00321005">
            <w:pPr>
              <w:jc w:val="center"/>
            </w:pPr>
            <w:r w:rsidRPr="00DE6D0A">
              <w:rPr>
                <w:rFonts w:hint="eastAsia"/>
              </w:rPr>
              <w:t>2</w:t>
            </w:r>
          </w:p>
        </w:tc>
        <w:tc>
          <w:tcPr>
            <w:tcW w:w="944" w:type="dxa"/>
            <w:vMerge/>
            <w:vAlign w:val="center"/>
          </w:tcPr>
          <w:p w:rsidR="00677CDD" w:rsidRPr="00DE6D0A" w:rsidRDefault="00677CDD" w:rsidP="00E25A38">
            <w:pPr>
              <w:jc w:val="center"/>
            </w:pPr>
          </w:p>
        </w:tc>
        <w:tc>
          <w:tcPr>
            <w:tcW w:w="1101" w:type="dxa"/>
            <w:vAlign w:val="center"/>
          </w:tcPr>
          <w:p w:rsidR="00677CDD" w:rsidRPr="00DE6D0A" w:rsidRDefault="00677CDD" w:rsidP="00E25A38">
            <w:pPr>
              <w:jc w:val="center"/>
            </w:pPr>
            <w:r w:rsidRPr="00DE6D0A">
              <w:rPr>
                <w:rFonts w:hint="eastAsia"/>
              </w:rPr>
              <w:t>群桩－承台基础</w:t>
            </w:r>
          </w:p>
        </w:tc>
        <w:tc>
          <w:tcPr>
            <w:tcW w:w="4225" w:type="dxa"/>
            <w:vAlign w:val="center"/>
          </w:tcPr>
          <w:p w:rsidR="00677CDD" w:rsidRPr="00DE6D0A" w:rsidRDefault="00167D52" w:rsidP="00C219A0">
            <w:pPr>
              <w:autoSpaceDE w:val="0"/>
              <w:autoSpaceDN w:val="0"/>
              <w:adjustRightInd w:val="0"/>
              <w:jc w:val="left"/>
            </w:pPr>
            <w:r w:rsidRPr="00DE6D0A">
              <w:rPr>
                <w:rFonts w:ascii="宋体" w:cs="宋体" w:hint="eastAsia"/>
                <w:kern w:val="0"/>
                <w:szCs w:val="21"/>
                <w:lang w:val="zh-CN"/>
              </w:rPr>
              <w:t>DGT(C)-40-0.45-3PT群桩－承台(钻孔桩)基础</w:t>
            </w:r>
          </w:p>
        </w:tc>
        <w:tc>
          <w:tcPr>
            <w:tcW w:w="1332" w:type="dxa"/>
            <w:vAlign w:val="center"/>
          </w:tcPr>
          <w:p w:rsidR="00677CDD" w:rsidRPr="00DE6D0A" w:rsidRDefault="002D7035" w:rsidP="002C35E7">
            <w:pPr>
              <w:jc w:val="center"/>
            </w:pPr>
            <w:r w:rsidRPr="00DE6D0A">
              <w:rPr>
                <w:rFonts w:hint="eastAsia"/>
              </w:rPr>
              <w:t>4</w:t>
            </w:r>
          </w:p>
        </w:tc>
      </w:tr>
      <w:tr w:rsidR="00677CDD" w:rsidRPr="00DE6D0A" w:rsidTr="00677CDD">
        <w:trPr>
          <w:jc w:val="center"/>
        </w:trPr>
        <w:tc>
          <w:tcPr>
            <w:tcW w:w="926" w:type="dxa"/>
            <w:vAlign w:val="center"/>
          </w:tcPr>
          <w:p w:rsidR="00677CDD" w:rsidRPr="00DE6D0A" w:rsidRDefault="00677CDD" w:rsidP="00321005">
            <w:pPr>
              <w:jc w:val="center"/>
            </w:pPr>
            <w:r w:rsidRPr="00DE6D0A">
              <w:rPr>
                <w:rFonts w:hint="eastAsia"/>
              </w:rPr>
              <w:t>3</w:t>
            </w:r>
          </w:p>
        </w:tc>
        <w:tc>
          <w:tcPr>
            <w:tcW w:w="944" w:type="dxa"/>
            <w:vMerge/>
            <w:vAlign w:val="center"/>
          </w:tcPr>
          <w:p w:rsidR="00677CDD" w:rsidRPr="00DE6D0A" w:rsidRDefault="00677CDD" w:rsidP="00E25A38">
            <w:pPr>
              <w:jc w:val="center"/>
            </w:pPr>
          </w:p>
        </w:tc>
        <w:tc>
          <w:tcPr>
            <w:tcW w:w="1101" w:type="dxa"/>
            <w:vMerge w:val="restart"/>
            <w:vAlign w:val="center"/>
          </w:tcPr>
          <w:p w:rsidR="00677CDD" w:rsidRPr="00DE6D0A" w:rsidRDefault="00677CDD" w:rsidP="00E25A38">
            <w:pPr>
              <w:jc w:val="center"/>
            </w:pPr>
            <w:r w:rsidRPr="00DE6D0A">
              <w:rPr>
                <w:rFonts w:hint="eastAsia"/>
              </w:rPr>
              <w:t>刚性短桩基础</w:t>
            </w:r>
          </w:p>
        </w:tc>
        <w:tc>
          <w:tcPr>
            <w:tcW w:w="4225" w:type="dxa"/>
            <w:vAlign w:val="center"/>
          </w:tcPr>
          <w:p w:rsidR="00677CDD" w:rsidRPr="00DE6D0A" w:rsidRDefault="00803109" w:rsidP="00C219A0">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DGT(D)-35-0.65-3ZJ人工挖孔桩基础</w:t>
            </w:r>
          </w:p>
        </w:tc>
        <w:tc>
          <w:tcPr>
            <w:tcW w:w="1332" w:type="dxa"/>
            <w:vAlign w:val="center"/>
          </w:tcPr>
          <w:p w:rsidR="00677CDD" w:rsidRPr="00DE6D0A" w:rsidRDefault="002D7035" w:rsidP="002C35E7">
            <w:pPr>
              <w:jc w:val="center"/>
            </w:pPr>
            <w:r w:rsidRPr="00DE6D0A">
              <w:rPr>
                <w:rFonts w:hint="eastAsia"/>
              </w:rPr>
              <w:t>4</w:t>
            </w:r>
          </w:p>
        </w:tc>
      </w:tr>
      <w:tr w:rsidR="00677CDD" w:rsidRPr="00DE6D0A" w:rsidTr="00677CDD">
        <w:trPr>
          <w:jc w:val="center"/>
        </w:trPr>
        <w:tc>
          <w:tcPr>
            <w:tcW w:w="926" w:type="dxa"/>
            <w:vAlign w:val="center"/>
          </w:tcPr>
          <w:p w:rsidR="00677CDD" w:rsidRPr="00DE6D0A" w:rsidRDefault="00677CDD" w:rsidP="00321005">
            <w:pPr>
              <w:jc w:val="center"/>
            </w:pPr>
            <w:r w:rsidRPr="00DE6D0A">
              <w:rPr>
                <w:rFonts w:hint="eastAsia"/>
              </w:rPr>
              <w:t>4</w:t>
            </w:r>
          </w:p>
        </w:tc>
        <w:tc>
          <w:tcPr>
            <w:tcW w:w="944" w:type="dxa"/>
            <w:vMerge/>
            <w:vAlign w:val="center"/>
          </w:tcPr>
          <w:p w:rsidR="00677CDD" w:rsidRPr="00DE6D0A" w:rsidRDefault="00677CDD" w:rsidP="00E25A38">
            <w:pPr>
              <w:jc w:val="center"/>
            </w:pPr>
          </w:p>
        </w:tc>
        <w:tc>
          <w:tcPr>
            <w:tcW w:w="1101" w:type="dxa"/>
            <w:vMerge/>
            <w:vAlign w:val="center"/>
          </w:tcPr>
          <w:p w:rsidR="00677CDD" w:rsidRPr="00DE6D0A" w:rsidRDefault="00677CDD" w:rsidP="00E25A38">
            <w:pPr>
              <w:jc w:val="center"/>
            </w:pPr>
          </w:p>
        </w:tc>
        <w:tc>
          <w:tcPr>
            <w:tcW w:w="4225" w:type="dxa"/>
            <w:vAlign w:val="center"/>
          </w:tcPr>
          <w:p w:rsidR="00677CDD" w:rsidRPr="00DE6D0A" w:rsidRDefault="00BD4E42" w:rsidP="009E2F6C">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DGT(C)-40-0.35-3PT钻孔灌注桩基础</w:t>
            </w:r>
          </w:p>
        </w:tc>
        <w:tc>
          <w:tcPr>
            <w:tcW w:w="1332" w:type="dxa"/>
            <w:vAlign w:val="center"/>
          </w:tcPr>
          <w:p w:rsidR="00677CDD" w:rsidRPr="00DE6D0A" w:rsidRDefault="002D7035" w:rsidP="002C35E7">
            <w:pPr>
              <w:jc w:val="center"/>
            </w:pPr>
            <w:r w:rsidRPr="00DE6D0A">
              <w:rPr>
                <w:rFonts w:hint="eastAsia"/>
              </w:rPr>
              <w:t>4</w:t>
            </w:r>
          </w:p>
        </w:tc>
      </w:tr>
      <w:tr w:rsidR="00A77664" w:rsidRPr="00DE6D0A" w:rsidTr="00321005">
        <w:trPr>
          <w:jc w:val="center"/>
        </w:trPr>
        <w:tc>
          <w:tcPr>
            <w:tcW w:w="926" w:type="dxa"/>
            <w:vAlign w:val="center"/>
          </w:tcPr>
          <w:p w:rsidR="00A77664" w:rsidRPr="00DE6D0A" w:rsidRDefault="00321005" w:rsidP="00321005">
            <w:pPr>
              <w:jc w:val="center"/>
            </w:pPr>
            <w:r w:rsidRPr="00DE6D0A">
              <w:rPr>
                <w:rFonts w:hint="eastAsia"/>
              </w:rPr>
              <w:t>5</w:t>
            </w:r>
          </w:p>
        </w:tc>
        <w:tc>
          <w:tcPr>
            <w:tcW w:w="944" w:type="dxa"/>
            <w:vMerge w:val="restart"/>
            <w:vAlign w:val="center"/>
          </w:tcPr>
          <w:p w:rsidR="00A77664" w:rsidRPr="00DE6D0A" w:rsidRDefault="00A77664" w:rsidP="003978BB">
            <w:pPr>
              <w:jc w:val="center"/>
            </w:pPr>
            <w:r w:rsidRPr="00DE6D0A">
              <w:rPr>
                <w:rFonts w:hint="eastAsia"/>
              </w:rPr>
              <w:t>三管塔</w:t>
            </w:r>
          </w:p>
        </w:tc>
        <w:tc>
          <w:tcPr>
            <w:tcW w:w="1101" w:type="dxa"/>
            <w:vAlign w:val="center"/>
          </w:tcPr>
          <w:p w:rsidR="00A77664" w:rsidRPr="00DE6D0A" w:rsidRDefault="00A77664" w:rsidP="00E25A38">
            <w:pPr>
              <w:jc w:val="center"/>
            </w:pPr>
            <w:r w:rsidRPr="00DE6D0A">
              <w:rPr>
                <w:rFonts w:hint="eastAsia"/>
              </w:rPr>
              <w:t>筏板基础</w:t>
            </w:r>
          </w:p>
        </w:tc>
        <w:tc>
          <w:tcPr>
            <w:tcW w:w="4225" w:type="dxa"/>
            <w:vAlign w:val="center"/>
          </w:tcPr>
          <w:p w:rsidR="00A77664" w:rsidRPr="00DE6D0A" w:rsidRDefault="000563F0" w:rsidP="009E2F6C">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3GT-45-0.35-4PT筏板基础</w:t>
            </w:r>
          </w:p>
        </w:tc>
        <w:tc>
          <w:tcPr>
            <w:tcW w:w="1332" w:type="dxa"/>
            <w:vAlign w:val="center"/>
          </w:tcPr>
          <w:p w:rsidR="00A77664" w:rsidRPr="00DE6D0A" w:rsidRDefault="002D7035" w:rsidP="002C35E7">
            <w:pPr>
              <w:jc w:val="center"/>
            </w:pPr>
            <w:r w:rsidRPr="00DE6D0A">
              <w:rPr>
                <w:rFonts w:hint="eastAsia"/>
              </w:rPr>
              <w:t>4</w:t>
            </w:r>
          </w:p>
        </w:tc>
      </w:tr>
      <w:tr w:rsidR="002D0611" w:rsidRPr="00DE6D0A" w:rsidTr="00321005">
        <w:trPr>
          <w:jc w:val="center"/>
        </w:trPr>
        <w:tc>
          <w:tcPr>
            <w:tcW w:w="926" w:type="dxa"/>
            <w:vAlign w:val="center"/>
          </w:tcPr>
          <w:p w:rsidR="002D0611" w:rsidRPr="00DE6D0A" w:rsidRDefault="00321005" w:rsidP="00321005">
            <w:pPr>
              <w:jc w:val="center"/>
            </w:pPr>
            <w:r w:rsidRPr="00DE6D0A">
              <w:rPr>
                <w:rFonts w:hint="eastAsia"/>
              </w:rPr>
              <w:t>6</w:t>
            </w:r>
          </w:p>
        </w:tc>
        <w:tc>
          <w:tcPr>
            <w:tcW w:w="944" w:type="dxa"/>
            <w:vMerge/>
            <w:vAlign w:val="center"/>
          </w:tcPr>
          <w:p w:rsidR="002D0611" w:rsidRPr="00DE6D0A" w:rsidRDefault="002D0611" w:rsidP="003978BB">
            <w:pPr>
              <w:jc w:val="center"/>
            </w:pPr>
          </w:p>
        </w:tc>
        <w:tc>
          <w:tcPr>
            <w:tcW w:w="1101" w:type="dxa"/>
            <w:vMerge w:val="restart"/>
            <w:vAlign w:val="center"/>
          </w:tcPr>
          <w:p w:rsidR="002D0611" w:rsidRPr="00DE6D0A" w:rsidRDefault="002D0611" w:rsidP="003978BB">
            <w:pPr>
              <w:jc w:val="center"/>
            </w:pPr>
            <w:r w:rsidRPr="00DE6D0A">
              <w:rPr>
                <w:rFonts w:hint="eastAsia"/>
              </w:rPr>
              <w:t>桩基础</w:t>
            </w:r>
          </w:p>
        </w:tc>
        <w:tc>
          <w:tcPr>
            <w:tcW w:w="4225" w:type="dxa"/>
            <w:vAlign w:val="center"/>
          </w:tcPr>
          <w:p w:rsidR="002D0611" w:rsidRPr="00DE6D0A" w:rsidRDefault="00616012" w:rsidP="009E2F6C">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3GT-45-0.35-4PT人工挖土桩基础</w:t>
            </w:r>
          </w:p>
        </w:tc>
        <w:tc>
          <w:tcPr>
            <w:tcW w:w="1332" w:type="dxa"/>
            <w:vAlign w:val="center"/>
          </w:tcPr>
          <w:p w:rsidR="002D0611" w:rsidRPr="00DE6D0A" w:rsidRDefault="002D7035" w:rsidP="002C35E7">
            <w:pPr>
              <w:jc w:val="center"/>
            </w:pPr>
            <w:r w:rsidRPr="00DE6D0A">
              <w:rPr>
                <w:rFonts w:hint="eastAsia"/>
              </w:rPr>
              <w:t>4</w:t>
            </w:r>
          </w:p>
        </w:tc>
      </w:tr>
      <w:tr w:rsidR="002D0611" w:rsidRPr="00DE6D0A" w:rsidTr="00321005">
        <w:trPr>
          <w:jc w:val="center"/>
        </w:trPr>
        <w:tc>
          <w:tcPr>
            <w:tcW w:w="926" w:type="dxa"/>
            <w:vAlign w:val="center"/>
          </w:tcPr>
          <w:p w:rsidR="002D0611" w:rsidRPr="00DE6D0A" w:rsidRDefault="00321005" w:rsidP="00321005">
            <w:pPr>
              <w:jc w:val="center"/>
            </w:pPr>
            <w:r w:rsidRPr="00DE6D0A">
              <w:rPr>
                <w:rFonts w:hint="eastAsia"/>
              </w:rPr>
              <w:t>7</w:t>
            </w:r>
          </w:p>
        </w:tc>
        <w:tc>
          <w:tcPr>
            <w:tcW w:w="944" w:type="dxa"/>
            <w:vMerge/>
            <w:vAlign w:val="center"/>
          </w:tcPr>
          <w:p w:rsidR="002D0611" w:rsidRPr="00DE6D0A" w:rsidRDefault="002D0611" w:rsidP="003978BB">
            <w:pPr>
              <w:jc w:val="center"/>
            </w:pPr>
          </w:p>
        </w:tc>
        <w:tc>
          <w:tcPr>
            <w:tcW w:w="1101" w:type="dxa"/>
            <w:vMerge/>
            <w:vAlign w:val="center"/>
          </w:tcPr>
          <w:p w:rsidR="002D0611" w:rsidRPr="00DE6D0A" w:rsidRDefault="002D0611" w:rsidP="00E25A38">
            <w:pPr>
              <w:jc w:val="center"/>
            </w:pPr>
          </w:p>
        </w:tc>
        <w:tc>
          <w:tcPr>
            <w:tcW w:w="4225" w:type="dxa"/>
            <w:vAlign w:val="center"/>
          </w:tcPr>
          <w:p w:rsidR="002D0611" w:rsidRPr="00DE6D0A" w:rsidRDefault="00616012" w:rsidP="00616012">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3GT-45-0.35-4PT</w:t>
            </w:r>
            <w:r w:rsidR="00CF6802" w:rsidRPr="00DE6D0A">
              <w:rPr>
                <w:rFonts w:ascii="宋体" w:cs="宋体" w:hint="eastAsia"/>
                <w:kern w:val="0"/>
                <w:szCs w:val="21"/>
                <w:lang w:val="zh-CN"/>
              </w:rPr>
              <w:t>钻孔灌注桩基础</w:t>
            </w:r>
          </w:p>
        </w:tc>
        <w:tc>
          <w:tcPr>
            <w:tcW w:w="1332" w:type="dxa"/>
            <w:vAlign w:val="center"/>
          </w:tcPr>
          <w:p w:rsidR="002D0611" w:rsidRPr="00DE6D0A" w:rsidRDefault="002D7035" w:rsidP="002C35E7">
            <w:pPr>
              <w:jc w:val="center"/>
            </w:pPr>
            <w:r w:rsidRPr="00DE6D0A">
              <w:rPr>
                <w:rFonts w:hint="eastAsia"/>
              </w:rPr>
              <w:t>4</w:t>
            </w:r>
          </w:p>
        </w:tc>
      </w:tr>
      <w:tr w:rsidR="002D0611" w:rsidRPr="00DE6D0A" w:rsidTr="00321005">
        <w:trPr>
          <w:jc w:val="center"/>
        </w:trPr>
        <w:tc>
          <w:tcPr>
            <w:tcW w:w="926" w:type="dxa"/>
            <w:vAlign w:val="center"/>
          </w:tcPr>
          <w:p w:rsidR="002D0611" w:rsidRPr="00DE6D0A" w:rsidRDefault="00321005" w:rsidP="00321005">
            <w:pPr>
              <w:jc w:val="center"/>
            </w:pPr>
            <w:r w:rsidRPr="00DE6D0A">
              <w:rPr>
                <w:rFonts w:hint="eastAsia"/>
              </w:rPr>
              <w:t>8</w:t>
            </w:r>
          </w:p>
        </w:tc>
        <w:tc>
          <w:tcPr>
            <w:tcW w:w="944" w:type="dxa"/>
            <w:vMerge w:val="restart"/>
            <w:vAlign w:val="center"/>
          </w:tcPr>
          <w:p w:rsidR="002D0611" w:rsidRPr="00DE6D0A" w:rsidRDefault="002D0611" w:rsidP="003978BB">
            <w:pPr>
              <w:jc w:val="center"/>
            </w:pPr>
            <w:r w:rsidRPr="00DE6D0A">
              <w:rPr>
                <w:rFonts w:hint="eastAsia"/>
              </w:rPr>
              <w:t>角钢塔</w:t>
            </w:r>
          </w:p>
        </w:tc>
        <w:tc>
          <w:tcPr>
            <w:tcW w:w="1101" w:type="dxa"/>
            <w:vAlign w:val="center"/>
          </w:tcPr>
          <w:p w:rsidR="002D0611" w:rsidRPr="00DE6D0A" w:rsidRDefault="002D0611" w:rsidP="00E25A38">
            <w:pPr>
              <w:jc w:val="center"/>
            </w:pPr>
            <w:r w:rsidRPr="00DE6D0A">
              <w:rPr>
                <w:rFonts w:hint="eastAsia"/>
              </w:rPr>
              <w:t>扩展基础</w:t>
            </w:r>
          </w:p>
        </w:tc>
        <w:tc>
          <w:tcPr>
            <w:tcW w:w="4225" w:type="dxa"/>
            <w:vAlign w:val="center"/>
          </w:tcPr>
          <w:p w:rsidR="002D0611" w:rsidRPr="00DE6D0A" w:rsidRDefault="00803109" w:rsidP="009E2F6C">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JGT-45-0.65-4PT独立基础</w:t>
            </w:r>
          </w:p>
        </w:tc>
        <w:tc>
          <w:tcPr>
            <w:tcW w:w="1332" w:type="dxa"/>
            <w:vAlign w:val="center"/>
          </w:tcPr>
          <w:p w:rsidR="002D0611" w:rsidRPr="00DE6D0A" w:rsidRDefault="002D7035" w:rsidP="002C35E7">
            <w:pPr>
              <w:jc w:val="center"/>
            </w:pPr>
            <w:r w:rsidRPr="00DE6D0A">
              <w:rPr>
                <w:rFonts w:hint="eastAsia"/>
              </w:rPr>
              <w:t>4</w:t>
            </w:r>
          </w:p>
        </w:tc>
      </w:tr>
      <w:tr w:rsidR="002D0611" w:rsidRPr="00DE6D0A" w:rsidTr="00321005">
        <w:trPr>
          <w:jc w:val="center"/>
        </w:trPr>
        <w:tc>
          <w:tcPr>
            <w:tcW w:w="926" w:type="dxa"/>
            <w:vAlign w:val="center"/>
          </w:tcPr>
          <w:p w:rsidR="002D0611" w:rsidRPr="00DE6D0A" w:rsidRDefault="00321005" w:rsidP="00321005">
            <w:pPr>
              <w:jc w:val="center"/>
            </w:pPr>
            <w:r w:rsidRPr="00DE6D0A">
              <w:rPr>
                <w:rFonts w:hint="eastAsia"/>
              </w:rPr>
              <w:t>9</w:t>
            </w:r>
          </w:p>
        </w:tc>
        <w:tc>
          <w:tcPr>
            <w:tcW w:w="944" w:type="dxa"/>
            <w:vMerge/>
            <w:vAlign w:val="center"/>
          </w:tcPr>
          <w:p w:rsidR="002D0611" w:rsidRPr="00DE6D0A" w:rsidRDefault="002D0611" w:rsidP="003978BB">
            <w:pPr>
              <w:jc w:val="center"/>
            </w:pPr>
          </w:p>
        </w:tc>
        <w:tc>
          <w:tcPr>
            <w:tcW w:w="1101" w:type="dxa"/>
            <w:vAlign w:val="center"/>
          </w:tcPr>
          <w:p w:rsidR="002D0611" w:rsidRPr="00DE6D0A" w:rsidRDefault="002D0611" w:rsidP="00E25A38">
            <w:pPr>
              <w:jc w:val="center"/>
            </w:pPr>
            <w:r w:rsidRPr="00DE6D0A">
              <w:rPr>
                <w:rFonts w:hint="eastAsia"/>
              </w:rPr>
              <w:t>筏板基础</w:t>
            </w:r>
          </w:p>
        </w:tc>
        <w:tc>
          <w:tcPr>
            <w:tcW w:w="4225" w:type="dxa"/>
            <w:vAlign w:val="center"/>
          </w:tcPr>
          <w:p w:rsidR="002D0611" w:rsidRPr="00DE6D0A" w:rsidRDefault="00657CF5" w:rsidP="002C35E7">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JGT-45-0.65-4PT筏板基础</w:t>
            </w:r>
          </w:p>
        </w:tc>
        <w:tc>
          <w:tcPr>
            <w:tcW w:w="1332" w:type="dxa"/>
            <w:vAlign w:val="center"/>
          </w:tcPr>
          <w:p w:rsidR="002D0611" w:rsidRPr="00DE6D0A" w:rsidRDefault="002D7035" w:rsidP="002C35E7">
            <w:pPr>
              <w:jc w:val="center"/>
            </w:pPr>
            <w:r w:rsidRPr="00DE6D0A">
              <w:rPr>
                <w:rFonts w:hint="eastAsia"/>
              </w:rPr>
              <w:t>4</w:t>
            </w:r>
          </w:p>
        </w:tc>
      </w:tr>
      <w:tr w:rsidR="002D0611" w:rsidRPr="00DE6D0A" w:rsidTr="00321005">
        <w:trPr>
          <w:trHeight w:val="221"/>
          <w:jc w:val="center"/>
        </w:trPr>
        <w:tc>
          <w:tcPr>
            <w:tcW w:w="926" w:type="dxa"/>
            <w:vAlign w:val="center"/>
          </w:tcPr>
          <w:p w:rsidR="002D0611" w:rsidRPr="00DE6D0A" w:rsidRDefault="00321005" w:rsidP="00321005">
            <w:pPr>
              <w:jc w:val="center"/>
            </w:pPr>
            <w:r w:rsidRPr="00DE6D0A">
              <w:rPr>
                <w:rFonts w:hint="eastAsia"/>
              </w:rPr>
              <w:t>10</w:t>
            </w:r>
          </w:p>
        </w:tc>
        <w:tc>
          <w:tcPr>
            <w:tcW w:w="944" w:type="dxa"/>
            <w:vMerge/>
            <w:vAlign w:val="center"/>
          </w:tcPr>
          <w:p w:rsidR="002D0611" w:rsidRPr="00DE6D0A" w:rsidRDefault="002D0611" w:rsidP="00E25A38">
            <w:pPr>
              <w:jc w:val="center"/>
            </w:pPr>
          </w:p>
        </w:tc>
        <w:tc>
          <w:tcPr>
            <w:tcW w:w="1101" w:type="dxa"/>
            <w:vMerge w:val="restart"/>
            <w:vAlign w:val="center"/>
          </w:tcPr>
          <w:p w:rsidR="002D0611" w:rsidRPr="00DE6D0A" w:rsidRDefault="002D0611" w:rsidP="00E25A38">
            <w:pPr>
              <w:jc w:val="center"/>
            </w:pPr>
            <w:r w:rsidRPr="00DE6D0A">
              <w:rPr>
                <w:rFonts w:hint="eastAsia"/>
              </w:rPr>
              <w:t>桩基础</w:t>
            </w:r>
          </w:p>
        </w:tc>
        <w:tc>
          <w:tcPr>
            <w:tcW w:w="4225" w:type="dxa"/>
            <w:vAlign w:val="center"/>
          </w:tcPr>
          <w:p w:rsidR="002D0611" w:rsidRPr="00DE6D0A" w:rsidRDefault="00F4394F" w:rsidP="002A23F3">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JGT-50-0.65-4PT人工挖孔桩基础</w:t>
            </w:r>
          </w:p>
        </w:tc>
        <w:tc>
          <w:tcPr>
            <w:tcW w:w="1332" w:type="dxa"/>
            <w:vAlign w:val="center"/>
          </w:tcPr>
          <w:p w:rsidR="002D0611" w:rsidRPr="00DE6D0A" w:rsidRDefault="002D7035" w:rsidP="002C35E7">
            <w:pPr>
              <w:jc w:val="center"/>
            </w:pPr>
            <w:r w:rsidRPr="00DE6D0A">
              <w:rPr>
                <w:rFonts w:hint="eastAsia"/>
              </w:rPr>
              <w:t>5</w:t>
            </w:r>
          </w:p>
        </w:tc>
      </w:tr>
      <w:tr w:rsidR="002D0611" w:rsidRPr="00DE6D0A" w:rsidTr="00321005">
        <w:trPr>
          <w:jc w:val="center"/>
        </w:trPr>
        <w:tc>
          <w:tcPr>
            <w:tcW w:w="926" w:type="dxa"/>
            <w:vAlign w:val="center"/>
          </w:tcPr>
          <w:p w:rsidR="002D0611" w:rsidRPr="00DE6D0A" w:rsidRDefault="00321005" w:rsidP="00321005">
            <w:pPr>
              <w:jc w:val="center"/>
            </w:pPr>
            <w:r w:rsidRPr="00DE6D0A">
              <w:rPr>
                <w:rFonts w:hint="eastAsia"/>
              </w:rPr>
              <w:t>11</w:t>
            </w:r>
          </w:p>
        </w:tc>
        <w:tc>
          <w:tcPr>
            <w:tcW w:w="944" w:type="dxa"/>
            <w:vMerge/>
            <w:vAlign w:val="center"/>
          </w:tcPr>
          <w:p w:rsidR="002D0611" w:rsidRPr="00DE6D0A" w:rsidRDefault="002D0611" w:rsidP="00E25A38">
            <w:pPr>
              <w:jc w:val="center"/>
            </w:pPr>
          </w:p>
        </w:tc>
        <w:tc>
          <w:tcPr>
            <w:tcW w:w="1101" w:type="dxa"/>
            <w:vMerge/>
            <w:vAlign w:val="center"/>
          </w:tcPr>
          <w:p w:rsidR="002D0611" w:rsidRPr="00DE6D0A" w:rsidRDefault="002D0611" w:rsidP="00E25A38">
            <w:pPr>
              <w:jc w:val="center"/>
            </w:pPr>
          </w:p>
        </w:tc>
        <w:tc>
          <w:tcPr>
            <w:tcW w:w="4225" w:type="dxa"/>
            <w:vAlign w:val="center"/>
          </w:tcPr>
          <w:p w:rsidR="002D0611" w:rsidRPr="00DE6D0A" w:rsidRDefault="00F4394F" w:rsidP="002A23F3">
            <w:pPr>
              <w:autoSpaceDE w:val="0"/>
              <w:autoSpaceDN w:val="0"/>
              <w:adjustRightInd w:val="0"/>
              <w:jc w:val="left"/>
              <w:rPr>
                <w:rFonts w:ascii="宋体" w:cs="宋体"/>
                <w:kern w:val="0"/>
                <w:szCs w:val="21"/>
                <w:lang w:val="zh-CN"/>
              </w:rPr>
            </w:pPr>
            <w:r w:rsidRPr="00DE6D0A">
              <w:rPr>
                <w:rFonts w:ascii="宋体" w:cs="宋体" w:hint="eastAsia"/>
                <w:kern w:val="0"/>
                <w:szCs w:val="21"/>
                <w:lang w:val="zh-CN"/>
              </w:rPr>
              <w:t>JGT-50-0.65-4PT钻孔灌注桩基础</w:t>
            </w:r>
          </w:p>
        </w:tc>
        <w:tc>
          <w:tcPr>
            <w:tcW w:w="1332" w:type="dxa"/>
            <w:vAlign w:val="center"/>
          </w:tcPr>
          <w:p w:rsidR="002D0611" w:rsidRPr="00DE6D0A" w:rsidRDefault="002D7035" w:rsidP="002C35E7">
            <w:pPr>
              <w:jc w:val="center"/>
            </w:pPr>
            <w:r w:rsidRPr="00DE6D0A">
              <w:rPr>
                <w:rFonts w:hint="eastAsia"/>
              </w:rPr>
              <w:t>5</w:t>
            </w:r>
          </w:p>
        </w:tc>
      </w:tr>
    </w:tbl>
    <w:p w:rsidR="002D7035" w:rsidRPr="00DE6D0A" w:rsidRDefault="002D7035">
      <w:pPr>
        <w:spacing w:line="360" w:lineRule="auto"/>
        <w:jc w:val="left"/>
        <w:rPr>
          <w:b/>
        </w:rPr>
      </w:pPr>
    </w:p>
    <w:sectPr w:rsidR="002D7035" w:rsidRPr="00DE6D0A" w:rsidSect="00890DF8">
      <w:footerReference w:type="default" r:id="rId809"/>
      <w:pgSz w:w="11906" w:h="16838" w:code="9"/>
      <w:pgMar w:top="1440" w:right="1797" w:bottom="1440" w:left="1797" w:header="851" w:footer="992" w:gutter="0"/>
      <w:pgNumType w:start="1"/>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4DF" w:rsidRDefault="00E704DF">
      <w:r>
        <w:separator/>
      </w:r>
    </w:p>
  </w:endnote>
  <w:endnote w:type="continuationSeparator" w:id="1">
    <w:p w:rsidR="00E704DF" w:rsidRDefault="00E704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altName w:val="微软雅黑"/>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ItalicT">
    <w:altName w:val="Courier New"/>
    <w:panose1 w:val="00000400000000000000"/>
    <w:charset w:val="00"/>
    <w:family w:val="auto"/>
    <w:pitch w:val="variable"/>
    <w:sig w:usb0="20002A87" w:usb1="00000000" w:usb2="00000000" w:usb3="00000000" w:csb0="000001FF"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079" w:rsidRDefault="0023068A">
    <w:pPr>
      <w:pStyle w:val="a6"/>
      <w:framePr w:h="0" w:wrap="around" w:vAnchor="text" w:hAnchor="margin" w:xAlign="right" w:y="1"/>
      <w:rPr>
        <w:rStyle w:val="a4"/>
      </w:rPr>
    </w:pPr>
    <w:r>
      <w:fldChar w:fldCharType="begin"/>
    </w:r>
    <w:r w:rsidR="002E2079">
      <w:rPr>
        <w:rStyle w:val="a4"/>
      </w:rPr>
      <w:instrText xml:space="preserve">PAGE  </w:instrText>
    </w:r>
    <w:r>
      <w:fldChar w:fldCharType="end"/>
    </w:r>
  </w:p>
  <w:p w:rsidR="002E2079" w:rsidRDefault="002E207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079" w:rsidRPr="000F5A2A" w:rsidRDefault="002E2079" w:rsidP="007E705A">
    <w:pPr>
      <w:pStyle w:val="a6"/>
      <w:ind w:rightChars="171" w:right="359" w:firstLineChars="2750" w:firstLine="5775"/>
      <w:rPr>
        <w:sz w:val="21"/>
        <w:szCs w:val="21"/>
      </w:rPr>
    </w:pPr>
    <w:r>
      <w:rPr>
        <w:sz w:val="21"/>
        <w:szCs w:val="21"/>
      </w:rPr>
      <w:t>中国铁塔股份有限公司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079" w:rsidRDefault="0023068A">
    <w:pPr>
      <w:pStyle w:val="a6"/>
      <w:framePr w:h="0" w:wrap="around" w:vAnchor="text" w:hAnchor="margin" w:xAlign="right" w:y="1"/>
      <w:rPr>
        <w:rStyle w:val="a4"/>
      </w:rPr>
    </w:pPr>
    <w:r>
      <w:fldChar w:fldCharType="begin"/>
    </w:r>
    <w:r w:rsidR="002E2079">
      <w:rPr>
        <w:rStyle w:val="a4"/>
      </w:rPr>
      <w:instrText xml:space="preserve">PAGE  </w:instrText>
    </w:r>
    <w:r>
      <w:fldChar w:fldCharType="separate"/>
    </w:r>
    <w:r w:rsidR="00CC16E4">
      <w:rPr>
        <w:rStyle w:val="a4"/>
        <w:noProof/>
      </w:rPr>
      <w:t>I</w:t>
    </w:r>
    <w:r>
      <w:fldChar w:fldCharType="end"/>
    </w:r>
  </w:p>
  <w:p w:rsidR="002E2079" w:rsidRDefault="002E2079">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079" w:rsidRDefault="0023068A">
    <w:pPr>
      <w:pStyle w:val="a6"/>
      <w:framePr w:h="0" w:wrap="around" w:vAnchor="text" w:hAnchor="margin" w:xAlign="right" w:y="1"/>
      <w:rPr>
        <w:rStyle w:val="a4"/>
      </w:rPr>
    </w:pPr>
    <w:r>
      <w:fldChar w:fldCharType="begin"/>
    </w:r>
    <w:r w:rsidR="002E2079">
      <w:rPr>
        <w:rStyle w:val="a4"/>
      </w:rPr>
      <w:instrText xml:space="preserve">PAGE  </w:instrText>
    </w:r>
    <w:r>
      <w:fldChar w:fldCharType="separate"/>
    </w:r>
    <w:r w:rsidR="00CC16E4">
      <w:rPr>
        <w:rStyle w:val="a4"/>
        <w:noProof/>
      </w:rPr>
      <w:t>48</w:t>
    </w:r>
    <w:r>
      <w:fldChar w:fldCharType="end"/>
    </w:r>
  </w:p>
  <w:p w:rsidR="002E2079" w:rsidRDefault="002E2079">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4DF" w:rsidRDefault="00E704DF">
      <w:r>
        <w:separator/>
      </w:r>
    </w:p>
  </w:footnote>
  <w:footnote w:type="continuationSeparator" w:id="1">
    <w:p w:rsidR="00E704DF" w:rsidRDefault="00E704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079" w:rsidRPr="000F5A2A" w:rsidRDefault="002E2079" w:rsidP="0098462E">
    <w:pPr>
      <w:pStyle w:val="a6"/>
      <w:ind w:rightChars="171" w:right="359" w:firstLineChars="1500" w:firstLine="3150"/>
      <w:rPr>
        <w:sz w:val="21"/>
        <w:szCs w:val="21"/>
      </w:rPr>
    </w:pPr>
    <w:r>
      <w:rPr>
        <w:sz w:val="21"/>
        <w:szCs w:val="21"/>
      </w:rPr>
      <w:t>中国铁塔股份有限公司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95B51"/>
    <w:multiLevelType w:val="hybridMultilevel"/>
    <w:tmpl w:val="EC68FD22"/>
    <w:lvl w:ilvl="0" w:tplc="04090019">
      <w:start w:val="1"/>
      <w:numFmt w:val="lowerLetter"/>
      <w:lvlText w:val="%1)"/>
      <w:lvlJc w:val="left"/>
      <w:pPr>
        <w:ind w:left="840" w:hanging="420"/>
      </w:pPr>
      <w:rPr>
        <w:rFonts w:hint="default"/>
      </w:rPr>
    </w:lvl>
    <w:lvl w:ilvl="1" w:tplc="3788C016" w:tentative="1">
      <w:start w:val="1"/>
      <w:numFmt w:val="bullet"/>
      <w:lvlText w:val=""/>
      <w:lvlJc w:val="left"/>
      <w:pPr>
        <w:ind w:left="1260" w:hanging="420"/>
      </w:pPr>
      <w:rPr>
        <w:rFonts w:ascii="Wingdings" w:hAnsi="Wingdings" w:hint="default"/>
      </w:rPr>
    </w:lvl>
    <w:lvl w:ilvl="2" w:tplc="92449F08" w:tentative="1">
      <w:start w:val="1"/>
      <w:numFmt w:val="bullet"/>
      <w:lvlText w:val=""/>
      <w:lvlJc w:val="left"/>
      <w:pPr>
        <w:ind w:left="1680" w:hanging="420"/>
      </w:pPr>
      <w:rPr>
        <w:rFonts w:ascii="Wingdings" w:hAnsi="Wingdings" w:hint="default"/>
      </w:rPr>
    </w:lvl>
    <w:lvl w:ilvl="3" w:tplc="8E827BB4" w:tentative="1">
      <w:start w:val="1"/>
      <w:numFmt w:val="bullet"/>
      <w:lvlText w:val=""/>
      <w:lvlJc w:val="left"/>
      <w:pPr>
        <w:ind w:left="2100" w:hanging="420"/>
      </w:pPr>
      <w:rPr>
        <w:rFonts w:ascii="Wingdings" w:hAnsi="Wingdings" w:hint="default"/>
      </w:rPr>
    </w:lvl>
    <w:lvl w:ilvl="4" w:tplc="15027570" w:tentative="1">
      <w:start w:val="1"/>
      <w:numFmt w:val="bullet"/>
      <w:lvlText w:val=""/>
      <w:lvlJc w:val="left"/>
      <w:pPr>
        <w:ind w:left="2520" w:hanging="420"/>
      </w:pPr>
      <w:rPr>
        <w:rFonts w:ascii="Wingdings" w:hAnsi="Wingdings" w:hint="default"/>
      </w:rPr>
    </w:lvl>
    <w:lvl w:ilvl="5" w:tplc="D884DF22" w:tentative="1">
      <w:start w:val="1"/>
      <w:numFmt w:val="bullet"/>
      <w:lvlText w:val=""/>
      <w:lvlJc w:val="left"/>
      <w:pPr>
        <w:ind w:left="2940" w:hanging="420"/>
      </w:pPr>
      <w:rPr>
        <w:rFonts w:ascii="Wingdings" w:hAnsi="Wingdings" w:hint="default"/>
      </w:rPr>
    </w:lvl>
    <w:lvl w:ilvl="6" w:tplc="B0FAEF8E" w:tentative="1">
      <w:start w:val="1"/>
      <w:numFmt w:val="bullet"/>
      <w:lvlText w:val=""/>
      <w:lvlJc w:val="left"/>
      <w:pPr>
        <w:ind w:left="3360" w:hanging="420"/>
      </w:pPr>
      <w:rPr>
        <w:rFonts w:ascii="Wingdings" w:hAnsi="Wingdings" w:hint="default"/>
      </w:rPr>
    </w:lvl>
    <w:lvl w:ilvl="7" w:tplc="D7AA1594" w:tentative="1">
      <w:start w:val="1"/>
      <w:numFmt w:val="bullet"/>
      <w:lvlText w:val=""/>
      <w:lvlJc w:val="left"/>
      <w:pPr>
        <w:ind w:left="3780" w:hanging="420"/>
      </w:pPr>
      <w:rPr>
        <w:rFonts w:ascii="Wingdings" w:hAnsi="Wingdings" w:hint="default"/>
      </w:rPr>
    </w:lvl>
    <w:lvl w:ilvl="8" w:tplc="412811E6" w:tentative="1">
      <w:start w:val="1"/>
      <w:numFmt w:val="bullet"/>
      <w:lvlText w:val=""/>
      <w:lvlJc w:val="left"/>
      <w:pPr>
        <w:ind w:left="4200" w:hanging="420"/>
      </w:pPr>
      <w:rPr>
        <w:rFonts w:ascii="Wingdings" w:hAnsi="Wingdings" w:hint="default"/>
      </w:rPr>
    </w:lvl>
  </w:abstractNum>
  <w:abstractNum w:abstractNumId="1">
    <w:nsid w:val="19BD2741"/>
    <w:multiLevelType w:val="hybridMultilevel"/>
    <w:tmpl w:val="7408D0DC"/>
    <w:lvl w:ilvl="0" w:tplc="C2166DEC">
      <w:start w:val="1"/>
      <w:numFmt w:val="decimal"/>
      <w:lvlText w:val="%1"/>
      <w:lvlJc w:val="left"/>
      <w:pPr>
        <w:ind w:left="502" w:hanging="360"/>
      </w:pPr>
      <w:rPr>
        <w:rFonts w:ascii="Times New Roman" w:hAnsi="Times New Roman"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nsid w:val="249A664D"/>
    <w:multiLevelType w:val="hybridMultilevel"/>
    <w:tmpl w:val="0DB06FA8"/>
    <w:lvl w:ilvl="0" w:tplc="423A33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476FC3"/>
    <w:multiLevelType w:val="hybridMultilevel"/>
    <w:tmpl w:val="0F325D52"/>
    <w:lvl w:ilvl="0" w:tplc="3A5EA47E">
      <w:start w:val="2"/>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4">
    <w:nsid w:val="2DAB2EA0"/>
    <w:multiLevelType w:val="hybridMultilevel"/>
    <w:tmpl w:val="B6CC2E86"/>
    <w:lvl w:ilvl="0" w:tplc="1FF0A024">
      <w:start w:val="1"/>
      <w:numFmt w:val="bullet"/>
      <w:lvlText w:val=""/>
      <w:lvlJc w:val="left"/>
      <w:pPr>
        <w:ind w:left="126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39A07C91"/>
    <w:multiLevelType w:val="hybridMultilevel"/>
    <w:tmpl w:val="100E3114"/>
    <w:lvl w:ilvl="0" w:tplc="80CA4FF2">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CA82B97"/>
    <w:multiLevelType w:val="multilevel"/>
    <w:tmpl w:val="3CA82B97"/>
    <w:lvl w:ilvl="0">
      <w:start w:val="1"/>
      <w:numFmt w:val="decimal"/>
      <w:lvlText w:val="%1"/>
      <w:lvlJc w:val="left"/>
      <w:pPr>
        <w:tabs>
          <w:tab w:val="num" w:pos="735"/>
        </w:tabs>
        <w:ind w:left="735" w:hanging="315"/>
      </w:pPr>
      <w:rPr>
        <w:rFonts w:ascii="Times New Roman" w:eastAsia="Times New Roman" w:hAnsi="Times New Roman" w:cs="Times New Roman"/>
        <w:b/>
      </w:rPr>
    </w:lvl>
    <w:lvl w:ilvl="1">
      <w:start w:val="1"/>
      <w:numFmt w:val="lowerLetter"/>
      <w:lvlText w:val="%2)"/>
      <w:lvlJc w:val="left"/>
      <w:pPr>
        <w:tabs>
          <w:tab w:val="num" w:pos="1110"/>
        </w:tabs>
        <w:ind w:left="1110" w:hanging="420"/>
      </w:pPr>
    </w:lvl>
    <w:lvl w:ilvl="2">
      <w:start w:val="1"/>
      <w:numFmt w:val="lowerRoman"/>
      <w:lvlText w:val="%3."/>
      <w:lvlJc w:val="right"/>
      <w:pPr>
        <w:tabs>
          <w:tab w:val="num" w:pos="1530"/>
        </w:tabs>
        <w:ind w:left="1530" w:hanging="420"/>
      </w:pPr>
    </w:lvl>
    <w:lvl w:ilvl="3">
      <w:start w:val="1"/>
      <w:numFmt w:val="decimal"/>
      <w:lvlText w:val="%4."/>
      <w:lvlJc w:val="left"/>
      <w:pPr>
        <w:tabs>
          <w:tab w:val="num" w:pos="1950"/>
        </w:tabs>
        <w:ind w:left="1950" w:hanging="420"/>
      </w:pPr>
    </w:lvl>
    <w:lvl w:ilvl="4">
      <w:start w:val="1"/>
      <w:numFmt w:val="lowerLetter"/>
      <w:lvlText w:val="%5)"/>
      <w:lvlJc w:val="left"/>
      <w:pPr>
        <w:tabs>
          <w:tab w:val="num" w:pos="2370"/>
        </w:tabs>
        <w:ind w:left="2370" w:hanging="420"/>
      </w:pPr>
    </w:lvl>
    <w:lvl w:ilvl="5">
      <w:start w:val="1"/>
      <w:numFmt w:val="lowerRoman"/>
      <w:lvlText w:val="%6."/>
      <w:lvlJc w:val="right"/>
      <w:pPr>
        <w:tabs>
          <w:tab w:val="num" w:pos="2790"/>
        </w:tabs>
        <w:ind w:left="2790" w:hanging="420"/>
      </w:pPr>
    </w:lvl>
    <w:lvl w:ilvl="6">
      <w:start w:val="1"/>
      <w:numFmt w:val="decimal"/>
      <w:lvlText w:val="%7."/>
      <w:lvlJc w:val="left"/>
      <w:pPr>
        <w:tabs>
          <w:tab w:val="num" w:pos="3210"/>
        </w:tabs>
        <w:ind w:left="3210" w:hanging="420"/>
      </w:pPr>
    </w:lvl>
    <w:lvl w:ilvl="7">
      <w:start w:val="1"/>
      <w:numFmt w:val="lowerLetter"/>
      <w:lvlText w:val="%8)"/>
      <w:lvlJc w:val="left"/>
      <w:pPr>
        <w:tabs>
          <w:tab w:val="num" w:pos="3630"/>
        </w:tabs>
        <w:ind w:left="3630" w:hanging="420"/>
      </w:pPr>
    </w:lvl>
    <w:lvl w:ilvl="8">
      <w:start w:val="1"/>
      <w:numFmt w:val="lowerRoman"/>
      <w:lvlText w:val="%9."/>
      <w:lvlJc w:val="right"/>
      <w:pPr>
        <w:tabs>
          <w:tab w:val="num" w:pos="4050"/>
        </w:tabs>
        <w:ind w:left="4050" w:hanging="420"/>
      </w:pPr>
    </w:lvl>
  </w:abstractNum>
  <w:abstractNum w:abstractNumId="7">
    <w:nsid w:val="3DBD2ADA"/>
    <w:multiLevelType w:val="hybridMultilevel"/>
    <w:tmpl w:val="63BECD1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414369BB"/>
    <w:multiLevelType w:val="multilevel"/>
    <w:tmpl w:val="F5CE7426"/>
    <w:lvl w:ilvl="0">
      <w:start w:val="5"/>
      <w:numFmt w:val="decimal"/>
      <w:lvlText w:val="%1"/>
      <w:lvlJc w:val="left"/>
      <w:pPr>
        <w:tabs>
          <w:tab w:val="num" w:pos="855"/>
        </w:tabs>
        <w:ind w:left="855" w:hanging="855"/>
      </w:pPr>
      <w:rPr>
        <w:rFonts w:hint="default"/>
        <w:b/>
      </w:rPr>
    </w:lvl>
    <w:lvl w:ilvl="1">
      <w:start w:val="5"/>
      <w:numFmt w:val="decimal"/>
      <w:lvlText w:val="%1.%2"/>
      <w:lvlJc w:val="left"/>
      <w:pPr>
        <w:tabs>
          <w:tab w:val="num" w:pos="855"/>
        </w:tabs>
        <w:ind w:left="855" w:hanging="855"/>
      </w:pPr>
      <w:rPr>
        <w:rFonts w:hint="default"/>
        <w:b/>
      </w:rPr>
    </w:lvl>
    <w:lvl w:ilvl="2">
      <w:start w:val="14"/>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459D48F9"/>
    <w:multiLevelType w:val="hybridMultilevel"/>
    <w:tmpl w:val="82D00788"/>
    <w:lvl w:ilvl="0" w:tplc="5C1E8298">
      <w:start w:val="1"/>
      <w:numFmt w:val="decimal"/>
      <w:lvlText w:val="%1)"/>
      <w:lvlJc w:val="left"/>
      <w:pPr>
        <w:tabs>
          <w:tab w:val="num" w:pos="765"/>
        </w:tabs>
        <w:ind w:left="765" w:hanging="360"/>
      </w:pPr>
      <w:rPr>
        <w:rFonts w:hint="eastAsia"/>
      </w:rPr>
    </w:lvl>
    <w:lvl w:ilvl="1" w:tplc="04090019" w:tentative="1">
      <w:start w:val="1"/>
      <w:numFmt w:val="lowerLetter"/>
      <w:lvlText w:val="%2)"/>
      <w:lvlJc w:val="left"/>
      <w:pPr>
        <w:tabs>
          <w:tab w:val="num" w:pos="1245"/>
        </w:tabs>
        <w:ind w:left="1245" w:hanging="420"/>
      </w:pPr>
    </w:lvl>
    <w:lvl w:ilvl="2" w:tplc="0409001B" w:tentative="1">
      <w:start w:val="1"/>
      <w:numFmt w:val="lowerRoman"/>
      <w:lvlText w:val="%3."/>
      <w:lvlJc w:val="righ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9" w:tentative="1">
      <w:start w:val="1"/>
      <w:numFmt w:val="lowerLetter"/>
      <w:lvlText w:val="%5)"/>
      <w:lvlJc w:val="left"/>
      <w:pPr>
        <w:tabs>
          <w:tab w:val="num" w:pos="2505"/>
        </w:tabs>
        <w:ind w:left="2505" w:hanging="420"/>
      </w:pPr>
    </w:lvl>
    <w:lvl w:ilvl="5" w:tplc="0409001B" w:tentative="1">
      <w:start w:val="1"/>
      <w:numFmt w:val="lowerRoman"/>
      <w:lvlText w:val="%6."/>
      <w:lvlJc w:val="righ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9" w:tentative="1">
      <w:start w:val="1"/>
      <w:numFmt w:val="lowerLetter"/>
      <w:lvlText w:val="%8)"/>
      <w:lvlJc w:val="left"/>
      <w:pPr>
        <w:tabs>
          <w:tab w:val="num" w:pos="3765"/>
        </w:tabs>
        <w:ind w:left="3765" w:hanging="420"/>
      </w:pPr>
    </w:lvl>
    <w:lvl w:ilvl="8" w:tplc="0409001B" w:tentative="1">
      <w:start w:val="1"/>
      <w:numFmt w:val="lowerRoman"/>
      <w:lvlText w:val="%9."/>
      <w:lvlJc w:val="right"/>
      <w:pPr>
        <w:tabs>
          <w:tab w:val="num" w:pos="4185"/>
        </w:tabs>
        <w:ind w:left="4185" w:hanging="420"/>
      </w:pPr>
    </w:lvl>
  </w:abstractNum>
  <w:abstractNum w:abstractNumId="10">
    <w:nsid w:val="4A317AA6"/>
    <w:multiLevelType w:val="hybridMultilevel"/>
    <w:tmpl w:val="5E6CC896"/>
    <w:lvl w:ilvl="0" w:tplc="DEA0353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5D8D364A"/>
    <w:multiLevelType w:val="hybridMultilevel"/>
    <w:tmpl w:val="FCD64640"/>
    <w:lvl w:ilvl="0" w:tplc="8772C8BA">
      <w:start w:val="2"/>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nsid w:val="5E1D5A62"/>
    <w:multiLevelType w:val="multilevel"/>
    <w:tmpl w:val="187EE47E"/>
    <w:lvl w:ilvl="0">
      <w:start w:val="1"/>
      <w:numFmt w:val="decimal"/>
      <w:lvlText w:val="1.0.%1"/>
      <w:lvlJc w:val="left"/>
      <w:pPr>
        <w:tabs>
          <w:tab w:val="num" w:pos="425"/>
        </w:tabs>
        <w:ind w:left="425" w:hanging="425"/>
      </w:pPr>
      <w:rPr>
        <w:rFonts w:ascii="宋体" w:eastAsia="宋体" w:hAnsi="宋体" w:hint="eastAsia"/>
        <w:b/>
        <w:i w:val="0"/>
        <w:color w:val="auto"/>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13">
    <w:nsid w:val="632F4DE3"/>
    <w:multiLevelType w:val="hybridMultilevel"/>
    <w:tmpl w:val="86A4CB1A"/>
    <w:lvl w:ilvl="0" w:tplc="1FF0A024">
      <w:start w:val="1"/>
      <w:numFmt w:val="bullet"/>
      <w:lvlText w:val="•"/>
      <w:lvlJc w:val="left"/>
      <w:pPr>
        <w:tabs>
          <w:tab w:val="num" w:pos="720"/>
        </w:tabs>
        <w:ind w:left="720" w:hanging="360"/>
      </w:pPr>
      <w:rPr>
        <w:rFonts w:ascii="宋体" w:hAnsi="宋体" w:hint="default"/>
      </w:rPr>
    </w:lvl>
    <w:lvl w:ilvl="1" w:tplc="3788C016" w:tentative="1">
      <w:start w:val="1"/>
      <w:numFmt w:val="bullet"/>
      <w:lvlText w:val="•"/>
      <w:lvlJc w:val="left"/>
      <w:pPr>
        <w:tabs>
          <w:tab w:val="num" w:pos="1440"/>
        </w:tabs>
        <w:ind w:left="1440" w:hanging="360"/>
      </w:pPr>
      <w:rPr>
        <w:rFonts w:ascii="宋体" w:hAnsi="宋体" w:hint="default"/>
      </w:rPr>
    </w:lvl>
    <w:lvl w:ilvl="2" w:tplc="92449F08" w:tentative="1">
      <w:start w:val="1"/>
      <w:numFmt w:val="bullet"/>
      <w:lvlText w:val="•"/>
      <w:lvlJc w:val="left"/>
      <w:pPr>
        <w:tabs>
          <w:tab w:val="num" w:pos="2160"/>
        </w:tabs>
        <w:ind w:left="2160" w:hanging="360"/>
      </w:pPr>
      <w:rPr>
        <w:rFonts w:ascii="宋体" w:hAnsi="宋体" w:hint="default"/>
      </w:rPr>
    </w:lvl>
    <w:lvl w:ilvl="3" w:tplc="8E827BB4" w:tentative="1">
      <w:start w:val="1"/>
      <w:numFmt w:val="bullet"/>
      <w:lvlText w:val="•"/>
      <w:lvlJc w:val="left"/>
      <w:pPr>
        <w:tabs>
          <w:tab w:val="num" w:pos="2880"/>
        </w:tabs>
        <w:ind w:left="2880" w:hanging="360"/>
      </w:pPr>
      <w:rPr>
        <w:rFonts w:ascii="宋体" w:hAnsi="宋体" w:hint="default"/>
      </w:rPr>
    </w:lvl>
    <w:lvl w:ilvl="4" w:tplc="15027570" w:tentative="1">
      <w:start w:val="1"/>
      <w:numFmt w:val="bullet"/>
      <w:lvlText w:val="•"/>
      <w:lvlJc w:val="left"/>
      <w:pPr>
        <w:tabs>
          <w:tab w:val="num" w:pos="3600"/>
        </w:tabs>
        <w:ind w:left="3600" w:hanging="360"/>
      </w:pPr>
      <w:rPr>
        <w:rFonts w:ascii="宋体" w:hAnsi="宋体" w:hint="default"/>
      </w:rPr>
    </w:lvl>
    <w:lvl w:ilvl="5" w:tplc="D884DF22" w:tentative="1">
      <w:start w:val="1"/>
      <w:numFmt w:val="bullet"/>
      <w:lvlText w:val="•"/>
      <w:lvlJc w:val="left"/>
      <w:pPr>
        <w:tabs>
          <w:tab w:val="num" w:pos="4320"/>
        </w:tabs>
        <w:ind w:left="4320" w:hanging="360"/>
      </w:pPr>
      <w:rPr>
        <w:rFonts w:ascii="宋体" w:hAnsi="宋体" w:hint="default"/>
      </w:rPr>
    </w:lvl>
    <w:lvl w:ilvl="6" w:tplc="B0FAEF8E" w:tentative="1">
      <w:start w:val="1"/>
      <w:numFmt w:val="bullet"/>
      <w:lvlText w:val="•"/>
      <w:lvlJc w:val="left"/>
      <w:pPr>
        <w:tabs>
          <w:tab w:val="num" w:pos="5040"/>
        </w:tabs>
        <w:ind w:left="5040" w:hanging="360"/>
      </w:pPr>
      <w:rPr>
        <w:rFonts w:ascii="宋体" w:hAnsi="宋体" w:hint="default"/>
      </w:rPr>
    </w:lvl>
    <w:lvl w:ilvl="7" w:tplc="D7AA1594" w:tentative="1">
      <w:start w:val="1"/>
      <w:numFmt w:val="bullet"/>
      <w:lvlText w:val="•"/>
      <w:lvlJc w:val="left"/>
      <w:pPr>
        <w:tabs>
          <w:tab w:val="num" w:pos="5760"/>
        </w:tabs>
        <w:ind w:left="5760" w:hanging="360"/>
      </w:pPr>
      <w:rPr>
        <w:rFonts w:ascii="宋体" w:hAnsi="宋体" w:hint="default"/>
      </w:rPr>
    </w:lvl>
    <w:lvl w:ilvl="8" w:tplc="412811E6" w:tentative="1">
      <w:start w:val="1"/>
      <w:numFmt w:val="bullet"/>
      <w:lvlText w:val="•"/>
      <w:lvlJc w:val="left"/>
      <w:pPr>
        <w:tabs>
          <w:tab w:val="num" w:pos="6480"/>
        </w:tabs>
        <w:ind w:left="6480" w:hanging="360"/>
      </w:pPr>
      <w:rPr>
        <w:rFonts w:ascii="宋体" w:hAnsi="宋体" w:hint="default"/>
      </w:rPr>
    </w:lvl>
  </w:abstractNum>
  <w:abstractNum w:abstractNumId="14">
    <w:nsid w:val="663B2C45"/>
    <w:multiLevelType w:val="multilevel"/>
    <w:tmpl w:val="957299B2"/>
    <w:lvl w:ilvl="0">
      <w:start w:val="1"/>
      <w:numFmt w:val="decimal"/>
      <w:lvlText w:val="1.0.%1"/>
      <w:lvlJc w:val="left"/>
      <w:pPr>
        <w:tabs>
          <w:tab w:val="num" w:pos="425"/>
        </w:tabs>
        <w:ind w:left="425" w:hanging="425"/>
      </w:pPr>
      <w:rPr>
        <w:rFonts w:ascii="Times New Roman" w:eastAsia="宋体" w:hAnsi="Times New Roman" w:cs="Times New Roman" w:hint="default"/>
        <w:b/>
        <w:i w:val="0"/>
        <w:color w:val="auto"/>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15">
    <w:nsid w:val="6B0A2744"/>
    <w:multiLevelType w:val="hybridMultilevel"/>
    <w:tmpl w:val="28DAB598"/>
    <w:lvl w:ilvl="0" w:tplc="ACF009C4">
      <w:start w:val="3"/>
      <w:numFmt w:val="decimal"/>
      <w:lvlText w:val="%1"/>
      <w:lvlJc w:val="left"/>
      <w:pPr>
        <w:tabs>
          <w:tab w:val="num" w:pos="690"/>
        </w:tabs>
        <w:ind w:left="690" w:hanging="360"/>
      </w:pPr>
      <w:rPr>
        <w:rFonts w:hint="eastAsia"/>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16">
    <w:nsid w:val="6CD8719E"/>
    <w:multiLevelType w:val="hybridMultilevel"/>
    <w:tmpl w:val="2AEE42D0"/>
    <w:lvl w:ilvl="0" w:tplc="1FF0A024">
      <w:start w:val="1"/>
      <w:numFmt w:val="bullet"/>
      <w:lvlText w:val=""/>
      <w:lvlJc w:val="left"/>
      <w:pPr>
        <w:ind w:left="840" w:hanging="420"/>
      </w:pPr>
      <w:rPr>
        <w:rFonts w:ascii="Wingdings" w:hAnsi="Wingdings" w:hint="default"/>
      </w:rPr>
    </w:lvl>
    <w:lvl w:ilvl="1" w:tplc="3788C016" w:tentative="1">
      <w:start w:val="1"/>
      <w:numFmt w:val="bullet"/>
      <w:lvlText w:val=""/>
      <w:lvlJc w:val="left"/>
      <w:pPr>
        <w:ind w:left="1260" w:hanging="420"/>
      </w:pPr>
      <w:rPr>
        <w:rFonts w:ascii="Wingdings" w:hAnsi="Wingdings" w:hint="default"/>
      </w:rPr>
    </w:lvl>
    <w:lvl w:ilvl="2" w:tplc="92449F08" w:tentative="1">
      <w:start w:val="1"/>
      <w:numFmt w:val="bullet"/>
      <w:lvlText w:val=""/>
      <w:lvlJc w:val="left"/>
      <w:pPr>
        <w:ind w:left="1680" w:hanging="420"/>
      </w:pPr>
      <w:rPr>
        <w:rFonts w:ascii="Wingdings" w:hAnsi="Wingdings" w:hint="default"/>
      </w:rPr>
    </w:lvl>
    <w:lvl w:ilvl="3" w:tplc="8E827BB4" w:tentative="1">
      <w:start w:val="1"/>
      <w:numFmt w:val="bullet"/>
      <w:lvlText w:val=""/>
      <w:lvlJc w:val="left"/>
      <w:pPr>
        <w:ind w:left="2100" w:hanging="420"/>
      </w:pPr>
      <w:rPr>
        <w:rFonts w:ascii="Wingdings" w:hAnsi="Wingdings" w:hint="default"/>
      </w:rPr>
    </w:lvl>
    <w:lvl w:ilvl="4" w:tplc="15027570" w:tentative="1">
      <w:start w:val="1"/>
      <w:numFmt w:val="bullet"/>
      <w:lvlText w:val=""/>
      <w:lvlJc w:val="left"/>
      <w:pPr>
        <w:ind w:left="2520" w:hanging="420"/>
      </w:pPr>
      <w:rPr>
        <w:rFonts w:ascii="Wingdings" w:hAnsi="Wingdings" w:hint="default"/>
      </w:rPr>
    </w:lvl>
    <w:lvl w:ilvl="5" w:tplc="D884DF22" w:tentative="1">
      <w:start w:val="1"/>
      <w:numFmt w:val="bullet"/>
      <w:lvlText w:val=""/>
      <w:lvlJc w:val="left"/>
      <w:pPr>
        <w:ind w:left="2940" w:hanging="420"/>
      </w:pPr>
      <w:rPr>
        <w:rFonts w:ascii="Wingdings" w:hAnsi="Wingdings" w:hint="default"/>
      </w:rPr>
    </w:lvl>
    <w:lvl w:ilvl="6" w:tplc="B0FAEF8E" w:tentative="1">
      <w:start w:val="1"/>
      <w:numFmt w:val="bullet"/>
      <w:lvlText w:val=""/>
      <w:lvlJc w:val="left"/>
      <w:pPr>
        <w:ind w:left="3360" w:hanging="420"/>
      </w:pPr>
      <w:rPr>
        <w:rFonts w:ascii="Wingdings" w:hAnsi="Wingdings" w:hint="default"/>
      </w:rPr>
    </w:lvl>
    <w:lvl w:ilvl="7" w:tplc="D7AA1594" w:tentative="1">
      <w:start w:val="1"/>
      <w:numFmt w:val="bullet"/>
      <w:lvlText w:val=""/>
      <w:lvlJc w:val="left"/>
      <w:pPr>
        <w:ind w:left="3780" w:hanging="420"/>
      </w:pPr>
      <w:rPr>
        <w:rFonts w:ascii="Wingdings" w:hAnsi="Wingdings" w:hint="default"/>
      </w:rPr>
    </w:lvl>
    <w:lvl w:ilvl="8" w:tplc="412811E6" w:tentative="1">
      <w:start w:val="1"/>
      <w:numFmt w:val="bullet"/>
      <w:lvlText w:val=""/>
      <w:lvlJc w:val="left"/>
      <w:pPr>
        <w:ind w:left="4200" w:hanging="420"/>
      </w:pPr>
      <w:rPr>
        <w:rFonts w:ascii="Wingdings" w:hAnsi="Wingdings" w:hint="default"/>
      </w:rPr>
    </w:lvl>
  </w:abstractNum>
  <w:abstractNum w:abstractNumId="17">
    <w:nsid w:val="6DBC240B"/>
    <w:multiLevelType w:val="multilevel"/>
    <w:tmpl w:val="E49024D2"/>
    <w:lvl w:ilvl="0">
      <w:start w:val="1"/>
      <w:numFmt w:val="decimal"/>
      <w:pStyle w:val="1"/>
      <w:lvlText w:val="%1"/>
      <w:lvlJc w:val="left"/>
      <w:pPr>
        <w:tabs>
          <w:tab w:val="num" w:pos="432"/>
        </w:tabs>
        <w:ind w:left="432" w:hanging="432"/>
      </w:pPr>
      <w:rPr>
        <w:rFonts w:hint="default"/>
        <w:b w:val="0"/>
      </w:rPr>
    </w:lvl>
    <w:lvl w:ilvl="1">
      <w:start w:val="1"/>
      <w:numFmt w:val="decimal"/>
      <w:pStyle w:val="2"/>
      <w:lvlText w:val="%1.%2"/>
      <w:lvlJc w:val="left"/>
      <w:pPr>
        <w:tabs>
          <w:tab w:val="num" w:pos="576"/>
        </w:tabs>
        <w:ind w:left="576" w:hanging="576"/>
      </w:pPr>
      <w:rPr>
        <w:rFonts w:ascii="黑体" w:eastAsia="黑体" w:hAnsi="黑体" w:hint="default"/>
        <w:sz w:val="24"/>
        <w:szCs w:val="24"/>
      </w:rPr>
    </w:lvl>
    <w:lvl w:ilvl="2">
      <w:start w:val="1"/>
      <w:numFmt w:val="decimal"/>
      <w:pStyle w:val="3"/>
      <w:lvlText w:val="%1.%2.%3"/>
      <w:lvlJc w:val="left"/>
      <w:pPr>
        <w:tabs>
          <w:tab w:val="num" w:pos="1713"/>
        </w:tabs>
        <w:ind w:left="1713" w:hanging="720"/>
      </w:pPr>
      <w:rPr>
        <w:rFonts w:ascii="Times New Roman" w:hAnsi="Times New Roman" w:hint="default"/>
        <w:b w:val="0"/>
      </w:rPr>
    </w:lvl>
    <w:lvl w:ilvl="3">
      <w:start w:val="1"/>
      <w:numFmt w:val="decimal"/>
      <w:pStyle w:val="4"/>
      <w:lvlText w:val="%1.%2.%3.%4"/>
      <w:lvlJc w:val="left"/>
      <w:pPr>
        <w:tabs>
          <w:tab w:val="num" w:pos="1404"/>
        </w:tabs>
        <w:ind w:left="140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nsid w:val="77275530"/>
    <w:multiLevelType w:val="hybridMultilevel"/>
    <w:tmpl w:val="BDC4B9E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7B0E2D09"/>
    <w:multiLevelType w:val="hybridMultilevel"/>
    <w:tmpl w:val="D91206E0"/>
    <w:lvl w:ilvl="0" w:tplc="1EA888F4">
      <w:start w:val="1"/>
      <w:numFmt w:val="bullet"/>
      <w:lvlText w:val="•"/>
      <w:lvlJc w:val="left"/>
      <w:pPr>
        <w:tabs>
          <w:tab w:val="num" w:pos="720"/>
        </w:tabs>
        <w:ind w:left="720" w:hanging="360"/>
      </w:pPr>
      <w:rPr>
        <w:rFonts w:ascii="宋体" w:hAnsi="宋体" w:hint="default"/>
      </w:rPr>
    </w:lvl>
    <w:lvl w:ilvl="1" w:tplc="7810A1D2" w:tentative="1">
      <w:start w:val="1"/>
      <w:numFmt w:val="bullet"/>
      <w:lvlText w:val="•"/>
      <w:lvlJc w:val="left"/>
      <w:pPr>
        <w:tabs>
          <w:tab w:val="num" w:pos="1440"/>
        </w:tabs>
        <w:ind w:left="1440" w:hanging="360"/>
      </w:pPr>
      <w:rPr>
        <w:rFonts w:ascii="宋体" w:hAnsi="宋体" w:hint="default"/>
      </w:rPr>
    </w:lvl>
    <w:lvl w:ilvl="2" w:tplc="724E7DBC" w:tentative="1">
      <w:start w:val="1"/>
      <w:numFmt w:val="bullet"/>
      <w:lvlText w:val="•"/>
      <w:lvlJc w:val="left"/>
      <w:pPr>
        <w:tabs>
          <w:tab w:val="num" w:pos="2160"/>
        </w:tabs>
        <w:ind w:left="2160" w:hanging="360"/>
      </w:pPr>
      <w:rPr>
        <w:rFonts w:ascii="宋体" w:hAnsi="宋体" w:hint="default"/>
      </w:rPr>
    </w:lvl>
    <w:lvl w:ilvl="3" w:tplc="03BCAB3C" w:tentative="1">
      <w:start w:val="1"/>
      <w:numFmt w:val="bullet"/>
      <w:lvlText w:val="•"/>
      <w:lvlJc w:val="left"/>
      <w:pPr>
        <w:tabs>
          <w:tab w:val="num" w:pos="2880"/>
        </w:tabs>
        <w:ind w:left="2880" w:hanging="360"/>
      </w:pPr>
      <w:rPr>
        <w:rFonts w:ascii="宋体" w:hAnsi="宋体" w:hint="default"/>
      </w:rPr>
    </w:lvl>
    <w:lvl w:ilvl="4" w:tplc="A67A17E0" w:tentative="1">
      <w:start w:val="1"/>
      <w:numFmt w:val="bullet"/>
      <w:lvlText w:val="•"/>
      <w:lvlJc w:val="left"/>
      <w:pPr>
        <w:tabs>
          <w:tab w:val="num" w:pos="3600"/>
        </w:tabs>
        <w:ind w:left="3600" w:hanging="360"/>
      </w:pPr>
      <w:rPr>
        <w:rFonts w:ascii="宋体" w:hAnsi="宋体" w:hint="default"/>
      </w:rPr>
    </w:lvl>
    <w:lvl w:ilvl="5" w:tplc="606A5CDA" w:tentative="1">
      <w:start w:val="1"/>
      <w:numFmt w:val="bullet"/>
      <w:lvlText w:val="•"/>
      <w:lvlJc w:val="left"/>
      <w:pPr>
        <w:tabs>
          <w:tab w:val="num" w:pos="4320"/>
        </w:tabs>
        <w:ind w:left="4320" w:hanging="360"/>
      </w:pPr>
      <w:rPr>
        <w:rFonts w:ascii="宋体" w:hAnsi="宋体" w:hint="default"/>
      </w:rPr>
    </w:lvl>
    <w:lvl w:ilvl="6" w:tplc="9D3A422A" w:tentative="1">
      <w:start w:val="1"/>
      <w:numFmt w:val="bullet"/>
      <w:lvlText w:val="•"/>
      <w:lvlJc w:val="left"/>
      <w:pPr>
        <w:tabs>
          <w:tab w:val="num" w:pos="5040"/>
        </w:tabs>
        <w:ind w:left="5040" w:hanging="360"/>
      </w:pPr>
      <w:rPr>
        <w:rFonts w:ascii="宋体" w:hAnsi="宋体" w:hint="default"/>
      </w:rPr>
    </w:lvl>
    <w:lvl w:ilvl="7" w:tplc="DA1E5332" w:tentative="1">
      <w:start w:val="1"/>
      <w:numFmt w:val="bullet"/>
      <w:lvlText w:val="•"/>
      <w:lvlJc w:val="left"/>
      <w:pPr>
        <w:tabs>
          <w:tab w:val="num" w:pos="5760"/>
        </w:tabs>
        <w:ind w:left="5760" w:hanging="360"/>
      </w:pPr>
      <w:rPr>
        <w:rFonts w:ascii="宋体" w:hAnsi="宋体" w:hint="default"/>
      </w:rPr>
    </w:lvl>
    <w:lvl w:ilvl="8" w:tplc="FE4C5400" w:tentative="1">
      <w:start w:val="1"/>
      <w:numFmt w:val="bullet"/>
      <w:lvlText w:val="•"/>
      <w:lvlJc w:val="left"/>
      <w:pPr>
        <w:tabs>
          <w:tab w:val="num" w:pos="6480"/>
        </w:tabs>
        <w:ind w:left="6480" w:hanging="360"/>
      </w:pPr>
      <w:rPr>
        <w:rFonts w:ascii="宋体" w:hAnsi="宋体" w:hint="default"/>
      </w:rPr>
    </w:lvl>
  </w:abstractNum>
  <w:abstractNum w:abstractNumId="20">
    <w:nsid w:val="7DD06810"/>
    <w:multiLevelType w:val="hybridMultilevel"/>
    <w:tmpl w:val="100E3114"/>
    <w:lvl w:ilvl="0" w:tplc="80CA4FF2">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7"/>
  </w:num>
  <w:num w:numId="3">
    <w:abstractNumId w:val="14"/>
  </w:num>
  <w:num w:numId="4">
    <w:abstractNumId w:val="12"/>
  </w:num>
  <w:num w:numId="5">
    <w:abstractNumId w:val="2"/>
  </w:num>
  <w:num w:numId="6">
    <w:abstractNumId w:val="13"/>
  </w:num>
  <w:num w:numId="7">
    <w:abstractNumId w:val="19"/>
  </w:num>
  <w:num w:numId="8">
    <w:abstractNumId w:val="16"/>
  </w:num>
  <w:num w:numId="9">
    <w:abstractNumId w:val="7"/>
  </w:num>
  <w:num w:numId="10">
    <w:abstractNumId w:val="4"/>
  </w:num>
  <w:num w:numId="11">
    <w:abstractNumId w:val="0"/>
  </w:num>
  <w:num w:numId="12">
    <w:abstractNumId w:val="10"/>
  </w:num>
  <w:num w:numId="13">
    <w:abstractNumId w:val="18"/>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9"/>
  </w:num>
  <w:num w:numId="36">
    <w:abstractNumId w:val="15"/>
  </w:num>
  <w:num w:numId="37">
    <w:abstractNumId w:val="8"/>
  </w:num>
  <w:num w:numId="38">
    <w:abstractNumId w:val="3"/>
  </w:num>
  <w:num w:numId="39">
    <w:abstractNumId w:val="6"/>
  </w:num>
  <w:num w:numId="40">
    <w:abstractNumId w:val="1"/>
  </w:num>
  <w:num w:numId="41">
    <w:abstractNumId w:val="11"/>
  </w:num>
  <w:num w:numId="42">
    <w:abstractNumId w:val="17"/>
  </w:num>
  <w:num w:numId="43">
    <w:abstractNumId w:val="17"/>
  </w:num>
  <w:num w:numId="44">
    <w:abstractNumId w:val="17"/>
  </w:num>
  <w:num w:numId="45">
    <w:abstractNumId w:val="5"/>
  </w:num>
  <w:num w:numId="46">
    <w:abstractNumId w:val="2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315"/>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979"/>
    <w:rsid w:val="000013FE"/>
    <w:rsid w:val="00001D43"/>
    <w:rsid w:val="00002224"/>
    <w:rsid w:val="0000366D"/>
    <w:rsid w:val="000039F9"/>
    <w:rsid w:val="00004017"/>
    <w:rsid w:val="00004CE6"/>
    <w:rsid w:val="00004FDD"/>
    <w:rsid w:val="00005276"/>
    <w:rsid w:val="00005A5C"/>
    <w:rsid w:val="0000621C"/>
    <w:rsid w:val="00006744"/>
    <w:rsid w:val="00006871"/>
    <w:rsid w:val="000079D8"/>
    <w:rsid w:val="00011E4B"/>
    <w:rsid w:val="00013076"/>
    <w:rsid w:val="00013B4A"/>
    <w:rsid w:val="0001442A"/>
    <w:rsid w:val="00014C7B"/>
    <w:rsid w:val="0001625C"/>
    <w:rsid w:val="000166E7"/>
    <w:rsid w:val="00016CC1"/>
    <w:rsid w:val="00017DCE"/>
    <w:rsid w:val="00017FA6"/>
    <w:rsid w:val="000207F2"/>
    <w:rsid w:val="0002087D"/>
    <w:rsid w:val="00020BE5"/>
    <w:rsid w:val="00021209"/>
    <w:rsid w:val="00021705"/>
    <w:rsid w:val="0002183E"/>
    <w:rsid w:val="00021E35"/>
    <w:rsid w:val="000242AE"/>
    <w:rsid w:val="000243DA"/>
    <w:rsid w:val="0002477C"/>
    <w:rsid w:val="0002509B"/>
    <w:rsid w:val="000258C2"/>
    <w:rsid w:val="00027683"/>
    <w:rsid w:val="000278DD"/>
    <w:rsid w:val="00031757"/>
    <w:rsid w:val="00031AD4"/>
    <w:rsid w:val="00032945"/>
    <w:rsid w:val="0003342B"/>
    <w:rsid w:val="00033666"/>
    <w:rsid w:val="000341A8"/>
    <w:rsid w:val="00034252"/>
    <w:rsid w:val="00034AC3"/>
    <w:rsid w:val="00034F11"/>
    <w:rsid w:val="000358E7"/>
    <w:rsid w:val="00035EC7"/>
    <w:rsid w:val="0003610A"/>
    <w:rsid w:val="000367FD"/>
    <w:rsid w:val="000371C5"/>
    <w:rsid w:val="000371E4"/>
    <w:rsid w:val="00037F22"/>
    <w:rsid w:val="0004088C"/>
    <w:rsid w:val="00040CE0"/>
    <w:rsid w:val="00041A9A"/>
    <w:rsid w:val="00041B72"/>
    <w:rsid w:val="00041BCC"/>
    <w:rsid w:val="000422B9"/>
    <w:rsid w:val="00043C55"/>
    <w:rsid w:val="000467EB"/>
    <w:rsid w:val="00046CB9"/>
    <w:rsid w:val="000474FC"/>
    <w:rsid w:val="00047EC0"/>
    <w:rsid w:val="0005159D"/>
    <w:rsid w:val="00051B7B"/>
    <w:rsid w:val="00053214"/>
    <w:rsid w:val="00053356"/>
    <w:rsid w:val="00053953"/>
    <w:rsid w:val="00053C96"/>
    <w:rsid w:val="00054658"/>
    <w:rsid w:val="000563F0"/>
    <w:rsid w:val="00056468"/>
    <w:rsid w:val="00057961"/>
    <w:rsid w:val="000606AA"/>
    <w:rsid w:val="000609B5"/>
    <w:rsid w:val="00061657"/>
    <w:rsid w:val="00061CAE"/>
    <w:rsid w:val="0006235E"/>
    <w:rsid w:val="0006431C"/>
    <w:rsid w:val="000646E3"/>
    <w:rsid w:val="00064C4A"/>
    <w:rsid w:val="00066CD9"/>
    <w:rsid w:val="00066DD6"/>
    <w:rsid w:val="00067C91"/>
    <w:rsid w:val="00067D15"/>
    <w:rsid w:val="00070477"/>
    <w:rsid w:val="00070DD6"/>
    <w:rsid w:val="00070F9D"/>
    <w:rsid w:val="00071560"/>
    <w:rsid w:val="00071944"/>
    <w:rsid w:val="00071D39"/>
    <w:rsid w:val="00072C5A"/>
    <w:rsid w:val="00074560"/>
    <w:rsid w:val="000747AF"/>
    <w:rsid w:val="00075839"/>
    <w:rsid w:val="00075981"/>
    <w:rsid w:val="000760A0"/>
    <w:rsid w:val="00076467"/>
    <w:rsid w:val="00076BB0"/>
    <w:rsid w:val="00076DB3"/>
    <w:rsid w:val="00076ECB"/>
    <w:rsid w:val="000778E4"/>
    <w:rsid w:val="0008075E"/>
    <w:rsid w:val="00080CCB"/>
    <w:rsid w:val="0008109B"/>
    <w:rsid w:val="000813F6"/>
    <w:rsid w:val="0008211C"/>
    <w:rsid w:val="000837FC"/>
    <w:rsid w:val="000838E1"/>
    <w:rsid w:val="000840DC"/>
    <w:rsid w:val="000843D8"/>
    <w:rsid w:val="000850C1"/>
    <w:rsid w:val="00086552"/>
    <w:rsid w:val="00086B15"/>
    <w:rsid w:val="00086EED"/>
    <w:rsid w:val="00087424"/>
    <w:rsid w:val="00087493"/>
    <w:rsid w:val="000879B0"/>
    <w:rsid w:val="000903AA"/>
    <w:rsid w:val="00091386"/>
    <w:rsid w:val="00091648"/>
    <w:rsid w:val="00091AD7"/>
    <w:rsid w:val="00094788"/>
    <w:rsid w:val="000950E8"/>
    <w:rsid w:val="00095CF8"/>
    <w:rsid w:val="00096447"/>
    <w:rsid w:val="00096DDC"/>
    <w:rsid w:val="00097674"/>
    <w:rsid w:val="000A10DA"/>
    <w:rsid w:val="000A1CED"/>
    <w:rsid w:val="000A7A35"/>
    <w:rsid w:val="000B196A"/>
    <w:rsid w:val="000B1A59"/>
    <w:rsid w:val="000B218B"/>
    <w:rsid w:val="000B2B25"/>
    <w:rsid w:val="000B31A2"/>
    <w:rsid w:val="000B3B39"/>
    <w:rsid w:val="000B3B97"/>
    <w:rsid w:val="000B3FFE"/>
    <w:rsid w:val="000B43F4"/>
    <w:rsid w:val="000B4521"/>
    <w:rsid w:val="000B4912"/>
    <w:rsid w:val="000B612A"/>
    <w:rsid w:val="000B6759"/>
    <w:rsid w:val="000B67FD"/>
    <w:rsid w:val="000B6E5E"/>
    <w:rsid w:val="000B7120"/>
    <w:rsid w:val="000B75D3"/>
    <w:rsid w:val="000B7A8E"/>
    <w:rsid w:val="000B7F30"/>
    <w:rsid w:val="000C1918"/>
    <w:rsid w:val="000C1A40"/>
    <w:rsid w:val="000C1F40"/>
    <w:rsid w:val="000C25EA"/>
    <w:rsid w:val="000C2690"/>
    <w:rsid w:val="000C2F56"/>
    <w:rsid w:val="000C4364"/>
    <w:rsid w:val="000C48E8"/>
    <w:rsid w:val="000C4990"/>
    <w:rsid w:val="000C568E"/>
    <w:rsid w:val="000C73B6"/>
    <w:rsid w:val="000D1816"/>
    <w:rsid w:val="000D1B7C"/>
    <w:rsid w:val="000D1BE0"/>
    <w:rsid w:val="000D1C21"/>
    <w:rsid w:val="000D21F7"/>
    <w:rsid w:val="000D2835"/>
    <w:rsid w:val="000D2B68"/>
    <w:rsid w:val="000D327F"/>
    <w:rsid w:val="000D4C0A"/>
    <w:rsid w:val="000D6113"/>
    <w:rsid w:val="000D7833"/>
    <w:rsid w:val="000D7A95"/>
    <w:rsid w:val="000E141F"/>
    <w:rsid w:val="000E1B80"/>
    <w:rsid w:val="000E1F13"/>
    <w:rsid w:val="000E45E2"/>
    <w:rsid w:val="000E4B26"/>
    <w:rsid w:val="000E5194"/>
    <w:rsid w:val="000E55C1"/>
    <w:rsid w:val="000E5709"/>
    <w:rsid w:val="000E5ADB"/>
    <w:rsid w:val="000E5C0F"/>
    <w:rsid w:val="000E5EDE"/>
    <w:rsid w:val="000E6F63"/>
    <w:rsid w:val="000F037F"/>
    <w:rsid w:val="000F1158"/>
    <w:rsid w:val="000F1968"/>
    <w:rsid w:val="000F26B3"/>
    <w:rsid w:val="000F296A"/>
    <w:rsid w:val="000F3952"/>
    <w:rsid w:val="000F45FE"/>
    <w:rsid w:val="000F4AB7"/>
    <w:rsid w:val="000F4ECC"/>
    <w:rsid w:val="000F54F4"/>
    <w:rsid w:val="000F5844"/>
    <w:rsid w:val="000F5A2A"/>
    <w:rsid w:val="000F5E77"/>
    <w:rsid w:val="000F6220"/>
    <w:rsid w:val="000F6986"/>
    <w:rsid w:val="000F6A61"/>
    <w:rsid w:val="000F6AC6"/>
    <w:rsid w:val="00100100"/>
    <w:rsid w:val="0010201E"/>
    <w:rsid w:val="00102232"/>
    <w:rsid w:val="00102A2C"/>
    <w:rsid w:val="00104BCB"/>
    <w:rsid w:val="00104C00"/>
    <w:rsid w:val="0010501B"/>
    <w:rsid w:val="00110C1B"/>
    <w:rsid w:val="001114DD"/>
    <w:rsid w:val="00111A1E"/>
    <w:rsid w:val="00111CF4"/>
    <w:rsid w:val="00111F80"/>
    <w:rsid w:val="0011301C"/>
    <w:rsid w:val="0011315C"/>
    <w:rsid w:val="00113B3D"/>
    <w:rsid w:val="00114093"/>
    <w:rsid w:val="00114196"/>
    <w:rsid w:val="00114261"/>
    <w:rsid w:val="00114625"/>
    <w:rsid w:val="00114E6C"/>
    <w:rsid w:val="00115B1E"/>
    <w:rsid w:val="001168BB"/>
    <w:rsid w:val="00116904"/>
    <w:rsid w:val="00116915"/>
    <w:rsid w:val="00116AE1"/>
    <w:rsid w:val="001175CD"/>
    <w:rsid w:val="00117ED3"/>
    <w:rsid w:val="00117FED"/>
    <w:rsid w:val="00120065"/>
    <w:rsid w:val="00123734"/>
    <w:rsid w:val="00123868"/>
    <w:rsid w:val="00123F74"/>
    <w:rsid w:val="001254DD"/>
    <w:rsid w:val="00126234"/>
    <w:rsid w:val="001263AD"/>
    <w:rsid w:val="0012792B"/>
    <w:rsid w:val="0013129C"/>
    <w:rsid w:val="001313F8"/>
    <w:rsid w:val="00132056"/>
    <w:rsid w:val="0013248D"/>
    <w:rsid w:val="001328E1"/>
    <w:rsid w:val="00132FF9"/>
    <w:rsid w:val="0013340F"/>
    <w:rsid w:val="0013374E"/>
    <w:rsid w:val="00133807"/>
    <w:rsid w:val="00133C9C"/>
    <w:rsid w:val="00135524"/>
    <w:rsid w:val="001363C8"/>
    <w:rsid w:val="001407CB"/>
    <w:rsid w:val="00140859"/>
    <w:rsid w:val="00140B5B"/>
    <w:rsid w:val="00141A6E"/>
    <w:rsid w:val="001431C7"/>
    <w:rsid w:val="00143342"/>
    <w:rsid w:val="001436F6"/>
    <w:rsid w:val="001452CE"/>
    <w:rsid w:val="001453DE"/>
    <w:rsid w:val="00146053"/>
    <w:rsid w:val="00146C84"/>
    <w:rsid w:val="0014720F"/>
    <w:rsid w:val="00147236"/>
    <w:rsid w:val="00147FE8"/>
    <w:rsid w:val="0015025A"/>
    <w:rsid w:val="00150EA1"/>
    <w:rsid w:val="00151445"/>
    <w:rsid w:val="001521F3"/>
    <w:rsid w:val="0015349E"/>
    <w:rsid w:val="001534F1"/>
    <w:rsid w:val="00153DAD"/>
    <w:rsid w:val="00153DB0"/>
    <w:rsid w:val="001547F0"/>
    <w:rsid w:val="00154FD8"/>
    <w:rsid w:val="00155514"/>
    <w:rsid w:val="001555FF"/>
    <w:rsid w:val="001559D0"/>
    <w:rsid w:val="00155CE6"/>
    <w:rsid w:val="00156208"/>
    <w:rsid w:val="001571E3"/>
    <w:rsid w:val="00160798"/>
    <w:rsid w:val="00160920"/>
    <w:rsid w:val="00160D9B"/>
    <w:rsid w:val="00161B8D"/>
    <w:rsid w:val="00162B93"/>
    <w:rsid w:val="001632F3"/>
    <w:rsid w:val="001637E0"/>
    <w:rsid w:val="00163E80"/>
    <w:rsid w:val="001641F6"/>
    <w:rsid w:val="0016671A"/>
    <w:rsid w:val="00166BDE"/>
    <w:rsid w:val="00167D52"/>
    <w:rsid w:val="00167D90"/>
    <w:rsid w:val="001710EE"/>
    <w:rsid w:val="0017186D"/>
    <w:rsid w:val="001718BB"/>
    <w:rsid w:val="001723E6"/>
    <w:rsid w:val="00172A04"/>
    <w:rsid w:val="00172A27"/>
    <w:rsid w:val="001737BE"/>
    <w:rsid w:val="001739B3"/>
    <w:rsid w:val="00173B20"/>
    <w:rsid w:val="001741AD"/>
    <w:rsid w:val="0017511A"/>
    <w:rsid w:val="001751AB"/>
    <w:rsid w:val="00175817"/>
    <w:rsid w:val="00175FEB"/>
    <w:rsid w:val="00176891"/>
    <w:rsid w:val="00176D85"/>
    <w:rsid w:val="00176ED8"/>
    <w:rsid w:val="0017704F"/>
    <w:rsid w:val="00177DC5"/>
    <w:rsid w:val="00180529"/>
    <w:rsid w:val="0018154C"/>
    <w:rsid w:val="001825FF"/>
    <w:rsid w:val="00182E61"/>
    <w:rsid w:val="0018396B"/>
    <w:rsid w:val="00183ED6"/>
    <w:rsid w:val="00184468"/>
    <w:rsid w:val="00184CF9"/>
    <w:rsid w:val="00185459"/>
    <w:rsid w:val="0018560B"/>
    <w:rsid w:val="00185D81"/>
    <w:rsid w:val="00186290"/>
    <w:rsid w:val="0018711A"/>
    <w:rsid w:val="00187140"/>
    <w:rsid w:val="001903D7"/>
    <w:rsid w:val="00190B57"/>
    <w:rsid w:val="00190F05"/>
    <w:rsid w:val="00192EA9"/>
    <w:rsid w:val="00193FAE"/>
    <w:rsid w:val="0019404A"/>
    <w:rsid w:val="001940C7"/>
    <w:rsid w:val="001943F0"/>
    <w:rsid w:val="0019474C"/>
    <w:rsid w:val="001948DD"/>
    <w:rsid w:val="0019497F"/>
    <w:rsid w:val="00194C76"/>
    <w:rsid w:val="00195A7A"/>
    <w:rsid w:val="001961FC"/>
    <w:rsid w:val="00196241"/>
    <w:rsid w:val="00196251"/>
    <w:rsid w:val="00196747"/>
    <w:rsid w:val="0019690B"/>
    <w:rsid w:val="00196BDC"/>
    <w:rsid w:val="001977A7"/>
    <w:rsid w:val="00197D90"/>
    <w:rsid w:val="001A0843"/>
    <w:rsid w:val="001A0AD8"/>
    <w:rsid w:val="001A0EE9"/>
    <w:rsid w:val="001A121B"/>
    <w:rsid w:val="001A1485"/>
    <w:rsid w:val="001A14D2"/>
    <w:rsid w:val="001A2113"/>
    <w:rsid w:val="001A21DB"/>
    <w:rsid w:val="001A3A1E"/>
    <w:rsid w:val="001A3F7C"/>
    <w:rsid w:val="001A42E1"/>
    <w:rsid w:val="001A5464"/>
    <w:rsid w:val="001A549C"/>
    <w:rsid w:val="001A5AC3"/>
    <w:rsid w:val="001A6F40"/>
    <w:rsid w:val="001A754F"/>
    <w:rsid w:val="001A7A4D"/>
    <w:rsid w:val="001A7B68"/>
    <w:rsid w:val="001B0289"/>
    <w:rsid w:val="001B07A3"/>
    <w:rsid w:val="001B2298"/>
    <w:rsid w:val="001B283B"/>
    <w:rsid w:val="001B288A"/>
    <w:rsid w:val="001B289A"/>
    <w:rsid w:val="001B2DE8"/>
    <w:rsid w:val="001B3E6A"/>
    <w:rsid w:val="001B4A2A"/>
    <w:rsid w:val="001B4B67"/>
    <w:rsid w:val="001B5439"/>
    <w:rsid w:val="001B55A2"/>
    <w:rsid w:val="001B5B06"/>
    <w:rsid w:val="001B6852"/>
    <w:rsid w:val="001B689D"/>
    <w:rsid w:val="001B745A"/>
    <w:rsid w:val="001B76A6"/>
    <w:rsid w:val="001B772F"/>
    <w:rsid w:val="001B787F"/>
    <w:rsid w:val="001B7EF7"/>
    <w:rsid w:val="001C0C6C"/>
    <w:rsid w:val="001C1B99"/>
    <w:rsid w:val="001C1E15"/>
    <w:rsid w:val="001C2865"/>
    <w:rsid w:val="001C28D0"/>
    <w:rsid w:val="001C2DE4"/>
    <w:rsid w:val="001C2E3D"/>
    <w:rsid w:val="001C33E3"/>
    <w:rsid w:val="001C3F88"/>
    <w:rsid w:val="001C515E"/>
    <w:rsid w:val="001C5A47"/>
    <w:rsid w:val="001C5F2A"/>
    <w:rsid w:val="001C5FF3"/>
    <w:rsid w:val="001C76EE"/>
    <w:rsid w:val="001D023E"/>
    <w:rsid w:val="001D038B"/>
    <w:rsid w:val="001D0392"/>
    <w:rsid w:val="001D06F3"/>
    <w:rsid w:val="001D0E5E"/>
    <w:rsid w:val="001D0EEF"/>
    <w:rsid w:val="001D161D"/>
    <w:rsid w:val="001D383E"/>
    <w:rsid w:val="001D5CCB"/>
    <w:rsid w:val="001D71AB"/>
    <w:rsid w:val="001D7FBF"/>
    <w:rsid w:val="001E00F1"/>
    <w:rsid w:val="001E07EC"/>
    <w:rsid w:val="001E090F"/>
    <w:rsid w:val="001E10AA"/>
    <w:rsid w:val="001E1319"/>
    <w:rsid w:val="001E1584"/>
    <w:rsid w:val="001E20E5"/>
    <w:rsid w:val="001E34E3"/>
    <w:rsid w:val="001E3C4B"/>
    <w:rsid w:val="001E4EC5"/>
    <w:rsid w:val="001E4F22"/>
    <w:rsid w:val="001E5EA3"/>
    <w:rsid w:val="001E633A"/>
    <w:rsid w:val="001E676E"/>
    <w:rsid w:val="001E6CE2"/>
    <w:rsid w:val="001E765F"/>
    <w:rsid w:val="001E7A1C"/>
    <w:rsid w:val="001F0006"/>
    <w:rsid w:val="001F00E2"/>
    <w:rsid w:val="001F029B"/>
    <w:rsid w:val="001F12A1"/>
    <w:rsid w:val="001F1DD7"/>
    <w:rsid w:val="001F2315"/>
    <w:rsid w:val="001F39EC"/>
    <w:rsid w:val="001F4616"/>
    <w:rsid w:val="001F5774"/>
    <w:rsid w:val="001F587F"/>
    <w:rsid w:val="001F60D4"/>
    <w:rsid w:val="001F6485"/>
    <w:rsid w:val="001F70AF"/>
    <w:rsid w:val="001F72EB"/>
    <w:rsid w:val="001F74FE"/>
    <w:rsid w:val="0020130C"/>
    <w:rsid w:val="002014A1"/>
    <w:rsid w:val="002041F3"/>
    <w:rsid w:val="0020429B"/>
    <w:rsid w:val="002043CA"/>
    <w:rsid w:val="002044DE"/>
    <w:rsid w:val="00204F85"/>
    <w:rsid w:val="00205102"/>
    <w:rsid w:val="002069CA"/>
    <w:rsid w:val="0020717F"/>
    <w:rsid w:val="00207339"/>
    <w:rsid w:val="00207976"/>
    <w:rsid w:val="0021135E"/>
    <w:rsid w:val="002122D4"/>
    <w:rsid w:val="0021239C"/>
    <w:rsid w:val="0021504B"/>
    <w:rsid w:val="002155D3"/>
    <w:rsid w:val="002158FE"/>
    <w:rsid w:val="00215FB0"/>
    <w:rsid w:val="00217130"/>
    <w:rsid w:val="0021730C"/>
    <w:rsid w:val="002177F8"/>
    <w:rsid w:val="00217F07"/>
    <w:rsid w:val="00220414"/>
    <w:rsid w:val="0022141A"/>
    <w:rsid w:val="00221591"/>
    <w:rsid w:val="00221EA7"/>
    <w:rsid w:val="002222DF"/>
    <w:rsid w:val="00222470"/>
    <w:rsid w:val="002224E4"/>
    <w:rsid w:val="00222E52"/>
    <w:rsid w:val="0022387F"/>
    <w:rsid w:val="00223CC4"/>
    <w:rsid w:val="002244FC"/>
    <w:rsid w:val="002250CD"/>
    <w:rsid w:val="00225438"/>
    <w:rsid w:val="00225F76"/>
    <w:rsid w:val="00226CD5"/>
    <w:rsid w:val="00226E39"/>
    <w:rsid w:val="00227225"/>
    <w:rsid w:val="002274D8"/>
    <w:rsid w:val="0023068A"/>
    <w:rsid w:val="002307E7"/>
    <w:rsid w:val="0023091F"/>
    <w:rsid w:val="00230E57"/>
    <w:rsid w:val="00231396"/>
    <w:rsid w:val="00232B62"/>
    <w:rsid w:val="002332E3"/>
    <w:rsid w:val="00234446"/>
    <w:rsid w:val="00234503"/>
    <w:rsid w:val="00234521"/>
    <w:rsid w:val="00234616"/>
    <w:rsid w:val="00234790"/>
    <w:rsid w:val="00236649"/>
    <w:rsid w:val="002402F4"/>
    <w:rsid w:val="00240406"/>
    <w:rsid w:val="00240805"/>
    <w:rsid w:val="0024153E"/>
    <w:rsid w:val="002418EB"/>
    <w:rsid w:val="00241986"/>
    <w:rsid w:val="00241CE5"/>
    <w:rsid w:val="002428B3"/>
    <w:rsid w:val="002436CF"/>
    <w:rsid w:val="002448ED"/>
    <w:rsid w:val="00245BE1"/>
    <w:rsid w:val="0024634A"/>
    <w:rsid w:val="00246513"/>
    <w:rsid w:val="0024692F"/>
    <w:rsid w:val="002506E2"/>
    <w:rsid w:val="002508F1"/>
    <w:rsid w:val="002515F7"/>
    <w:rsid w:val="00251B6C"/>
    <w:rsid w:val="00251B87"/>
    <w:rsid w:val="00251D2E"/>
    <w:rsid w:val="00253E6A"/>
    <w:rsid w:val="00253E8D"/>
    <w:rsid w:val="00256018"/>
    <w:rsid w:val="002607B1"/>
    <w:rsid w:val="0026190E"/>
    <w:rsid w:val="00261D9F"/>
    <w:rsid w:val="00262FFE"/>
    <w:rsid w:val="00263083"/>
    <w:rsid w:val="0026368E"/>
    <w:rsid w:val="0026393A"/>
    <w:rsid w:val="002653EB"/>
    <w:rsid w:val="002654ED"/>
    <w:rsid w:val="0026574E"/>
    <w:rsid w:val="00266612"/>
    <w:rsid w:val="00266955"/>
    <w:rsid w:val="00266E98"/>
    <w:rsid w:val="002671F7"/>
    <w:rsid w:val="00267A5E"/>
    <w:rsid w:val="0027031F"/>
    <w:rsid w:val="00270C80"/>
    <w:rsid w:val="00271016"/>
    <w:rsid w:val="002710DF"/>
    <w:rsid w:val="00271A9D"/>
    <w:rsid w:val="00271D9E"/>
    <w:rsid w:val="00271E9D"/>
    <w:rsid w:val="002726DF"/>
    <w:rsid w:val="00272822"/>
    <w:rsid w:val="00272EAF"/>
    <w:rsid w:val="00272F1F"/>
    <w:rsid w:val="00273C12"/>
    <w:rsid w:val="00274245"/>
    <w:rsid w:val="002744CD"/>
    <w:rsid w:val="00274B80"/>
    <w:rsid w:val="002756CD"/>
    <w:rsid w:val="002756FB"/>
    <w:rsid w:val="002778F2"/>
    <w:rsid w:val="002779D1"/>
    <w:rsid w:val="00277ABC"/>
    <w:rsid w:val="00277E04"/>
    <w:rsid w:val="00277FCF"/>
    <w:rsid w:val="002810C0"/>
    <w:rsid w:val="0028141C"/>
    <w:rsid w:val="00281B06"/>
    <w:rsid w:val="00281C6C"/>
    <w:rsid w:val="00281D05"/>
    <w:rsid w:val="00282081"/>
    <w:rsid w:val="00284B9B"/>
    <w:rsid w:val="002870DE"/>
    <w:rsid w:val="0028768C"/>
    <w:rsid w:val="002879F1"/>
    <w:rsid w:val="00290448"/>
    <w:rsid w:val="0029063A"/>
    <w:rsid w:val="0029187E"/>
    <w:rsid w:val="00291BEF"/>
    <w:rsid w:val="0029269D"/>
    <w:rsid w:val="002945AC"/>
    <w:rsid w:val="002953AE"/>
    <w:rsid w:val="0029540C"/>
    <w:rsid w:val="002955CF"/>
    <w:rsid w:val="0029565D"/>
    <w:rsid w:val="002962FA"/>
    <w:rsid w:val="00296E38"/>
    <w:rsid w:val="00296F7B"/>
    <w:rsid w:val="002A0457"/>
    <w:rsid w:val="002A137B"/>
    <w:rsid w:val="002A1F3A"/>
    <w:rsid w:val="002A21F1"/>
    <w:rsid w:val="002A22A2"/>
    <w:rsid w:val="002A23F3"/>
    <w:rsid w:val="002A2928"/>
    <w:rsid w:val="002A3219"/>
    <w:rsid w:val="002A3F22"/>
    <w:rsid w:val="002A46DB"/>
    <w:rsid w:val="002A4E64"/>
    <w:rsid w:val="002A512D"/>
    <w:rsid w:val="002A5D00"/>
    <w:rsid w:val="002A621A"/>
    <w:rsid w:val="002A6DBD"/>
    <w:rsid w:val="002B190F"/>
    <w:rsid w:val="002B2BDD"/>
    <w:rsid w:val="002B2BFC"/>
    <w:rsid w:val="002B302B"/>
    <w:rsid w:val="002B3700"/>
    <w:rsid w:val="002B39D0"/>
    <w:rsid w:val="002B3B64"/>
    <w:rsid w:val="002B40F3"/>
    <w:rsid w:val="002B448A"/>
    <w:rsid w:val="002B48FD"/>
    <w:rsid w:val="002B508A"/>
    <w:rsid w:val="002B5B1F"/>
    <w:rsid w:val="002B6923"/>
    <w:rsid w:val="002B6E0B"/>
    <w:rsid w:val="002B739F"/>
    <w:rsid w:val="002C000B"/>
    <w:rsid w:val="002C0454"/>
    <w:rsid w:val="002C1279"/>
    <w:rsid w:val="002C1D01"/>
    <w:rsid w:val="002C2577"/>
    <w:rsid w:val="002C3214"/>
    <w:rsid w:val="002C32D9"/>
    <w:rsid w:val="002C35E7"/>
    <w:rsid w:val="002C3883"/>
    <w:rsid w:val="002C3E84"/>
    <w:rsid w:val="002C3FD9"/>
    <w:rsid w:val="002C4056"/>
    <w:rsid w:val="002C457E"/>
    <w:rsid w:val="002C465D"/>
    <w:rsid w:val="002C46CC"/>
    <w:rsid w:val="002C4C88"/>
    <w:rsid w:val="002C513F"/>
    <w:rsid w:val="002C525F"/>
    <w:rsid w:val="002C5656"/>
    <w:rsid w:val="002C66BF"/>
    <w:rsid w:val="002C79F8"/>
    <w:rsid w:val="002C7A2C"/>
    <w:rsid w:val="002C7A45"/>
    <w:rsid w:val="002C7FC7"/>
    <w:rsid w:val="002D0611"/>
    <w:rsid w:val="002D0758"/>
    <w:rsid w:val="002D0B0E"/>
    <w:rsid w:val="002D0B7E"/>
    <w:rsid w:val="002D1068"/>
    <w:rsid w:val="002D10BF"/>
    <w:rsid w:val="002D15E3"/>
    <w:rsid w:val="002D1748"/>
    <w:rsid w:val="002D18BD"/>
    <w:rsid w:val="002D1CB5"/>
    <w:rsid w:val="002D265A"/>
    <w:rsid w:val="002D2846"/>
    <w:rsid w:val="002D332D"/>
    <w:rsid w:val="002D3E94"/>
    <w:rsid w:val="002D445A"/>
    <w:rsid w:val="002D4D4B"/>
    <w:rsid w:val="002D4E3A"/>
    <w:rsid w:val="002D55E9"/>
    <w:rsid w:val="002D5664"/>
    <w:rsid w:val="002D5AA7"/>
    <w:rsid w:val="002D64C0"/>
    <w:rsid w:val="002D661B"/>
    <w:rsid w:val="002D683F"/>
    <w:rsid w:val="002D7035"/>
    <w:rsid w:val="002D724E"/>
    <w:rsid w:val="002D76AD"/>
    <w:rsid w:val="002D7B51"/>
    <w:rsid w:val="002D7EB0"/>
    <w:rsid w:val="002E061D"/>
    <w:rsid w:val="002E2079"/>
    <w:rsid w:val="002E20F5"/>
    <w:rsid w:val="002E3496"/>
    <w:rsid w:val="002E3D17"/>
    <w:rsid w:val="002E3D28"/>
    <w:rsid w:val="002E3D6F"/>
    <w:rsid w:val="002E404A"/>
    <w:rsid w:val="002E7050"/>
    <w:rsid w:val="002E784B"/>
    <w:rsid w:val="002E79C7"/>
    <w:rsid w:val="002E7C2C"/>
    <w:rsid w:val="002F02E3"/>
    <w:rsid w:val="002F0F18"/>
    <w:rsid w:val="002F207D"/>
    <w:rsid w:val="002F2192"/>
    <w:rsid w:val="002F21A0"/>
    <w:rsid w:val="002F337B"/>
    <w:rsid w:val="002F442E"/>
    <w:rsid w:val="002F45E9"/>
    <w:rsid w:val="002F480D"/>
    <w:rsid w:val="002F5292"/>
    <w:rsid w:val="002F54D8"/>
    <w:rsid w:val="002F569B"/>
    <w:rsid w:val="002F690C"/>
    <w:rsid w:val="002F779C"/>
    <w:rsid w:val="003000D0"/>
    <w:rsid w:val="0030049C"/>
    <w:rsid w:val="00300DDE"/>
    <w:rsid w:val="00300EA6"/>
    <w:rsid w:val="003014B6"/>
    <w:rsid w:val="003024D7"/>
    <w:rsid w:val="00302E59"/>
    <w:rsid w:val="00303620"/>
    <w:rsid w:val="00303EE0"/>
    <w:rsid w:val="00305355"/>
    <w:rsid w:val="003069D4"/>
    <w:rsid w:val="00307407"/>
    <w:rsid w:val="00307D32"/>
    <w:rsid w:val="00310427"/>
    <w:rsid w:val="00311117"/>
    <w:rsid w:val="00312993"/>
    <w:rsid w:val="003130CD"/>
    <w:rsid w:val="00314DAA"/>
    <w:rsid w:val="00314F60"/>
    <w:rsid w:val="003162B4"/>
    <w:rsid w:val="00316370"/>
    <w:rsid w:val="00316F8A"/>
    <w:rsid w:val="00317D23"/>
    <w:rsid w:val="003205F7"/>
    <w:rsid w:val="00320E37"/>
    <w:rsid w:val="00321005"/>
    <w:rsid w:val="003211E8"/>
    <w:rsid w:val="003214AC"/>
    <w:rsid w:val="00322814"/>
    <w:rsid w:val="00323C17"/>
    <w:rsid w:val="00324CF5"/>
    <w:rsid w:val="0032532E"/>
    <w:rsid w:val="00325573"/>
    <w:rsid w:val="00325597"/>
    <w:rsid w:val="00325915"/>
    <w:rsid w:val="00326138"/>
    <w:rsid w:val="00326C87"/>
    <w:rsid w:val="003271C1"/>
    <w:rsid w:val="00327292"/>
    <w:rsid w:val="003308FD"/>
    <w:rsid w:val="003314BD"/>
    <w:rsid w:val="0033194A"/>
    <w:rsid w:val="00331A24"/>
    <w:rsid w:val="00331BF2"/>
    <w:rsid w:val="00333200"/>
    <w:rsid w:val="0033374E"/>
    <w:rsid w:val="00333AE3"/>
    <w:rsid w:val="00333D72"/>
    <w:rsid w:val="00334273"/>
    <w:rsid w:val="00334588"/>
    <w:rsid w:val="003358CC"/>
    <w:rsid w:val="00335ACB"/>
    <w:rsid w:val="00335AE9"/>
    <w:rsid w:val="00336E4E"/>
    <w:rsid w:val="00340708"/>
    <w:rsid w:val="00340FB6"/>
    <w:rsid w:val="00341364"/>
    <w:rsid w:val="00341EB7"/>
    <w:rsid w:val="00341F38"/>
    <w:rsid w:val="00343193"/>
    <w:rsid w:val="00344B60"/>
    <w:rsid w:val="0034655B"/>
    <w:rsid w:val="00346C27"/>
    <w:rsid w:val="00346E9D"/>
    <w:rsid w:val="00347458"/>
    <w:rsid w:val="00350177"/>
    <w:rsid w:val="003518E1"/>
    <w:rsid w:val="003523F3"/>
    <w:rsid w:val="00354015"/>
    <w:rsid w:val="00354252"/>
    <w:rsid w:val="00354301"/>
    <w:rsid w:val="00355618"/>
    <w:rsid w:val="0035609E"/>
    <w:rsid w:val="003618BF"/>
    <w:rsid w:val="00361B96"/>
    <w:rsid w:val="00361E29"/>
    <w:rsid w:val="00364215"/>
    <w:rsid w:val="00364B4C"/>
    <w:rsid w:val="00364DF6"/>
    <w:rsid w:val="00367251"/>
    <w:rsid w:val="00367295"/>
    <w:rsid w:val="0036769E"/>
    <w:rsid w:val="00370197"/>
    <w:rsid w:val="00370342"/>
    <w:rsid w:val="00370772"/>
    <w:rsid w:val="00370D4E"/>
    <w:rsid w:val="00370F0B"/>
    <w:rsid w:val="0037106B"/>
    <w:rsid w:val="00371D18"/>
    <w:rsid w:val="00371E9A"/>
    <w:rsid w:val="00372908"/>
    <w:rsid w:val="00372E17"/>
    <w:rsid w:val="00372FC7"/>
    <w:rsid w:val="003730BB"/>
    <w:rsid w:val="00373653"/>
    <w:rsid w:val="00374774"/>
    <w:rsid w:val="0037494F"/>
    <w:rsid w:val="00375D05"/>
    <w:rsid w:val="00375D69"/>
    <w:rsid w:val="003764A2"/>
    <w:rsid w:val="00376714"/>
    <w:rsid w:val="00376DFA"/>
    <w:rsid w:val="00377D3E"/>
    <w:rsid w:val="00377EC8"/>
    <w:rsid w:val="003804DD"/>
    <w:rsid w:val="00380BC4"/>
    <w:rsid w:val="00381026"/>
    <w:rsid w:val="00381226"/>
    <w:rsid w:val="00381B36"/>
    <w:rsid w:val="00381F69"/>
    <w:rsid w:val="00382154"/>
    <w:rsid w:val="0038254C"/>
    <w:rsid w:val="00382AE8"/>
    <w:rsid w:val="00384F2B"/>
    <w:rsid w:val="00386183"/>
    <w:rsid w:val="003861E6"/>
    <w:rsid w:val="003862EF"/>
    <w:rsid w:val="00386369"/>
    <w:rsid w:val="003866D8"/>
    <w:rsid w:val="003867E8"/>
    <w:rsid w:val="0038695C"/>
    <w:rsid w:val="003870DE"/>
    <w:rsid w:val="00387731"/>
    <w:rsid w:val="00387798"/>
    <w:rsid w:val="00387D25"/>
    <w:rsid w:val="00390FF8"/>
    <w:rsid w:val="00391F2B"/>
    <w:rsid w:val="0039231C"/>
    <w:rsid w:val="00392802"/>
    <w:rsid w:val="00392C98"/>
    <w:rsid w:val="00393257"/>
    <w:rsid w:val="00393ACB"/>
    <w:rsid w:val="00394585"/>
    <w:rsid w:val="00394758"/>
    <w:rsid w:val="00395EF1"/>
    <w:rsid w:val="0039638A"/>
    <w:rsid w:val="00396E2C"/>
    <w:rsid w:val="00396EBD"/>
    <w:rsid w:val="0039743F"/>
    <w:rsid w:val="00397554"/>
    <w:rsid w:val="003978BB"/>
    <w:rsid w:val="003A0DE7"/>
    <w:rsid w:val="003A1DE8"/>
    <w:rsid w:val="003A2380"/>
    <w:rsid w:val="003A262A"/>
    <w:rsid w:val="003A2657"/>
    <w:rsid w:val="003A2DFF"/>
    <w:rsid w:val="003A3462"/>
    <w:rsid w:val="003A45EB"/>
    <w:rsid w:val="003A5AFC"/>
    <w:rsid w:val="003A615B"/>
    <w:rsid w:val="003A6791"/>
    <w:rsid w:val="003A7584"/>
    <w:rsid w:val="003B04BD"/>
    <w:rsid w:val="003B07CC"/>
    <w:rsid w:val="003B0990"/>
    <w:rsid w:val="003B1AD5"/>
    <w:rsid w:val="003B206D"/>
    <w:rsid w:val="003B34BC"/>
    <w:rsid w:val="003B3623"/>
    <w:rsid w:val="003B3978"/>
    <w:rsid w:val="003B3D65"/>
    <w:rsid w:val="003B5304"/>
    <w:rsid w:val="003B6D36"/>
    <w:rsid w:val="003B7A7F"/>
    <w:rsid w:val="003B7B29"/>
    <w:rsid w:val="003B7C62"/>
    <w:rsid w:val="003C12BF"/>
    <w:rsid w:val="003C25EE"/>
    <w:rsid w:val="003C2BC3"/>
    <w:rsid w:val="003C31AA"/>
    <w:rsid w:val="003C320C"/>
    <w:rsid w:val="003C3516"/>
    <w:rsid w:val="003C401B"/>
    <w:rsid w:val="003C4FED"/>
    <w:rsid w:val="003C5BA0"/>
    <w:rsid w:val="003C5CC6"/>
    <w:rsid w:val="003C6868"/>
    <w:rsid w:val="003C6AA8"/>
    <w:rsid w:val="003C6CDB"/>
    <w:rsid w:val="003C6F0C"/>
    <w:rsid w:val="003C73A6"/>
    <w:rsid w:val="003C76BD"/>
    <w:rsid w:val="003C7AD0"/>
    <w:rsid w:val="003D0735"/>
    <w:rsid w:val="003D13A6"/>
    <w:rsid w:val="003D1791"/>
    <w:rsid w:val="003D1B0E"/>
    <w:rsid w:val="003D2872"/>
    <w:rsid w:val="003D2CFA"/>
    <w:rsid w:val="003D4B80"/>
    <w:rsid w:val="003D5F26"/>
    <w:rsid w:val="003D5FDC"/>
    <w:rsid w:val="003D6929"/>
    <w:rsid w:val="003D6B62"/>
    <w:rsid w:val="003E0A9A"/>
    <w:rsid w:val="003E0BA0"/>
    <w:rsid w:val="003E1898"/>
    <w:rsid w:val="003E2304"/>
    <w:rsid w:val="003E254B"/>
    <w:rsid w:val="003E43B0"/>
    <w:rsid w:val="003E47D8"/>
    <w:rsid w:val="003E5729"/>
    <w:rsid w:val="003E5E48"/>
    <w:rsid w:val="003E6299"/>
    <w:rsid w:val="003E65D7"/>
    <w:rsid w:val="003E661E"/>
    <w:rsid w:val="003E6784"/>
    <w:rsid w:val="003E6CEB"/>
    <w:rsid w:val="003E6F24"/>
    <w:rsid w:val="003E742D"/>
    <w:rsid w:val="003E784F"/>
    <w:rsid w:val="003E7B69"/>
    <w:rsid w:val="003F04E0"/>
    <w:rsid w:val="003F155A"/>
    <w:rsid w:val="003F164B"/>
    <w:rsid w:val="003F193F"/>
    <w:rsid w:val="003F2F99"/>
    <w:rsid w:val="003F393A"/>
    <w:rsid w:val="003F5262"/>
    <w:rsid w:val="003F5889"/>
    <w:rsid w:val="00401FAE"/>
    <w:rsid w:val="00402314"/>
    <w:rsid w:val="0040271D"/>
    <w:rsid w:val="0040299E"/>
    <w:rsid w:val="00402E1F"/>
    <w:rsid w:val="00403CB1"/>
    <w:rsid w:val="0040470A"/>
    <w:rsid w:val="0040482C"/>
    <w:rsid w:val="004052F8"/>
    <w:rsid w:val="004054F0"/>
    <w:rsid w:val="00405C1C"/>
    <w:rsid w:val="00406B12"/>
    <w:rsid w:val="00406D70"/>
    <w:rsid w:val="00406D9A"/>
    <w:rsid w:val="00407BDB"/>
    <w:rsid w:val="00410319"/>
    <w:rsid w:val="00412001"/>
    <w:rsid w:val="00412886"/>
    <w:rsid w:val="0041364C"/>
    <w:rsid w:val="0041368A"/>
    <w:rsid w:val="00413DF3"/>
    <w:rsid w:val="00414258"/>
    <w:rsid w:val="00414654"/>
    <w:rsid w:val="00414C0B"/>
    <w:rsid w:val="0041564D"/>
    <w:rsid w:val="004158BA"/>
    <w:rsid w:val="00416E2F"/>
    <w:rsid w:val="0041714C"/>
    <w:rsid w:val="004174A7"/>
    <w:rsid w:val="00417AD3"/>
    <w:rsid w:val="00420260"/>
    <w:rsid w:val="00420D5B"/>
    <w:rsid w:val="00420F3A"/>
    <w:rsid w:val="004219D1"/>
    <w:rsid w:val="00422213"/>
    <w:rsid w:val="00422A27"/>
    <w:rsid w:val="00423F73"/>
    <w:rsid w:val="004242E5"/>
    <w:rsid w:val="004246AC"/>
    <w:rsid w:val="004246DC"/>
    <w:rsid w:val="00424813"/>
    <w:rsid w:val="00425A89"/>
    <w:rsid w:val="00425FD8"/>
    <w:rsid w:val="0042604E"/>
    <w:rsid w:val="00427E80"/>
    <w:rsid w:val="00431837"/>
    <w:rsid w:val="00431839"/>
    <w:rsid w:val="00431850"/>
    <w:rsid w:val="00431D07"/>
    <w:rsid w:val="00432222"/>
    <w:rsid w:val="004324EC"/>
    <w:rsid w:val="00432B4D"/>
    <w:rsid w:val="00432BFA"/>
    <w:rsid w:val="004332FF"/>
    <w:rsid w:val="0043384C"/>
    <w:rsid w:val="00434304"/>
    <w:rsid w:val="004349F3"/>
    <w:rsid w:val="00435A52"/>
    <w:rsid w:val="004361B5"/>
    <w:rsid w:val="0043695E"/>
    <w:rsid w:val="00437105"/>
    <w:rsid w:val="00437270"/>
    <w:rsid w:val="004412F3"/>
    <w:rsid w:val="004417AA"/>
    <w:rsid w:val="00441CB4"/>
    <w:rsid w:val="00441F46"/>
    <w:rsid w:val="004420F7"/>
    <w:rsid w:val="00442357"/>
    <w:rsid w:val="00442BCF"/>
    <w:rsid w:val="00442C54"/>
    <w:rsid w:val="00442FA3"/>
    <w:rsid w:val="004433EC"/>
    <w:rsid w:val="00443579"/>
    <w:rsid w:val="00443B21"/>
    <w:rsid w:val="00444022"/>
    <w:rsid w:val="0044516D"/>
    <w:rsid w:val="004454EF"/>
    <w:rsid w:val="00446538"/>
    <w:rsid w:val="00446697"/>
    <w:rsid w:val="00450649"/>
    <w:rsid w:val="0045401F"/>
    <w:rsid w:val="00454333"/>
    <w:rsid w:val="00457692"/>
    <w:rsid w:val="004578A7"/>
    <w:rsid w:val="00457AE5"/>
    <w:rsid w:val="00460C4D"/>
    <w:rsid w:val="00462138"/>
    <w:rsid w:val="00463CF1"/>
    <w:rsid w:val="0046463B"/>
    <w:rsid w:val="00464919"/>
    <w:rsid w:val="00464C1F"/>
    <w:rsid w:val="00464FFE"/>
    <w:rsid w:val="0046596E"/>
    <w:rsid w:val="004663A4"/>
    <w:rsid w:val="00466914"/>
    <w:rsid w:val="00466ECC"/>
    <w:rsid w:val="004678FE"/>
    <w:rsid w:val="00470549"/>
    <w:rsid w:val="004705E2"/>
    <w:rsid w:val="00470D39"/>
    <w:rsid w:val="004718A7"/>
    <w:rsid w:val="00471B57"/>
    <w:rsid w:val="004724E3"/>
    <w:rsid w:val="004730B1"/>
    <w:rsid w:val="004737F3"/>
    <w:rsid w:val="0047452C"/>
    <w:rsid w:val="00475005"/>
    <w:rsid w:val="004761EF"/>
    <w:rsid w:val="004765AB"/>
    <w:rsid w:val="00477210"/>
    <w:rsid w:val="004803B9"/>
    <w:rsid w:val="004804B2"/>
    <w:rsid w:val="00481196"/>
    <w:rsid w:val="004812A4"/>
    <w:rsid w:val="00481558"/>
    <w:rsid w:val="00482D04"/>
    <w:rsid w:val="00482DF4"/>
    <w:rsid w:val="0048350E"/>
    <w:rsid w:val="004846B1"/>
    <w:rsid w:val="004850EA"/>
    <w:rsid w:val="0048556F"/>
    <w:rsid w:val="00486504"/>
    <w:rsid w:val="004865D9"/>
    <w:rsid w:val="00486E05"/>
    <w:rsid w:val="00487A80"/>
    <w:rsid w:val="00490BB0"/>
    <w:rsid w:val="00490CC2"/>
    <w:rsid w:val="00491A86"/>
    <w:rsid w:val="00491D11"/>
    <w:rsid w:val="0049216C"/>
    <w:rsid w:val="00492530"/>
    <w:rsid w:val="00492742"/>
    <w:rsid w:val="00493CA0"/>
    <w:rsid w:val="00493CD2"/>
    <w:rsid w:val="00493F57"/>
    <w:rsid w:val="0049502C"/>
    <w:rsid w:val="0049649C"/>
    <w:rsid w:val="00496858"/>
    <w:rsid w:val="00497616"/>
    <w:rsid w:val="004A0AD7"/>
    <w:rsid w:val="004A0EA8"/>
    <w:rsid w:val="004A10D5"/>
    <w:rsid w:val="004A1200"/>
    <w:rsid w:val="004A1793"/>
    <w:rsid w:val="004A2888"/>
    <w:rsid w:val="004A3098"/>
    <w:rsid w:val="004A41FA"/>
    <w:rsid w:val="004A584A"/>
    <w:rsid w:val="004A5C46"/>
    <w:rsid w:val="004A5EA4"/>
    <w:rsid w:val="004A7171"/>
    <w:rsid w:val="004B029A"/>
    <w:rsid w:val="004B0D8B"/>
    <w:rsid w:val="004B1F54"/>
    <w:rsid w:val="004B2E13"/>
    <w:rsid w:val="004B307E"/>
    <w:rsid w:val="004B3800"/>
    <w:rsid w:val="004B38D7"/>
    <w:rsid w:val="004B3E08"/>
    <w:rsid w:val="004B3F1E"/>
    <w:rsid w:val="004B4071"/>
    <w:rsid w:val="004B4194"/>
    <w:rsid w:val="004B4D43"/>
    <w:rsid w:val="004B560E"/>
    <w:rsid w:val="004B561C"/>
    <w:rsid w:val="004B623B"/>
    <w:rsid w:val="004B79E0"/>
    <w:rsid w:val="004C3038"/>
    <w:rsid w:val="004C354F"/>
    <w:rsid w:val="004C4F33"/>
    <w:rsid w:val="004C5F03"/>
    <w:rsid w:val="004C5F13"/>
    <w:rsid w:val="004C6823"/>
    <w:rsid w:val="004C7610"/>
    <w:rsid w:val="004C765C"/>
    <w:rsid w:val="004C78CC"/>
    <w:rsid w:val="004D07B6"/>
    <w:rsid w:val="004D09E2"/>
    <w:rsid w:val="004D0EBD"/>
    <w:rsid w:val="004D1087"/>
    <w:rsid w:val="004D1B3C"/>
    <w:rsid w:val="004D2A02"/>
    <w:rsid w:val="004D3527"/>
    <w:rsid w:val="004D3F3C"/>
    <w:rsid w:val="004D3FB1"/>
    <w:rsid w:val="004D5223"/>
    <w:rsid w:val="004D5891"/>
    <w:rsid w:val="004D5F32"/>
    <w:rsid w:val="004D6811"/>
    <w:rsid w:val="004D6A5D"/>
    <w:rsid w:val="004D6ED8"/>
    <w:rsid w:val="004D733E"/>
    <w:rsid w:val="004D7776"/>
    <w:rsid w:val="004D7B8C"/>
    <w:rsid w:val="004E04CF"/>
    <w:rsid w:val="004E14D5"/>
    <w:rsid w:val="004E3293"/>
    <w:rsid w:val="004E4BC6"/>
    <w:rsid w:val="004E50AF"/>
    <w:rsid w:val="004E55B4"/>
    <w:rsid w:val="004E68AD"/>
    <w:rsid w:val="004E7323"/>
    <w:rsid w:val="004E73BB"/>
    <w:rsid w:val="004E7A11"/>
    <w:rsid w:val="004E7BFE"/>
    <w:rsid w:val="004F0309"/>
    <w:rsid w:val="004F08B0"/>
    <w:rsid w:val="004F0F9F"/>
    <w:rsid w:val="004F56E4"/>
    <w:rsid w:val="005009D7"/>
    <w:rsid w:val="005014B4"/>
    <w:rsid w:val="00501C73"/>
    <w:rsid w:val="0050353F"/>
    <w:rsid w:val="00503636"/>
    <w:rsid w:val="00503EB3"/>
    <w:rsid w:val="00504D2E"/>
    <w:rsid w:val="00504F14"/>
    <w:rsid w:val="005061C0"/>
    <w:rsid w:val="005073B6"/>
    <w:rsid w:val="00507CA6"/>
    <w:rsid w:val="00507CC6"/>
    <w:rsid w:val="00507EB2"/>
    <w:rsid w:val="00511234"/>
    <w:rsid w:val="00511601"/>
    <w:rsid w:val="00511A12"/>
    <w:rsid w:val="005122E3"/>
    <w:rsid w:val="00512366"/>
    <w:rsid w:val="005138D0"/>
    <w:rsid w:val="00513F94"/>
    <w:rsid w:val="0051444C"/>
    <w:rsid w:val="005144A0"/>
    <w:rsid w:val="00514550"/>
    <w:rsid w:val="0051573A"/>
    <w:rsid w:val="005159D6"/>
    <w:rsid w:val="00516801"/>
    <w:rsid w:val="00516972"/>
    <w:rsid w:val="0051703C"/>
    <w:rsid w:val="0051795E"/>
    <w:rsid w:val="005206A8"/>
    <w:rsid w:val="0052125C"/>
    <w:rsid w:val="00521443"/>
    <w:rsid w:val="005215E1"/>
    <w:rsid w:val="005220A1"/>
    <w:rsid w:val="00522141"/>
    <w:rsid w:val="0052250C"/>
    <w:rsid w:val="0052330A"/>
    <w:rsid w:val="00523892"/>
    <w:rsid w:val="00523B85"/>
    <w:rsid w:val="00523F12"/>
    <w:rsid w:val="00523F87"/>
    <w:rsid w:val="005251DF"/>
    <w:rsid w:val="00527E16"/>
    <w:rsid w:val="00527FDB"/>
    <w:rsid w:val="00530B96"/>
    <w:rsid w:val="00530EA8"/>
    <w:rsid w:val="00531F12"/>
    <w:rsid w:val="00533532"/>
    <w:rsid w:val="00533A6C"/>
    <w:rsid w:val="00533BDC"/>
    <w:rsid w:val="005353F3"/>
    <w:rsid w:val="00536ED3"/>
    <w:rsid w:val="005404E2"/>
    <w:rsid w:val="005406D5"/>
    <w:rsid w:val="00540707"/>
    <w:rsid w:val="00540FF8"/>
    <w:rsid w:val="005411A9"/>
    <w:rsid w:val="0054230B"/>
    <w:rsid w:val="00542B7B"/>
    <w:rsid w:val="00542D68"/>
    <w:rsid w:val="00542D82"/>
    <w:rsid w:val="00542E7B"/>
    <w:rsid w:val="005438A0"/>
    <w:rsid w:val="005457A4"/>
    <w:rsid w:val="0054621B"/>
    <w:rsid w:val="00546481"/>
    <w:rsid w:val="00546526"/>
    <w:rsid w:val="00546848"/>
    <w:rsid w:val="00546C9B"/>
    <w:rsid w:val="0055073C"/>
    <w:rsid w:val="00551032"/>
    <w:rsid w:val="00551225"/>
    <w:rsid w:val="0055124A"/>
    <w:rsid w:val="005517A4"/>
    <w:rsid w:val="00551899"/>
    <w:rsid w:val="005526BB"/>
    <w:rsid w:val="00552ED0"/>
    <w:rsid w:val="0055358C"/>
    <w:rsid w:val="00554EAD"/>
    <w:rsid w:val="005552CB"/>
    <w:rsid w:val="005555D7"/>
    <w:rsid w:val="00556173"/>
    <w:rsid w:val="00556A9D"/>
    <w:rsid w:val="00556F71"/>
    <w:rsid w:val="00557A8F"/>
    <w:rsid w:val="00557E1B"/>
    <w:rsid w:val="00560078"/>
    <w:rsid w:val="005610F2"/>
    <w:rsid w:val="005620A8"/>
    <w:rsid w:val="00562180"/>
    <w:rsid w:val="0056228D"/>
    <w:rsid w:val="0056386A"/>
    <w:rsid w:val="00563987"/>
    <w:rsid w:val="00564265"/>
    <w:rsid w:val="005645B5"/>
    <w:rsid w:val="00564B15"/>
    <w:rsid w:val="00564E51"/>
    <w:rsid w:val="00565F7C"/>
    <w:rsid w:val="0056609B"/>
    <w:rsid w:val="00566823"/>
    <w:rsid w:val="00570EE6"/>
    <w:rsid w:val="00571424"/>
    <w:rsid w:val="005716C0"/>
    <w:rsid w:val="00572754"/>
    <w:rsid w:val="00574348"/>
    <w:rsid w:val="00574D35"/>
    <w:rsid w:val="00575405"/>
    <w:rsid w:val="0057562F"/>
    <w:rsid w:val="0057566C"/>
    <w:rsid w:val="00575A8D"/>
    <w:rsid w:val="00575D5A"/>
    <w:rsid w:val="005771D2"/>
    <w:rsid w:val="0057744C"/>
    <w:rsid w:val="00577A08"/>
    <w:rsid w:val="00577D31"/>
    <w:rsid w:val="0058118D"/>
    <w:rsid w:val="00581260"/>
    <w:rsid w:val="00581957"/>
    <w:rsid w:val="00584CB0"/>
    <w:rsid w:val="0058520C"/>
    <w:rsid w:val="005859A3"/>
    <w:rsid w:val="00585D61"/>
    <w:rsid w:val="0058713F"/>
    <w:rsid w:val="0058738F"/>
    <w:rsid w:val="00587917"/>
    <w:rsid w:val="005908ED"/>
    <w:rsid w:val="00592779"/>
    <w:rsid w:val="00592854"/>
    <w:rsid w:val="00592CCA"/>
    <w:rsid w:val="00592FA0"/>
    <w:rsid w:val="0059340A"/>
    <w:rsid w:val="00593BF5"/>
    <w:rsid w:val="00593DEE"/>
    <w:rsid w:val="00594B23"/>
    <w:rsid w:val="005953AE"/>
    <w:rsid w:val="00595B1C"/>
    <w:rsid w:val="005963E0"/>
    <w:rsid w:val="00596BC7"/>
    <w:rsid w:val="005A03D1"/>
    <w:rsid w:val="005A08D7"/>
    <w:rsid w:val="005A1BAE"/>
    <w:rsid w:val="005A21EA"/>
    <w:rsid w:val="005A2232"/>
    <w:rsid w:val="005A2394"/>
    <w:rsid w:val="005A250F"/>
    <w:rsid w:val="005A25D8"/>
    <w:rsid w:val="005A2626"/>
    <w:rsid w:val="005A283D"/>
    <w:rsid w:val="005A35BB"/>
    <w:rsid w:val="005A3D25"/>
    <w:rsid w:val="005A46C2"/>
    <w:rsid w:val="005A4788"/>
    <w:rsid w:val="005A4BC6"/>
    <w:rsid w:val="005A5303"/>
    <w:rsid w:val="005A5A3B"/>
    <w:rsid w:val="005A6421"/>
    <w:rsid w:val="005A6742"/>
    <w:rsid w:val="005A6870"/>
    <w:rsid w:val="005A785F"/>
    <w:rsid w:val="005A7C57"/>
    <w:rsid w:val="005A7C6E"/>
    <w:rsid w:val="005B1A45"/>
    <w:rsid w:val="005B20BB"/>
    <w:rsid w:val="005B21ED"/>
    <w:rsid w:val="005B2AF3"/>
    <w:rsid w:val="005B33B1"/>
    <w:rsid w:val="005B3B37"/>
    <w:rsid w:val="005B421C"/>
    <w:rsid w:val="005B496B"/>
    <w:rsid w:val="005B499A"/>
    <w:rsid w:val="005B4EDC"/>
    <w:rsid w:val="005B5373"/>
    <w:rsid w:val="005B5557"/>
    <w:rsid w:val="005B5831"/>
    <w:rsid w:val="005B5B4D"/>
    <w:rsid w:val="005B66A5"/>
    <w:rsid w:val="005B6E93"/>
    <w:rsid w:val="005C16F0"/>
    <w:rsid w:val="005C2717"/>
    <w:rsid w:val="005C3A67"/>
    <w:rsid w:val="005C3B2D"/>
    <w:rsid w:val="005C4120"/>
    <w:rsid w:val="005C4286"/>
    <w:rsid w:val="005C6BB8"/>
    <w:rsid w:val="005C6DD9"/>
    <w:rsid w:val="005C7EFD"/>
    <w:rsid w:val="005D0321"/>
    <w:rsid w:val="005D06A8"/>
    <w:rsid w:val="005D0C4F"/>
    <w:rsid w:val="005D11FB"/>
    <w:rsid w:val="005D1FB2"/>
    <w:rsid w:val="005D3DB3"/>
    <w:rsid w:val="005D5199"/>
    <w:rsid w:val="005D52B8"/>
    <w:rsid w:val="005D64FC"/>
    <w:rsid w:val="005D6855"/>
    <w:rsid w:val="005D705D"/>
    <w:rsid w:val="005D70F8"/>
    <w:rsid w:val="005D7C24"/>
    <w:rsid w:val="005E0475"/>
    <w:rsid w:val="005E0540"/>
    <w:rsid w:val="005E0580"/>
    <w:rsid w:val="005E10C9"/>
    <w:rsid w:val="005E10EE"/>
    <w:rsid w:val="005E16E0"/>
    <w:rsid w:val="005E2590"/>
    <w:rsid w:val="005E297C"/>
    <w:rsid w:val="005E315D"/>
    <w:rsid w:val="005E377A"/>
    <w:rsid w:val="005E403E"/>
    <w:rsid w:val="005E43FE"/>
    <w:rsid w:val="005E4B4B"/>
    <w:rsid w:val="005E4C09"/>
    <w:rsid w:val="005E5865"/>
    <w:rsid w:val="005E5DE0"/>
    <w:rsid w:val="005E7EEA"/>
    <w:rsid w:val="005F0161"/>
    <w:rsid w:val="005F1CA1"/>
    <w:rsid w:val="005F3210"/>
    <w:rsid w:val="005F4832"/>
    <w:rsid w:val="005F4DA9"/>
    <w:rsid w:val="005F59E7"/>
    <w:rsid w:val="005F6333"/>
    <w:rsid w:val="005F66C6"/>
    <w:rsid w:val="005F6940"/>
    <w:rsid w:val="005F7491"/>
    <w:rsid w:val="005F751A"/>
    <w:rsid w:val="005F7B3A"/>
    <w:rsid w:val="006009BD"/>
    <w:rsid w:val="00600B0F"/>
    <w:rsid w:val="00601461"/>
    <w:rsid w:val="00601833"/>
    <w:rsid w:val="00601C74"/>
    <w:rsid w:val="00602F71"/>
    <w:rsid w:val="00603394"/>
    <w:rsid w:val="0060431D"/>
    <w:rsid w:val="0060486C"/>
    <w:rsid w:val="00605A19"/>
    <w:rsid w:val="00606A80"/>
    <w:rsid w:val="0060786E"/>
    <w:rsid w:val="00607DC3"/>
    <w:rsid w:val="00607FD3"/>
    <w:rsid w:val="006102D1"/>
    <w:rsid w:val="00610435"/>
    <w:rsid w:val="006114E4"/>
    <w:rsid w:val="00611EBB"/>
    <w:rsid w:val="00612887"/>
    <w:rsid w:val="00612AB1"/>
    <w:rsid w:val="0061304F"/>
    <w:rsid w:val="0061379A"/>
    <w:rsid w:val="0061399B"/>
    <w:rsid w:val="0061497D"/>
    <w:rsid w:val="00614DF3"/>
    <w:rsid w:val="006151A6"/>
    <w:rsid w:val="0061542D"/>
    <w:rsid w:val="00615AC0"/>
    <w:rsid w:val="00615BB2"/>
    <w:rsid w:val="00615C03"/>
    <w:rsid w:val="00616012"/>
    <w:rsid w:val="006162CA"/>
    <w:rsid w:val="006169C1"/>
    <w:rsid w:val="00616CB9"/>
    <w:rsid w:val="00620492"/>
    <w:rsid w:val="00621458"/>
    <w:rsid w:val="00621CED"/>
    <w:rsid w:val="006220CB"/>
    <w:rsid w:val="006220E5"/>
    <w:rsid w:val="00622E99"/>
    <w:rsid w:val="00623764"/>
    <w:rsid w:val="00623AC2"/>
    <w:rsid w:val="00624681"/>
    <w:rsid w:val="006252C7"/>
    <w:rsid w:val="00625731"/>
    <w:rsid w:val="00625991"/>
    <w:rsid w:val="00625A6E"/>
    <w:rsid w:val="006269E2"/>
    <w:rsid w:val="00627654"/>
    <w:rsid w:val="00627C56"/>
    <w:rsid w:val="0063053F"/>
    <w:rsid w:val="006329B0"/>
    <w:rsid w:val="00633226"/>
    <w:rsid w:val="00633775"/>
    <w:rsid w:val="0063413B"/>
    <w:rsid w:val="006342D6"/>
    <w:rsid w:val="00634E23"/>
    <w:rsid w:val="00634F95"/>
    <w:rsid w:val="006354A7"/>
    <w:rsid w:val="00637466"/>
    <w:rsid w:val="00640603"/>
    <w:rsid w:val="00641BF9"/>
    <w:rsid w:val="00642332"/>
    <w:rsid w:val="00642A16"/>
    <w:rsid w:val="00642EFF"/>
    <w:rsid w:val="0064443F"/>
    <w:rsid w:val="00644569"/>
    <w:rsid w:val="006447E4"/>
    <w:rsid w:val="00646115"/>
    <w:rsid w:val="0064645B"/>
    <w:rsid w:val="006467DF"/>
    <w:rsid w:val="00646B66"/>
    <w:rsid w:val="006470D2"/>
    <w:rsid w:val="00647657"/>
    <w:rsid w:val="0065046E"/>
    <w:rsid w:val="00650E98"/>
    <w:rsid w:val="00651074"/>
    <w:rsid w:val="00651870"/>
    <w:rsid w:val="00651D95"/>
    <w:rsid w:val="00651FA5"/>
    <w:rsid w:val="00652A06"/>
    <w:rsid w:val="00652C19"/>
    <w:rsid w:val="006534BF"/>
    <w:rsid w:val="00653D56"/>
    <w:rsid w:val="00653E55"/>
    <w:rsid w:val="0065413C"/>
    <w:rsid w:val="00655261"/>
    <w:rsid w:val="00655B74"/>
    <w:rsid w:val="00656A83"/>
    <w:rsid w:val="00657CF5"/>
    <w:rsid w:val="00660DC0"/>
    <w:rsid w:val="0066141B"/>
    <w:rsid w:val="0066170D"/>
    <w:rsid w:val="006633C7"/>
    <w:rsid w:val="006639D5"/>
    <w:rsid w:val="00663AC7"/>
    <w:rsid w:val="006648EB"/>
    <w:rsid w:val="006655E9"/>
    <w:rsid w:val="00670843"/>
    <w:rsid w:val="00671720"/>
    <w:rsid w:val="00671790"/>
    <w:rsid w:val="006722BE"/>
    <w:rsid w:val="006730EC"/>
    <w:rsid w:val="0067348C"/>
    <w:rsid w:val="00673660"/>
    <w:rsid w:val="00673855"/>
    <w:rsid w:val="00673B10"/>
    <w:rsid w:val="00673DD1"/>
    <w:rsid w:val="00674AB7"/>
    <w:rsid w:val="006751E7"/>
    <w:rsid w:val="00675254"/>
    <w:rsid w:val="006753A3"/>
    <w:rsid w:val="00675FD5"/>
    <w:rsid w:val="0067645D"/>
    <w:rsid w:val="0067647E"/>
    <w:rsid w:val="00677BEB"/>
    <w:rsid w:val="00677CDD"/>
    <w:rsid w:val="0068186E"/>
    <w:rsid w:val="0068325E"/>
    <w:rsid w:val="00683C38"/>
    <w:rsid w:val="00683DC0"/>
    <w:rsid w:val="00683F11"/>
    <w:rsid w:val="00683FC5"/>
    <w:rsid w:val="0068486C"/>
    <w:rsid w:val="0068496A"/>
    <w:rsid w:val="00684C7C"/>
    <w:rsid w:val="006854CE"/>
    <w:rsid w:val="00685BEE"/>
    <w:rsid w:val="00686DDB"/>
    <w:rsid w:val="00687E73"/>
    <w:rsid w:val="00690F87"/>
    <w:rsid w:val="00691BE4"/>
    <w:rsid w:val="00692C48"/>
    <w:rsid w:val="0069385C"/>
    <w:rsid w:val="0069415B"/>
    <w:rsid w:val="006943B1"/>
    <w:rsid w:val="0069491F"/>
    <w:rsid w:val="00695100"/>
    <w:rsid w:val="00695418"/>
    <w:rsid w:val="0069563D"/>
    <w:rsid w:val="00696281"/>
    <w:rsid w:val="00696936"/>
    <w:rsid w:val="00696B38"/>
    <w:rsid w:val="00697127"/>
    <w:rsid w:val="00697658"/>
    <w:rsid w:val="006A0643"/>
    <w:rsid w:val="006A0C71"/>
    <w:rsid w:val="006A140A"/>
    <w:rsid w:val="006A1492"/>
    <w:rsid w:val="006A163F"/>
    <w:rsid w:val="006A2F16"/>
    <w:rsid w:val="006A2FCE"/>
    <w:rsid w:val="006A31E3"/>
    <w:rsid w:val="006A47ED"/>
    <w:rsid w:val="006A65BA"/>
    <w:rsid w:val="006A6B7C"/>
    <w:rsid w:val="006A6C66"/>
    <w:rsid w:val="006B03FB"/>
    <w:rsid w:val="006B119F"/>
    <w:rsid w:val="006B2BF1"/>
    <w:rsid w:val="006B2F3A"/>
    <w:rsid w:val="006B3E76"/>
    <w:rsid w:val="006B4C91"/>
    <w:rsid w:val="006B5343"/>
    <w:rsid w:val="006B5999"/>
    <w:rsid w:val="006B6A28"/>
    <w:rsid w:val="006B7468"/>
    <w:rsid w:val="006B7807"/>
    <w:rsid w:val="006B7B45"/>
    <w:rsid w:val="006B7C0C"/>
    <w:rsid w:val="006B7D33"/>
    <w:rsid w:val="006B7F07"/>
    <w:rsid w:val="006B7F51"/>
    <w:rsid w:val="006C0440"/>
    <w:rsid w:val="006C097B"/>
    <w:rsid w:val="006C1116"/>
    <w:rsid w:val="006C1617"/>
    <w:rsid w:val="006C261E"/>
    <w:rsid w:val="006C2F00"/>
    <w:rsid w:val="006C33D8"/>
    <w:rsid w:val="006C3A29"/>
    <w:rsid w:val="006C3AAF"/>
    <w:rsid w:val="006C465B"/>
    <w:rsid w:val="006C47D9"/>
    <w:rsid w:val="006C4FD5"/>
    <w:rsid w:val="006C5A1A"/>
    <w:rsid w:val="006C63F4"/>
    <w:rsid w:val="006C6D8A"/>
    <w:rsid w:val="006C6E3F"/>
    <w:rsid w:val="006C7ED8"/>
    <w:rsid w:val="006D07EE"/>
    <w:rsid w:val="006D0996"/>
    <w:rsid w:val="006D0BCF"/>
    <w:rsid w:val="006D0CBE"/>
    <w:rsid w:val="006D144E"/>
    <w:rsid w:val="006D1DEE"/>
    <w:rsid w:val="006D22B6"/>
    <w:rsid w:val="006D341E"/>
    <w:rsid w:val="006D3576"/>
    <w:rsid w:val="006D391F"/>
    <w:rsid w:val="006D47D7"/>
    <w:rsid w:val="006D4A5A"/>
    <w:rsid w:val="006D4E32"/>
    <w:rsid w:val="006D5D4B"/>
    <w:rsid w:val="006D5FD0"/>
    <w:rsid w:val="006D6188"/>
    <w:rsid w:val="006D6253"/>
    <w:rsid w:val="006D6CA6"/>
    <w:rsid w:val="006D6DDC"/>
    <w:rsid w:val="006D793A"/>
    <w:rsid w:val="006D7C68"/>
    <w:rsid w:val="006E0039"/>
    <w:rsid w:val="006E1586"/>
    <w:rsid w:val="006E166F"/>
    <w:rsid w:val="006E1B83"/>
    <w:rsid w:val="006E2152"/>
    <w:rsid w:val="006E2888"/>
    <w:rsid w:val="006E2B0F"/>
    <w:rsid w:val="006E307F"/>
    <w:rsid w:val="006E3EB1"/>
    <w:rsid w:val="006E4C39"/>
    <w:rsid w:val="006E508E"/>
    <w:rsid w:val="006E515D"/>
    <w:rsid w:val="006E5241"/>
    <w:rsid w:val="006E5A44"/>
    <w:rsid w:val="006E7396"/>
    <w:rsid w:val="006E7934"/>
    <w:rsid w:val="006E7F53"/>
    <w:rsid w:val="006F03DC"/>
    <w:rsid w:val="006F0B87"/>
    <w:rsid w:val="006F20C5"/>
    <w:rsid w:val="006F23C9"/>
    <w:rsid w:val="006F2834"/>
    <w:rsid w:val="006F283B"/>
    <w:rsid w:val="006F2B80"/>
    <w:rsid w:val="006F36B6"/>
    <w:rsid w:val="006F3F19"/>
    <w:rsid w:val="006F41C3"/>
    <w:rsid w:val="006F562F"/>
    <w:rsid w:val="006F6FD2"/>
    <w:rsid w:val="006F71D3"/>
    <w:rsid w:val="007007AA"/>
    <w:rsid w:val="00700CCF"/>
    <w:rsid w:val="00701DD5"/>
    <w:rsid w:val="0070216A"/>
    <w:rsid w:val="007030CE"/>
    <w:rsid w:val="00703A24"/>
    <w:rsid w:val="0070429E"/>
    <w:rsid w:val="007048A7"/>
    <w:rsid w:val="007048E8"/>
    <w:rsid w:val="00705569"/>
    <w:rsid w:val="00706AE1"/>
    <w:rsid w:val="00707B5F"/>
    <w:rsid w:val="00707CC6"/>
    <w:rsid w:val="007102FF"/>
    <w:rsid w:val="00710628"/>
    <w:rsid w:val="00710D51"/>
    <w:rsid w:val="00711349"/>
    <w:rsid w:val="0071194B"/>
    <w:rsid w:val="0071240A"/>
    <w:rsid w:val="00712D06"/>
    <w:rsid w:val="00713F55"/>
    <w:rsid w:val="007156B7"/>
    <w:rsid w:val="00715E95"/>
    <w:rsid w:val="00715F62"/>
    <w:rsid w:val="007167D0"/>
    <w:rsid w:val="00716AD6"/>
    <w:rsid w:val="00717011"/>
    <w:rsid w:val="00720C1C"/>
    <w:rsid w:val="00720F0B"/>
    <w:rsid w:val="00721314"/>
    <w:rsid w:val="0072191D"/>
    <w:rsid w:val="00721C46"/>
    <w:rsid w:val="00721C8D"/>
    <w:rsid w:val="00722DE5"/>
    <w:rsid w:val="0072437A"/>
    <w:rsid w:val="00724A13"/>
    <w:rsid w:val="00725104"/>
    <w:rsid w:val="007256F1"/>
    <w:rsid w:val="0072612D"/>
    <w:rsid w:val="0072614B"/>
    <w:rsid w:val="00726678"/>
    <w:rsid w:val="00727934"/>
    <w:rsid w:val="00727F91"/>
    <w:rsid w:val="007303DE"/>
    <w:rsid w:val="00731186"/>
    <w:rsid w:val="00731231"/>
    <w:rsid w:val="00731E9A"/>
    <w:rsid w:val="007329E0"/>
    <w:rsid w:val="00734EB8"/>
    <w:rsid w:val="00735502"/>
    <w:rsid w:val="00736637"/>
    <w:rsid w:val="00740AF0"/>
    <w:rsid w:val="007410EF"/>
    <w:rsid w:val="00741305"/>
    <w:rsid w:val="00741E40"/>
    <w:rsid w:val="007431CB"/>
    <w:rsid w:val="00743316"/>
    <w:rsid w:val="00744636"/>
    <w:rsid w:val="00744DDD"/>
    <w:rsid w:val="00745221"/>
    <w:rsid w:val="00745342"/>
    <w:rsid w:val="00746397"/>
    <w:rsid w:val="007508C0"/>
    <w:rsid w:val="00751AB1"/>
    <w:rsid w:val="00751E87"/>
    <w:rsid w:val="0075215C"/>
    <w:rsid w:val="00752A1C"/>
    <w:rsid w:val="00753A48"/>
    <w:rsid w:val="0075448B"/>
    <w:rsid w:val="007547ED"/>
    <w:rsid w:val="00754A77"/>
    <w:rsid w:val="007554FA"/>
    <w:rsid w:val="00755668"/>
    <w:rsid w:val="00755C26"/>
    <w:rsid w:val="00755C3D"/>
    <w:rsid w:val="00756941"/>
    <w:rsid w:val="00757216"/>
    <w:rsid w:val="00757AF4"/>
    <w:rsid w:val="007601B4"/>
    <w:rsid w:val="00760CA8"/>
    <w:rsid w:val="00761461"/>
    <w:rsid w:val="00761757"/>
    <w:rsid w:val="00761E21"/>
    <w:rsid w:val="007622DA"/>
    <w:rsid w:val="00762FDD"/>
    <w:rsid w:val="00763D36"/>
    <w:rsid w:val="007640C8"/>
    <w:rsid w:val="00764F2C"/>
    <w:rsid w:val="007660EF"/>
    <w:rsid w:val="00767991"/>
    <w:rsid w:val="00767DD3"/>
    <w:rsid w:val="00767E85"/>
    <w:rsid w:val="007706FD"/>
    <w:rsid w:val="00770A1F"/>
    <w:rsid w:val="007720B2"/>
    <w:rsid w:val="00772FDE"/>
    <w:rsid w:val="00773D30"/>
    <w:rsid w:val="00774389"/>
    <w:rsid w:val="00774D2F"/>
    <w:rsid w:val="0077553D"/>
    <w:rsid w:val="007762DE"/>
    <w:rsid w:val="00776E10"/>
    <w:rsid w:val="0077736F"/>
    <w:rsid w:val="00777F48"/>
    <w:rsid w:val="00780A14"/>
    <w:rsid w:val="00780D0A"/>
    <w:rsid w:val="00783150"/>
    <w:rsid w:val="00783613"/>
    <w:rsid w:val="007840D4"/>
    <w:rsid w:val="00784770"/>
    <w:rsid w:val="00785A9E"/>
    <w:rsid w:val="00786106"/>
    <w:rsid w:val="0078667F"/>
    <w:rsid w:val="007870BD"/>
    <w:rsid w:val="00787471"/>
    <w:rsid w:val="00790685"/>
    <w:rsid w:val="00791010"/>
    <w:rsid w:val="0079166B"/>
    <w:rsid w:val="00791A47"/>
    <w:rsid w:val="00792527"/>
    <w:rsid w:val="00792C82"/>
    <w:rsid w:val="00792D6F"/>
    <w:rsid w:val="00793266"/>
    <w:rsid w:val="00793307"/>
    <w:rsid w:val="00793E5C"/>
    <w:rsid w:val="007944B2"/>
    <w:rsid w:val="007946FB"/>
    <w:rsid w:val="00794B2F"/>
    <w:rsid w:val="00794F3E"/>
    <w:rsid w:val="0079528C"/>
    <w:rsid w:val="00795342"/>
    <w:rsid w:val="007957E9"/>
    <w:rsid w:val="00795CB0"/>
    <w:rsid w:val="007964E5"/>
    <w:rsid w:val="00797A7D"/>
    <w:rsid w:val="00797ABC"/>
    <w:rsid w:val="00797BFB"/>
    <w:rsid w:val="007A0052"/>
    <w:rsid w:val="007A0AF8"/>
    <w:rsid w:val="007A17FF"/>
    <w:rsid w:val="007A1A2D"/>
    <w:rsid w:val="007A1E14"/>
    <w:rsid w:val="007A1F62"/>
    <w:rsid w:val="007A203E"/>
    <w:rsid w:val="007A20F4"/>
    <w:rsid w:val="007A24B3"/>
    <w:rsid w:val="007A36DD"/>
    <w:rsid w:val="007A38DD"/>
    <w:rsid w:val="007A40EB"/>
    <w:rsid w:val="007A5244"/>
    <w:rsid w:val="007A5811"/>
    <w:rsid w:val="007A60EA"/>
    <w:rsid w:val="007A6956"/>
    <w:rsid w:val="007A764E"/>
    <w:rsid w:val="007B010E"/>
    <w:rsid w:val="007B04F3"/>
    <w:rsid w:val="007B05F9"/>
    <w:rsid w:val="007B19D5"/>
    <w:rsid w:val="007B2595"/>
    <w:rsid w:val="007B25A8"/>
    <w:rsid w:val="007B2A7E"/>
    <w:rsid w:val="007B32EA"/>
    <w:rsid w:val="007B35AF"/>
    <w:rsid w:val="007B3D59"/>
    <w:rsid w:val="007B3F2F"/>
    <w:rsid w:val="007B415D"/>
    <w:rsid w:val="007B4C36"/>
    <w:rsid w:val="007B51BE"/>
    <w:rsid w:val="007B5F14"/>
    <w:rsid w:val="007C0674"/>
    <w:rsid w:val="007C1514"/>
    <w:rsid w:val="007C1BED"/>
    <w:rsid w:val="007C38BE"/>
    <w:rsid w:val="007C4221"/>
    <w:rsid w:val="007C4A02"/>
    <w:rsid w:val="007C54A4"/>
    <w:rsid w:val="007C5B41"/>
    <w:rsid w:val="007C5B91"/>
    <w:rsid w:val="007C7AAC"/>
    <w:rsid w:val="007D009E"/>
    <w:rsid w:val="007D0C11"/>
    <w:rsid w:val="007D16CB"/>
    <w:rsid w:val="007D17BB"/>
    <w:rsid w:val="007D1C8C"/>
    <w:rsid w:val="007D2CC4"/>
    <w:rsid w:val="007D423C"/>
    <w:rsid w:val="007D4699"/>
    <w:rsid w:val="007D504F"/>
    <w:rsid w:val="007D526A"/>
    <w:rsid w:val="007D53D5"/>
    <w:rsid w:val="007D6032"/>
    <w:rsid w:val="007D6A9F"/>
    <w:rsid w:val="007D6AE8"/>
    <w:rsid w:val="007E00DD"/>
    <w:rsid w:val="007E065F"/>
    <w:rsid w:val="007E1084"/>
    <w:rsid w:val="007E19FA"/>
    <w:rsid w:val="007E274C"/>
    <w:rsid w:val="007E573E"/>
    <w:rsid w:val="007E57A7"/>
    <w:rsid w:val="007E5F81"/>
    <w:rsid w:val="007E623B"/>
    <w:rsid w:val="007E64BA"/>
    <w:rsid w:val="007E6D1C"/>
    <w:rsid w:val="007E705A"/>
    <w:rsid w:val="007E78CD"/>
    <w:rsid w:val="007F041B"/>
    <w:rsid w:val="007F0615"/>
    <w:rsid w:val="007F0CCF"/>
    <w:rsid w:val="007F0D0C"/>
    <w:rsid w:val="007F13AD"/>
    <w:rsid w:val="007F162E"/>
    <w:rsid w:val="007F1DF0"/>
    <w:rsid w:val="007F20ED"/>
    <w:rsid w:val="007F2766"/>
    <w:rsid w:val="007F28B2"/>
    <w:rsid w:val="007F2B26"/>
    <w:rsid w:val="007F3383"/>
    <w:rsid w:val="007F472F"/>
    <w:rsid w:val="007F5DC0"/>
    <w:rsid w:val="007F6CB2"/>
    <w:rsid w:val="007F731E"/>
    <w:rsid w:val="007F7E4F"/>
    <w:rsid w:val="008013EC"/>
    <w:rsid w:val="00803109"/>
    <w:rsid w:val="0080342E"/>
    <w:rsid w:val="00803518"/>
    <w:rsid w:val="00803528"/>
    <w:rsid w:val="008035C9"/>
    <w:rsid w:val="00803BE2"/>
    <w:rsid w:val="00803BE4"/>
    <w:rsid w:val="00804456"/>
    <w:rsid w:val="00804469"/>
    <w:rsid w:val="008044CF"/>
    <w:rsid w:val="00804591"/>
    <w:rsid w:val="0080476E"/>
    <w:rsid w:val="00804A56"/>
    <w:rsid w:val="00805539"/>
    <w:rsid w:val="008068BF"/>
    <w:rsid w:val="00806F42"/>
    <w:rsid w:val="00807B9A"/>
    <w:rsid w:val="00807CE5"/>
    <w:rsid w:val="00811836"/>
    <w:rsid w:val="008125F9"/>
    <w:rsid w:val="0081426B"/>
    <w:rsid w:val="00814BFC"/>
    <w:rsid w:val="00814E16"/>
    <w:rsid w:val="00815E18"/>
    <w:rsid w:val="008170C2"/>
    <w:rsid w:val="008178FD"/>
    <w:rsid w:val="00817C12"/>
    <w:rsid w:val="0082074C"/>
    <w:rsid w:val="0082141B"/>
    <w:rsid w:val="00821B32"/>
    <w:rsid w:val="00822E8C"/>
    <w:rsid w:val="00823191"/>
    <w:rsid w:val="008240B6"/>
    <w:rsid w:val="00825571"/>
    <w:rsid w:val="008275C0"/>
    <w:rsid w:val="00827AD6"/>
    <w:rsid w:val="00827FF0"/>
    <w:rsid w:val="008306C4"/>
    <w:rsid w:val="00830B1D"/>
    <w:rsid w:val="00830FC7"/>
    <w:rsid w:val="0083262B"/>
    <w:rsid w:val="00835333"/>
    <w:rsid w:val="008358CB"/>
    <w:rsid w:val="00835D69"/>
    <w:rsid w:val="00837A84"/>
    <w:rsid w:val="00840669"/>
    <w:rsid w:val="0084069F"/>
    <w:rsid w:val="008409B5"/>
    <w:rsid w:val="00840F87"/>
    <w:rsid w:val="008427BD"/>
    <w:rsid w:val="00843BB4"/>
    <w:rsid w:val="00844C19"/>
    <w:rsid w:val="00844CCD"/>
    <w:rsid w:val="00844CD7"/>
    <w:rsid w:val="00845B6A"/>
    <w:rsid w:val="00845C1C"/>
    <w:rsid w:val="0084656A"/>
    <w:rsid w:val="00847053"/>
    <w:rsid w:val="0085043B"/>
    <w:rsid w:val="00850EE3"/>
    <w:rsid w:val="008512A2"/>
    <w:rsid w:val="00852594"/>
    <w:rsid w:val="0085291B"/>
    <w:rsid w:val="00852CFD"/>
    <w:rsid w:val="008533BA"/>
    <w:rsid w:val="0085363D"/>
    <w:rsid w:val="00853663"/>
    <w:rsid w:val="00853A66"/>
    <w:rsid w:val="00853F3B"/>
    <w:rsid w:val="00854384"/>
    <w:rsid w:val="00854606"/>
    <w:rsid w:val="0085469A"/>
    <w:rsid w:val="00854CF7"/>
    <w:rsid w:val="0085522D"/>
    <w:rsid w:val="0085709B"/>
    <w:rsid w:val="00860158"/>
    <w:rsid w:val="00860B4D"/>
    <w:rsid w:val="00860BC9"/>
    <w:rsid w:val="00861A08"/>
    <w:rsid w:val="00862328"/>
    <w:rsid w:val="00862393"/>
    <w:rsid w:val="00863C50"/>
    <w:rsid w:val="00864017"/>
    <w:rsid w:val="0086421D"/>
    <w:rsid w:val="00864244"/>
    <w:rsid w:val="00866A93"/>
    <w:rsid w:val="008671EC"/>
    <w:rsid w:val="0086774D"/>
    <w:rsid w:val="00867C5E"/>
    <w:rsid w:val="008708B9"/>
    <w:rsid w:val="00870DBC"/>
    <w:rsid w:val="008720E5"/>
    <w:rsid w:val="00872303"/>
    <w:rsid w:val="00872E80"/>
    <w:rsid w:val="0087311A"/>
    <w:rsid w:val="00873841"/>
    <w:rsid w:val="008739B4"/>
    <w:rsid w:val="008745EA"/>
    <w:rsid w:val="0087462A"/>
    <w:rsid w:val="00874AF7"/>
    <w:rsid w:val="00875386"/>
    <w:rsid w:val="00875502"/>
    <w:rsid w:val="00875806"/>
    <w:rsid w:val="008765BE"/>
    <w:rsid w:val="00877A23"/>
    <w:rsid w:val="00880458"/>
    <w:rsid w:val="008804A8"/>
    <w:rsid w:val="0088094D"/>
    <w:rsid w:val="00880A3D"/>
    <w:rsid w:val="0088116B"/>
    <w:rsid w:val="00881798"/>
    <w:rsid w:val="00881DE0"/>
    <w:rsid w:val="00883A2A"/>
    <w:rsid w:val="00883B36"/>
    <w:rsid w:val="00883C52"/>
    <w:rsid w:val="00884124"/>
    <w:rsid w:val="00884659"/>
    <w:rsid w:val="00884770"/>
    <w:rsid w:val="00884B76"/>
    <w:rsid w:val="00885202"/>
    <w:rsid w:val="0088608D"/>
    <w:rsid w:val="00886934"/>
    <w:rsid w:val="00886D25"/>
    <w:rsid w:val="00887436"/>
    <w:rsid w:val="008879FF"/>
    <w:rsid w:val="00890DF8"/>
    <w:rsid w:val="008912B3"/>
    <w:rsid w:val="00891352"/>
    <w:rsid w:val="00892360"/>
    <w:rsid w:val="00892615"/>
    <w:rsid w:val="008937EC"/>
    <w:rsid w:val="00893A78"/>
    <w:rsid w:val="00893AED"/>
    <w:rsid w:val="00893DC0"/>
    <w:rsid w:val="00894DF1"/>
    <w:rsid w:val="00894E6B"/>
    <w:rsid w:val="008956E2"/>
    <w:rsid w:val="00895D6F"/>
    <w:rsid w:val="00896F9F"/>
    <w:rsid w:val="00897B26"/>
    <w:rsid w:val="00897E7F"/>
    <w:rsid w:val="00897F01"/>
    <w:rsid w:val="008A03DA"/>
    <w:rsid w:val="008A0BF5"/>
    <w:rsid w:val="008A1097"/>
    <w:rsid w:val="008A15BA"/>
    <w:rsid w:val="008A37B1"/>
    <w:rsid w:val="008A3BF6"/>
    <w:rsid w:val="008A4D2A"/>
    <w:rsid w:val="008A668F"/>
    <w:rsid w:val="008A6AED"/>
    <w:rsid w:val="008A7810"/>
    <w:rsid w:val="008B026D"/>
    <w:rsid w:val="008B02FD"/>
    <w:rsid w:val="008B0B24"/>
    <w:rsid w:val="008B1229"/>
    <w:rsid w:val="008B13CC"/>
    <w:rsid w:val="008B1B45"/>
    <w:rsid w:val="008B1EEB"/>
    <w:rsid w:val="008B21D2"/>
    <w:rsid w:val="008B23C5"/>
    <w:rsid w:val="008B2AB1"/>
    <w:rsid w:val="008B308B"/>
    <w:rsid w:val="008B3BCF"/>
    <w:rsid w:val="008B53DD"/>
    <w:rsid w:val="008B6931"/>
    <w:rsid w:val="008C0024"/>
    <w:rsid w:val="008C002B"/>
    <w:rsid w:val="008C18FE"/>
    <w:rsid w:val="008C27A1"/>
    <w:rsid w:val="008C291A"/>
    <w:rsid w:val="008C2F15"/>
    <w:rsid w:val="008C315A"/>
    <w:rsid w:val="008C45BB"/>
    <w:rsid w:val="008C52F7"/>
    <w:rsid w:val="008C5BE5"/>
    <w:rsid w:val="008C5CF2"/>
    <w:rsid w:val="008C65A4"/>
    <w:rsid w:val="008C663E"/>
    <w:rsid w:val="008C75CB"/>
    <w:rsid w:val="008D03B4"/>
    <w:rsid w:val="008D08EA"/>
    <w:rsid w:val="008D1FE0"/>
    <w:rsid w:val="008D20BC"/>
    <w:rsid w:val="008D2430"/>
    <w:rsid w:val="008D27FB"/>
    <w:rsid w:val="008D2F88"/>
    <w:rsid w:val="008D31A6"/>
    <w:rsid w:val="008D3BA0"/>
    <w:rsid w:val="008D3DD0"/>
    <w:rsid w:val="008D4EC1"/>
    <w:rsid w:val="008D57FD"/>
    <w:rsid w:val="008D60C4"/>
    <w:rsid w:val="008D6981"/>
    <w:rsid w:val="008D6CA9"/>
    <w:rsid w:val="008E0F98"/>
    <w:rsid w:val="008E144D"/>
    <w:rsid w:val="008E161A"/>
    <w:rsid w:val="008E1DE8"/>
    <w:rsid w:val="008E2647"/>
    <w:rsid w:val="008E2EFF"/>
    <w:rsid w:val="008E4543"/>
    <w:rsid w:val="008E4716"/>
    <w:rsid w:val="008E4AD1"/>
    <w:rsid w:val="008E55D0"/>
    <w:rsid w:val="008E5B17"/>
    <w:rsid w:val="008E7244"/>
    <w:rsid w:val="008E77C8"/>
    <w:rsid w:val="008F0547"/>
    <w:rsid w:val="008F0BD0"/>
    <w:rsid w:val="008F0CC4"/>
    <w:rsid w:val="008F0D09"/>
    <w:rsid w:val="008F0FFA"/>
    <w:rsid w:val="008F11D4"/>
    <w:rsid w:val="008F1CB9"/>
    <w:rsid w:val="008F2549"/>
    <w:rsid w:val="008F39EF"/>
    <w:rsid w:val="008F516C"/>
    <w:rsid w:val="008F558C"/>
    <w:rsid w:val="008F5591"/>
    <w:rsid w:val="008F5C50"/>
    <w:rsid w:val="008F64F4"/>
    <w:rsid w:val="008F66F3"/>
    <w:rsid w:val="008F691F"/>
    <w:rsid w:val="008F6D66"/>
    <w:rsid w:val="008F71F4"/>
    <w:rsid w:val="008F7595"/>
    <w:rsid w:val="008F7C1C"/>
    <w:rsid w:val="008F7F1F"/>
    <w:rsid w:val="009006D8"/>
    <w:rsid w:val="00901247"/>
    <w:rsid w:val="0090222C"/>
    <w:rsid w:val="009023CD"/>
    <w:rsid w:val="0090305C"/>
    <w:rsid w:val="009047F0"/>
    <w:rsid w:val="00904938"/>
    <w:rsid w:val="009049F9"/>
    <w:rsid w:val="009069A8"/>
    <w:rsid w:val="009075FA"/>
    <w:rsid w:val="00907E11"/>
    <w:rsid w:val="00910023"/>
    <w:rsid w:val="0091054B"/>
    <w:rsid w:val="00910A6A"/>
    <w:rsid w:val="00910F52"/>
    <w:rsid w:val="009118A9"/>
    <w:rsid w:val="00911D70"/>
    <w:rsid w:val="00911DAA"/>
    <w:rsid w:val="00912723"/>
    <w:rsid w:val="00912A9B"/>
    <w:rsid w:val="00914726"/>
    <w:rsid w:val="00914773"/>
    <w:rsid w:val="00914A8A"/>
    <w:rsid w:val="00915194"/>
    <w:rsid w:val="00915834"/>
    <w:rsid w:val="00915AD8"/>
    <w:rsid w:val="00916593"/>
    <w:rsid w:val="00916602"/>
    <w:rsid w:val="00916D0D"/>
    <w:rsid w:val="00916E6F"/>
    <w:rsid w:val="0091720E"/>
    <w:rsid w:val="009179CD"/>
    <w:rsid w:val="00917D02"/>
    <w:rsid w:val="00920068"/>
    <w:rsid w:val="00920C76"/>
    <w:rsid w:val="00920D9B"/>
    <w:rsid w:val="00920E8C"/>
    <w:rsid w:val="00922197"/>
    <w:rsid w:val="00922B6E"/>
    <w:rsid w:val="00922FA0"/>
    <w:rsid w:val="00923AF5"/>
    <w:rsid w:val="00925381"/>
    <w:rsid w:val="009267A5"/>
    <w:rsid w:val="00926E2D"/>
    <w:rsid w:val="009270DD"/>
    <w:rsid w:val="00927500"/>
    <w:rsid w:val="009300CE"/>
    <w:rsid w:val="009302E8"/>
    <w:rsid w:val="00930A80"/>
    <w:rsid w:val="00930F0E"/>
    <w:rsid w:val="00932384"/>
    <w:rsid w:val="00932A0E"/>
    <w:rsid w:val="00932ADB"/>
    <w:rsid w:val="00932E5E"/>
    <w:rsid w:val="009336A4"/>
    <w:rsid w:val="00933D30"/>
    <w:rsid w:val="00934026"/>
    <w:rsid w:val="00935091"/>
    <w:rsid w:val="009351FD"/>
    <w:rsid w:val="00935B87"/>
    <w:rsid w:val="00936FBE"/>
    <w:rsid w:val="0093781B"/>
    <w:rsid w:val="00937DEC"/>
    <w:rsid w:val="0094118A"/>
    <w:rsid w:val="00941336"/>
    <w:rsid w:val="00941AF0"/>
    <w:rsid w:val="0094253B"/>
    <w:rsid w:val="00942C03"/>
    <w:rsid w:val="00943305"/>
    <w:rsid w:val="0094429D"/>
    <w:rsid w:val="00944C32"/>
    <w:rsid w:val="0094538C"/>
    <w:rsid w:val="00945C8D"/>
    <w:rsid w:val="00946158"/>
    <w:rsid w:val="009470A7"/>
    <w:rsid w:val="0094735F"/>
    <w:rsid w:val="00947800"/>
    <w:rsid w:val="00947AB5"/>
    <w:rsid w:val="00950606"/>
    <w:rsid w:val="00950615"/>
    <w:rsid w:val="00950A65"/>
    <w:rsid w:val="00950AE6"/>
    <w:rsid w:val="00950C1B"/>
    <w:rsid w:val="0095118B"/>
    <w:rsid w:val="00951424"/>
    <w:rsid w:val="0095145C"/>
    <w:rsid w:val="00951876"/>
    <w:rsid w:val="00951D5B"/>
    <w:rsid w:val="00951E7A"/>
    <w:rsid w:val="00952480"/>
    <w:rsid w:val="0095287C"/>
    <w:rsid w:val="00954498"/>
    <w:rsid w:val="00954A0F"/>
    <w:rsid w:val="00954A69"/>
    <w:rsid w:val="00954AAB"/>
    <w:rsid w:val="009553F5"/>
    <w:rsid w:val="00955B18"/>
    <w:rsid w:val="00955D00"/>
    <w:rsid w:val="009568B4"/>
    <w:rsid w:val="00957797"/>
    <w:rsid w:val="00960226"/>
    <w:rsid w:val="00961964"/>
    <w:rsid w:val="0096329A"/>
    <w:rsid w:val="009634B0"/>
    <w:rsid w:val="00963743"/>
    <w:rsid w:val="00964D00"/>
    <w:rsid w:val="00965107"/>
    <w:rsid w:val="0096616C"/>
    <w:rsid w:val="0096616F"/>
    <w:rsid w:val="00967244"/>
    <w:rsid w:val="0096746B"/>
    <w:rsid w:val="0096798F"/>
    <w:rsid w:val="00970784"/>
    <w:rsid w:val="00970DC7"/>
    <w:rsid w:val="00970DEA"/>
    <w:rsid w:val="0097157E"/>
    <w:rsid w:val="00971859"/>
    <w:rsid w:val="0097334C"/>
    <w:rsid w:val="009734B6"/>
    <w:rsid w:val="00974743"/>
    <w:rsid w:val="00975B20"/>
    <w:rsid w:val="00975B27"/>
    <w:rsid w:val="009763D7"/>
    <w:rsid w:val="00976643"/>
    <w:rsid w:val="009766C4"/>
    <w:rsid w:val="00976B40"/>
    <w:rsid w:val="00977287"/>
    <w:rsid w:val="00980032"/>
    <w:rsid w:val="00980238"/>
    <w:rsid w:val="00980452"/>
    <w:rsid w:val="00980642"/>
    <w:rsid w:val="00980766"/>
    <w:rsid w:val="00980B0A"/>
    <w:rsid w:val="00980EB2"/>
    <w:rsid w:val="00980FB9"/>
    <w:rsid w:val="0098229E"/>
    <w:rsid w:val="009828F9"/>
    <w:rsid w:val="00983D34"/>
    <w:rsid w:val="00984327"/>
    <w:rsid w:val="0098455E"/>
    <w:rsid w:val="0098462E"/>
    <w:rsid w:val="00985C0D"/>
    <w:rsid w:val="00985C4D"/>
    <w:rsid w:val="00986E10"/>
    <w:rsid w:val="00986E61"/>
    <w:rsid w:val="009901AA"/>
    <w:rsid w:val="009907E3"/>
    <w:rsid w:val="00990882"/>
    <w:rsid w:val="00991375"/>
    <w:rsid w:val="0099177B"/>
    <w:rsid w:val="009927FD"/>
    <w:rsid w:val="00992C11"/>
    <w:rsid w:val="00992D59"/>
    <w:rsid w:val="00993472"/>
    <w:rsid w:val="00993715"/>
    <w:rsid w:val="00993C7D"/>
    <w:rsid w:val="00993CFD"/>
    <w:rsid w:val="0099405B"/>
    <w:rsid w:val="009944DD"/>
    <w:rsid w:val="00996702"/>
    <w:rsid w:val="009968A0"/>
    <w:rsid w:val="009A03E2"/>
    <w:rsid w:val="009A0429"/>
    <w:rsid w:val="009A20A7"/>
    <w:rsid w:val="009A232D"/>
    <w:rsid w:val="009A29BF"/>
    <w:rsid w:val="009A2B84"/>
    <w:rsid w:val="009A303D"/>
    <w:rsid w:val="009A3199"/>
    <w:rsid w:val="009A3215"/>
    <w:rsid w:val="009A4186"/>
    <w:rsid w:val="009A442C"/>
    <w:rsid w:val="009A4D36"/>
    <w:rsid w:val="009A74CB"/>
    <w:rsid w:val="009A763C"/>
    <w:rsid w:val="009A7ACD"/>
    <w:rsid w:val="009A7B3F"/>
    <w:rsid w:val="009A7BA0"/>
    <w:rsid w:val="009B043B"/>
    <w:rsid w:val="009B0C20"/>
    <w:rsid w:val="009B11BA"/>
    <w:rsid w:val="009B218F"/>
    <w:rsid w:val="009B21B0"/>
    <w:rsid w:val="009B238F"/>
    <w:rsid w:val="009B2ABE"/>
    <w:rsid w:val="009B2E27"/>
    <w:rsid w:val="009B338B"/>
    <w:rsid w:val="009B3CEF"/>
    <w:rsid w:val="009B4F21"/>
    <w:rsid w:val="009B559B"/>
    <w:rsid w:val="009B5DC9"/>
    <w:rsid w:val="009B6A80"/>
    <w:rsid w:val="009B7B0E"/>
    <w:rsid w:val="009C00A2"/>
    <w:rsid w:val="009C099B"/>
    <w:rsid w:val="009C1598"/>
    <w:rsid w:val="009C1890"/>
    <w:rsid w:val="009C1EB1"/>
    <w:rsid w:val="009C2400"/>
    <w:rsid w:val="009C2500"/>
    <w:rsid w:val="009C3356"/>
    <w:rsid w:val="009C350F"/>
    <w:rsid w:val="009C399B"/>
    <w:rsid w:val="009C3B41"/>
    <w:rsid w:val="009C4492"/>
    <w:rsid w:val="009C5CAF"/>
    <w:rsid w:val="009C5E48"/>
    <w:rsid w:val="009C6D8D"/>
    <w:rsid w:val="009C7715"/>
    <w:rsid w:val="009C7E87"/>
    <w:rsid w:val="009D0893"/>
    <w:rsid w:val="009D0B82"/>
    <w:rsid w:val="009D1290"/>
    <w:rsid w:val="009D1D8D"/>
    <w:rsid w:val="009D2204"/>
    <w:rsid w:val="009D226A"/>
    <w:rsid w:val="009D2A71"/>
    <w:rsid w:val="009D3CF7"/>
    <w:rsid w:val="009D3E7B"/>
    <w:rsid w:val="009D4380"/>
    <w:rsid w:val="009D4558"/>
    <w:rsid w:val="009D4867"/>
    <w:rsid w:val="009D548C"/>
    <w:rsid w:val="009D5E3D"/>
    <w:rsid w:val="009D6B81"/>
    <w:rsid w:val="009D6BC1"/>
    <w:rsid w:val="009D6D8B"/>
    <w:rsid w:val="009D76E0"/>
    <w:rsid w:val="009D7DDD"/>
    <w:rsid w:val="009E0924"/>
    <w:rsid w:val="009E1117"/>
    <w:rsid w:val="009E1A61"/>
    <w:rsid w:val="009E2312"/>
    <w:rsid w:val="009E29B0"/>
    <w:rsid w:val="009E2F6C"/>
    <w:rsid w:val="009E352B"/>
    <w:rsid w:val="009E4516"/>
    <w:rsid w:val="009E45DA"/>
    <w:rsid w:val="009E476E"/>
    <w:rsid w:val="009E4DDE"/>
    <w:rsid w:val="009E519A"/>
    <w:rsid w:val="009E531E"/>
    <w:rsid w:val="009E5329"/>
    <w:rsid w:val="009E536F"/>
    <w:rsid w:val="009E5A56"/>
    <w:rsid w:val="009E7521"/>
    <w:rsid w:val="009E7910"/>
    <w:rsid w:val="009F0CCF"/>
    <w:rsid w:val="009F117A"/>
    <w:rsid w:val="009F1AF7"/>
    <w:rsid w:val="009F2500"/>
    <w:rsid w:val="009F2530"/>
    <w:rsid w:val="009F26DA"/>
    <w:rsid w:val="009F2CDE"/>
    <w:rsid w:val="009F44B7"/>
    <w:rsid w:val="009F45E5"/>
    <w:rsid w:val="009F45F9"/>
    <w:rsid w:val="009F5980"/>
    <w:rsid w:val="009F6323"/>
    <w:rsid w:val="009F6919"/>
    <w:rsid w:val="009F6973"/>
    <w:rsid w:val="009F6EEC"/>
    <w:rsid w:val="009F70C2"/>
    <w:rsid w:val="009F77D9"/>
    <w:rsid w:val="009F7AEC"/>
    <w:rsid w:val="00A002CF"/>
    <w:rsid w:val="00A00F64"/>
    <w:rsid w:val="00A01161"/>
    <w:rsid w:val="00A01958"/>
    <w:rsid w:val="00A03BF9"/>
    <w:rsid w:val="00A04CE6"/>
    <w:rsid w:val="00A05DF4"/>
    <w:rsid w:val="00A05FC8"/>
    <w:rsid w:val="00A06511"/>
    <w:rsid w:val="00A0658C"/>
    <w:rsid w:val="00A0704B"/>
    <w:rsid w:val="00A07833"/>
    <w:rsid w:val="00A1083C"/>
    <w:rsid w:val="00A108EF"/>
    <w:rsid w:val="00A12A72"/>
    <w:rsid w:val="00A13230"/>
    <w:rsid w:val="00A13260"/>
    <w:rsid w:val="00A15913"/>
    <w:rsid w:val="00A168A9"/>
    <w:rsid w:val="00A17B4E"/>
    <w:rsid w:val="00A17E81"/>
    <w:rsid w:val="00A202A6"/>
    <w:rsid w:val="00A22976"/>
    <w:rsid w:val="00A24412"/>
    <w:rsid w:val="00A244CE"/>
    <w:rsid w:val="00A24F32"/>
    <w:rsid w:val="00A25001"/>
    <w:rsid w:val="00A256D8"/>
    <w:rsid w:val="00A25A55"/>
    <w:rsid w:val="00A269C0"/>
    <w:rsid w:val="00A302E2"/>
    <w:rsid w:val="00A313B5"/>
    <w:rsid w:val="00A320B8"/>
    <w:rsid w:val="00A32B49"/>
    <w:rsid w:val="00A339A4"/>
    <w:rsid w:val="00A33F8A"/>
    <w:rsid w:val="00A343DA"/>
    <w:rsid w:val="00A34BA0"/>
    <w:rsid w:val="00A34DEC"/>
    <w:rsid w:val="00A353EA"/>
    <w:rsid w:val="00A3586A"/>
    <w:rsid w:val="00A36289"/>
    <w:rsid w:val="00A362EE"/>
    <w:rsid w:val="00A3685E"/>
    <w:rsid w:val="00A36A94"/>
    <w:rsid w:val="00A36FBC"/>
    <w:rsid w:val="00A3747A"/>
    <w:rsid w:val="00A37996"/>
    <w:rsid w:val="00A40B3F"/>
    <w:rsid w:val="00A41269"/>
    <w:rsid w:val="00A41553"/>
    <w:rsid w:val="00A42029"/>
    <w:rsid w:val="00A426E4"/>
    <w:rsid w:val="00A4334D"/>
    <w:rsid w:val="00A434BF"/>
    <w:rsid w:val="00A4424B"/>
    <w:rsid w:val="00A44507"/>
    <w:rsid w:val="00A446C3"/>
    <w:rsid w:val="00A44A30"/>
    <w:rsid w:val="00A44BCB"/>
    <w:rsid w:val="00A44C77"/>
    <w:rsid w:val="00A45002"/>
    <w:rsid w:val="00A45DC9"/>
    <w:rsid w:val="00A45F8E"/>
    <w:rsid w:val="00A46B1C"/>
    <w:rsid w:val="00A47637"/>
    <w:rsid w:val="00A50E56"/>
    <w:rsid w:val="00A513BF"/>
    <w:rsid w:val="00A5164F"/>
    <w:rsid w:val="00A51CF0"/>
    <w:rsid w:val="00A522CF"/>
    <w:rsid w:val="00A524F0"/>
    <w:rsid w:val="00A52555"/>
    <w:rsid w:val="00A52EE6"/>
    <w:rsid w:val="00A5327B"/>
    <w:rsid w:val="00A53FF4"/>
    <w:rsid w:val="00A54041"/>
    <w:rsid w:val="00A54663"/>
    <w:rsid w:val="00A54AE5"/>
    <w:rsid w:val="00A5596B"/>
    <w:rsid w:val="00A56282"/>
    <w:rsid w:val="00A56699"/>
    <w:rsid w:val="00A56AA1"/>
    <w:rsid w:val="00A614A9"/>
    <w:rsid w:val="00A61977"/>
    <w:rsid w:val="00A61AF7"/>
    <w:rsid w:val="00A61F48"/>
    <w:rsid w:val="00A625F0"/>
    <w:rsid w:val="00A627A2"/>
    <w:rsid w:val="00A62DB1"/>
    <w:rsid w:val="00A6347D"/>
    <w:rsid w:val="00A637AF"/>
    <w:rsid w:val="00A6388B"/>
    <w:rsid w:val="00A645D8"/>
    <w:rsid w:val="00A648C0"/>
    <w:rsid w:val="00A649BC"/>
    <w:rsid w:val="00A6557B"/>
    <w:rsid w:val="00A666F3"/>
    <w:rsid w:val="00A667FC"/>
    <w:rsid w:val="00A6707A"/>
    <w:rsid w:val="00A671C1"/>
    <w:rsid w:val="00A67649"/>
    <w:rsid w:val="00A67BFC"/>
    <w:rsid w:val="00A67C34"/>
    <w:rsid w:val="00A70903"/>
    <w:rsid w:val="00A70D05"/>
    <w:rsid w:val="00A712CE"/>
    <w:rsid w:val="00A71F15"/>
    <w:rsid w:val="00A7274E"/>
    <w:rsid w:val="00A737F2"/>
    <w:rsid w:val="00A73E9E"/>
    <w:rsid w:val="00A75B5E"/>
    <w:rsid w:val="00A76157"/>
    <w:rsid w:val="00A765D5"/>
    <w:rsid w:val="00A768D4"/>
    <w:rsid w:val="00A768D8"/>
    <w:rsid w:val="00A76939"/>
    <w:rsid w:val="00A77664"/>
    <w:rsid w:val="00A81326"/>
    <w:rsid w:val="00A815EF"/>
    <w:rsid w:val="00A81786"/>
    <w:rsid w:val="00A81D30"/>
    <w:rsid w:val="00A821B0"/>
    <w:rsid w:val="00A82777"/>
    <w:rsid w:val="00A83621"/>
    <w:rsid w:val="00A837DB"/>
    <w:rsid w:val="00A83F55"/>
    <w:rsid w:val="00A853DA"/>
    <w:rsid w:val="00A85B06"/>
    <w:rsid w:val="00A91307"/>
    <w:rsid w:val="00A913E8"/>
    <w:rsid w:val="00A91CB2"/>
    <w:rsid w:val="00A92DB3"/>
    <w:rsid w:val="00A94A8D"/>
    <w:rsid w:val="00A94ECA"/>
    <w:rsid w:val="00A94F45"/>
    <w:rsid w:val="00A96444"/>
    <w:rsid w:val="00A9661C"/>
    <w:rsid w:val="00A97260"/>
    <w:rsid w:val="00A976F4"/>
    <w:rsid w:val="00AA0418"/>
    <w:rsid w:val="00AA1CBF"/>
    <w:rsid w:val="00AA25D8"/>
    <w:rsid w:val="00AA39DB"/>
    <w:rsid w:val="00AA3F0F"/>
    <w:rsid w:val="00AA47E8"/>
    <w:rsid w:val="00AA4E37"/>
    <w:rsid w:val="00AA576E"/>
    <w:rsid w:val="00AA5C17"/>
    <w:rsid w:val="00AA6015"/>
    <w:rsid w:val="00AA6582"/>
    <w:rsid w:val="00AA7C5F"/>
    <w:rsid w:val="00AA7D85"/>
    <w:rsid w:val="00AB01AF"/>
    <w:rsid w:val="00AB0216"/>
    <w:rsid w:val="00AB02E1"/>
    <w:rsid w:val="00AB0468"/>
    <w:rsid w:val="00AB0ABE"/>
    <w:rsid w:val="00AB0EE4"/>
    <w:rsid w:val="00AB164E"/>
    <w:rsid w:val="00AB2D14"/>
    <w:rsid w:val="00AB2E56"/>
    <w:rsid w:val="00AB3C9A"/>
    <w:rsid w:val="00AB4253"/>
    <w:rsid w:val="00AB58A5"/>
    <w:rsid w:val="00AB6303"/>
    <w:rsid w:val="00AB6570"/>
    <w:rsid w:val="00AB6CCD"/>
    <w:rsid w:val="00AB76A4"/>
    <w:rsid w:val="00AB7861"/>
    <w:rsid w:val="00AB7B1A"/>
    <w:rsid w:val="00AB7DF9"/>
    <w:rsid w:val="00AC13E9"/>
    <w:rsid w:val="00AC156D"/>
    <w:rsid w:val="00AC29A8"/>
    <w:rsid w:val="00AC32A1"/>
    <w:rsid w:val="00AC3DAA"/>
    <w:rsid w:val="00AC5AED"/>
    <w:rsid w:val="00AC5D78"/>
    <w:rsid w:val="00AC618D"/>
    <w:rsid w:val="00AC633E"/>
    <w:rsid w:val="00AC7784"/>
    <w:rsid w:val="00AC78DD"/>
    <w:rsid w:val="00AD042E"/>
    <w:rsid w:val="00AD081E"/>
    <w:rsid w:val="00AD1595"/>
    <w:rsid w:val="00AD278D"/>
    <w:rsid w:val="00AD27E4"/>
    <w:rsid w:val="00AD28D8"/>
    <w:rsid w:val="00AD2FE1"/>
    <w:rsid w:val="00AD318A"/>
    <w:rsid w:val="00AD382A"/>
    <w:rsid w:val="00AD3A7B"/>
    <w:rsid w:val="00AD4110"/>
    <w:rsid w:val="00AD534E"/>
    <w:rsid w:val="00AD58C8"/>
    <w:rsid w:val="00AD5972"/>
    <w:rsid w:val="00AD5B83"/>
    <w:rsid w:val="00AD6916"/>
    <w:rsid w:val="00AD7CDF"/>
    <w:rsid w:val="00AE06BA"/>
    <w:rsid w:val="00AE0E13"/>
    <w:rsid w:val="00AE30CA"/>
    <w:rsid w:val="00AE30D3"/>
    <w:rsid w:val="00AE30E4"/>
    <w:rsid w:val="00AE34C0"/>
    <w:rsid w:val="00AE4A7E"/>
    <w:rsid w:val="00AE520D"/>
    <w:rsid w:val="00AE584A"/>
    <w:rsid w:val="00AE5D17"/>
    <w:rsid w:val="00AE6037"/>
    <w:rsid w:val="00AE6206"/>
    <w:rsid w:val="00AE6598"/>
    <w:rsid w:val="00AE6FDA"/>
    <w:rsid w:val="00AE74DE"/>
    <w:rsid w:val="00AE7C53"/>
    <w:rsid w:val="00AF065A"/>
    <w:rsid w:val="00AF0718"/>
    <w:rsid w:val="00AF1DFA"/>
    <w:rsid w:val="00AF1EC1"/>
    <w:rsid w:val="00AF2897"/>
    <w:rsid w:val="00AF28A4"/>
    <w:rsid w:val="00AF2AB7"/>
    <w:rsid w:val="00AF2AC7"/>
    <w:rsid w:val="00AF2B79"/>
    <w:rsid w:val="00AF2C32"/>
    <w:rsid w:val="00AF2FCC"/>
    <w:rsid w:val="00AF3B3E"/>
    <w:rsid w:val="00AF3D71"/>
    <w:rsid w:val="00AF51AA"/>
    <w:rsid w:val="00AF52E9"/>
    <w:rsid w:val="00AF5C94"/>
    <w:rsid w:val="00AF655A"/>
    <w:rsid w:val="00AF6C75"/>
    <w:rsid w:val="00B004C7"/>
    <w:rsid w:val="00B01051"/>
    <w:rsid w:val="00B01A32"/>
    <w:rsid w:val="00B02B19"/>
    <w:rsid w:val="00B02D5D"/>
    <w:rsid w:val="00B0524C"/>
    <w:rsid w:val="00B05324"/>
    <w:rsid w:val="00B05AB5"/>
    <w:rsid w:val="00B07795"/>
    <w:rsid w:val="00B1080B"/>
    <w:rsid w:val="00B114BD"/>
    <w:rsid w:val="00B11933"/>
    <w:rsid w:val="00B11B84"/>
    <w:rsid w:val="00B12C75"/>
    <w:rsid w:val="00B1348A"/>
    <w:rsid w:val="00B14B3C"/>
    <w:rsid w:val="00B1504D"/>
    <w:rsid w:val="00B15170"/>
    <w:rsid w:val="00B157B9"/>
    <w:rsid w:val="00B168A5"/>
    <w:rsid w:val="00B16959"/>
    <w:rsid w:val="00B16BAA"/>
    <w:rsid w:val="00B16C05"/>
    <w:rsid w:val="00B16E54"/>
    <w:rsid w:val="00B17868"/>
    <w:rsid w:val="00B17E62"/>
    <w:rsid w:val="00B20851"/>
    <w:rsid w:val="00B2213E"/>
    <w:rsid w:val="00B22AEC"/>
    <w:rsid w:val="00B23AD6"/>
    <w:rsid w:val="00B24257"/>
    <w:rsid w:val="00B24490"/>
    <w:rsid w:val="00B2492A"/>
    <w:rsid w:val="00B24D83"/>
    <w:rsid w:val="00B2621D"/>
    <w:rsid w:val="00B26C84"/>
    <w:rsid w:val="00B27BE1"/>
    <w:rsid w:val="00B3081D"/>
    <w:rsid w:val="00B31473"/>
    <w:rsid w:val="00B32962"/>
    <w:rsid w:val="00B329FE"/>
    <w:rsid w:val="00B32BE9"/>
    <w:rsid w:val="00B3380B"/>
    <w:rsid w:val="00B33EB7"/>
    <w:rsid w:val="00B3477E"/>
    <w:rsid w:val="00B35371"/>
    <w:rsid w:val="00B3669E"/>
    <w:rsid w:val="00B36C6B"/>
    <w:rsid w:val="00B41898"/>
    <w:rsid w:val="00B41E45"/>
    <w:rsid w:val="00B420EE"/>
    <w:rsid w:val="00B4242A"/>
    <w:rsid w:val="00B43E06"/>
    <w:rsid w:val="00B44335"/>
    <w:rsid w:val="00B4479A"/>
    <w:rsid w:val="00B44E75"/>
    <w:rsid w:val="00B452F1"/>
    <w:rsid w:val="00B4678B"/>
    <w:rsid w:val="00B469FE"/>
    <w:rsid w:val="00B46ECA"/>
    <w:rsid w:val="00B50FE9"/>
    <w:rsid w:val="00B51450"/>
    <w:rsid w:val="00B51510"/>
    <w:rsid w:val="00B51919"/>
    <w:rsid w:val="00B51EAD"/>
    <w:rsid w:val="00B52719"/>
    <w:rsid w:val="00B53669"/>
    <w:rsid w:val="00B53AB9"/>
    <w:rsid w:val="00B5408C"/>
    <w:rsid w:val="00B544BE"/>
    <w:rsid w:val="00B545EA"/>
    <w:rsid w:val="00B5496F"/>
    <w:rsid w:val="00B557A8"/>
    <w:rsid w:val="00B558E5"/>
    <w:rsid w:val="00B560AC"/>
    <w:rsid w:val="00B56362"/>
    <w:rsid w:val="00B5639F"/>
    <w:rsid w:val="00B56552"/>
    <w:rsid w:val="00B56D61"/>
    <w:rsid w:val="00B60966"/>
    <w:rsid w:val="00B60E25"/>
    <w:rsid w:val="00B61F44"/>
    <w:rsid w:val="00B633F6"/>
    <w:rsid w:val="00B64460"/>
    <w:rsid w:val="00B66588"/>
    <w:rsid w:val="00B66752"/>
    <w:rsid w:val="00B67832"/>
    <w:rsid w:val="00B67A76"/>
    <w:rsid w:val="00B67CC5"/>
    <w:rsid w:val="00B67E34"/>
    <w:rsid w:val="00B70098"/>
    <w:rsid w:val="00B71CAD"/>
    <w:rsid w:val="00B71F13"/>
    <w:rsid w:val="00B722D7"/>
    <w:rsid w:val="00B73B05"/>
    <w:rsid w:val="00B73E81"/>
    <w:rsid w:val="00B74332"/>
    <w:rsid w:val="00B744B4"/>
    <w:rsid w:val="00B749A5"/>
    <w:rsid w:val="00B751F8"/>
    <w:rsid w:val="00B75805"/>
    <w:rsid w:val="00B76452"/>
    <w:rsid w:val="00B77931"/>
    <w:rsid w:val="00B77D74"/>
    <w:rsid w:val="00B8119D"/>
    <w:rsid w:val="00B81FE2"/>
    <w:rsid w:val="00B82EBA"/>
    <w:rsid w:val="00B83982"/>
    <w:rsid w:val="00B83BC6"/>
    <w:rsid w:val="00B85AC4"/>
    <w:rsid w:val="00B85CE3"/>
    <w:rsid w:val="00B86AD0"/>
    <w:rsid w:val="00B87A51"/>
    <w:rsid w:val="00B87B9E"/>
    <w:rsid w:val="00B90D3E"/>
    <w:rsid w:val="00B9110E"/>
    <w:rsid w:val="00B91C37"/>
    <w:rsid w:val="00B91F56"/>
    <w:rsid w:val="00B9227F"/>
    <w:rsid w:val="00B93EE6"/>
    <w:rsid w:val="00B944D8"/>
    <w:rsid w:val="00B9458A"/>
    <w:rsid w:val="00B94698"/>
    <w:rsid w:val="00B948B9"/>
    <w:rsid w:val="00B9491F"/>
    <w:rsid w:val="00B94EB4"/>
    <w:rsid w:val="00B94F18"/>
    <w:rsid w:val="00B94F76"/>
    <w:rsid w:val="00B9617A"/>
    <w:rsid w:val="00B9685E"/>
    <w:rsid w:val="00B96A56"/>
    <w:rsid w:val="00B9752F"/>
    <w:rsid w:val="00BA0EDA"/>
    <w:rsid w:val="00BA359C"/>
    <w:rsid w:val="00BA3C39"/>
    <w:rsid w:val="00BA3CBE"/>
    <w:rsid w:val="00BA3D2C"/>
    <w:rsid w:val="00BA50F5"/>
    <w:rsid w:val="00BA5382"/>
    <w:rsid w:val="00BA6592"/>
    <w:rsid w:val="00BA6830"/>
    <w:rsid w:val="00BA7236"/>
    <w:rsid w:val="00BA7A75"/>
    <w:rsid w:val="00BB0302"/>
    <w:rsid w:val="00BB088D"/>
    <w:rsid w:val="00BB0BEE"/>
    <w:rsid w:val="00BB110F"/>
    <w:rsid w:val="00BB124F"/>
    <w:rsid w:val="00BB15A4"/>
    <w:rsid w:val="00BB17CF"/>
    <w:rsid w:val="00BB17ED"/>
    <w:rsid w:val="00BB20AC"/>
    <w:rsid w:val="00BB2C1D"/>
    <w:rsid w:val="00BB4776"/>
    <w:rsid w:val="00BB48A6"/>
    <w:rsid w:val="00BB5386"/>
    <w:rsid w:val="00BB5F48"/>
    <w:rsid w:val="00BB7471"/>
    <w:rsid w:val="00BB7527"/>
    <w:rsid w:val="00BB7D4F"/>
    <w:rsid w:val="00BC0C25"/>
    <w:rsid w:val="00BC3827"/>
    <w:rsid w:val="00BC43A0"/>
    <w:rsid w:val="00BC501A"/>
    <w:rsid w:val="00BC568A"/>
    <w:rsid w:val="00BC65DC"/>
    <w:rsid w:val="00BC6A67"/>
    <w:rsid w:val="00BC6AF4"/>
    <w:rsid w:val="00BC6CB4"/>
    <w:rsid w:val="00BC6E8A"/>
    <w:rsid w:val="00BC7723"/>
    <w:rsid w:val="00BC7F1A"/>
    <w:rsid w:val="00BD1BBF"/>
    <w:rsid w:val="00BD22D4"/>
    <w:rsid w:val="00BD2313"/>
    <w:rsid w:val="00BD2925"/>
    <w:rsid w:val="00BD34EB"/>
    <w:rsid w:val="00BD3825"/>
    <w:rsid w:val="00BD3BC4"/>
    <w:rsid w:val="00BD3D81"/>
    <w:rsid w:val="00BD4915"/>
    <w:rsid w:val="00BD4E42"/>
    <w:rsid w:val="00BD5364"/>
    <w:rsid w:val="00BD5D2D"/>
    <w:rsid w:val="00BD6907"/>
    <w:rsid w:val="00BD798D"/>
    <w:rsid w:val="00BE1853"/>
    <w:rsid w:val="00BE1B78"/>
    <w:rsid w:val="00BE2689"/>
    <w:rsid w:val="00BE5508"/>
    <w:rsid w:val="00BE5D79"/>
    <w:rsid w:val="00BE630B"/>
    <w:rsid w:val="00BE66AC"/>
    <w:rsid w:val="00BE6EF9"/>
    <w:rsid w:val="00BE750A"/>
    <w:rsid w:val="00BF07E7"/>
    <w:rsid w:val="00BF110B"/>
    <w:rsid w:val="00BF13D7"/>
    <w:rsid w:val="00BF155B"/>
    <w:rsid w:val="00BF19D1"/>
    <w:rsid w:val="00BF1D19"/>
    <w:rsid w:val="00BF1FDC"/>
    <w:rsid w:val="00BF24C3"/>
    <w:rsid w:val="00BF2E5D"/>
    <w:rsid w:val="00BF2ED9"/>
    <w:rsid w:val="00BF2EE3"/>
    <w:rsid w:val="00BF3554"/>
    <w:rsid w:val="00BF3675"/>
    <w:rsid w:val="00BF42EF"/>
    <w:rsid w:val="00BF4DB9"/>
    <w:rsid w:val="00BF638A"/>
    <w:rsid w:val="00BF6611"/>
    <w:rsid w:val="00BF71C5"/>
    <w:rsid w:val="00BF72CB"/>
    <w:rsid w:val="00BF746D"/>
    <w:rsid w:val="00BF75FA"/>
    <w:rsid w:val="00BF7BC3"/>
    <w:rsid w:val="00BF7DFB"/>
    <w:rsid w:val="00C0098D"/>
    <w:rsid w:val="00C00A0E"/>
    <w:rsid w:val="00C00FDD"/>
    <w:rsid w:val="00C01400"/>
    <w:rsid w:val="00C016F9"/>
    <w:rsid w:val="00C02FCF"/>
    <w:rsid w:val="00C0324C"/>
    <w:rsid w:val="00C041E5"/>
    <w:rsid w:val="00C04E89"/>
    <w:rsid w:val="00C0536E"/>
    <w:rsid w:val="00C0619B"/>
    <w:rsid w:val="00C0621B"/>
    <w:rsid w:val="00C07089"/>
    <w:rsid w:val="00C07CFE"/>
    <w:rsid w:val="00C1009A"/>
    <w:rsid w:val="00C10F46"/>
    <w:rsid w:val="00C1106B"/>
    <w:rsid w:val="00C1139D"/>
    <w:rsid w:val="00C11E66"/>
    <w:rsid w:val="00C12909"/>
    <w:rsid w:val="00C12C3F"/>
    <w:rsid w:val="00C13573"/>
    <w:rsid w:val="00C14976"/>
    <w:rsid w:val="00C14F18"/>
    <w:rsid w:val="00C15388"/>
    <w:rsid w:val="00C158EF"/>
    <w:rsid w:val="00C16C77"/>
    <w:rsid w:val="00C17E2D"/>
    <w:rsid w:val="00C20B7D"/>
    <w:rsid w:val="00C20E14"/>
    <w:rsid w:val="00C219A0"/>
    <w:rsid w:val="00C222C5"/>
    <w:rsid w:val="00C24E9E"/>
    <w:rsid w:val="00C24EB5"/>
    <w:rsid w:val="00C2593C"/>
    <w:rsid w:val="00C25E62"/>
    <w:rsid w:val="00C26B10"/>
    <w:rsid w:val="00C272FC"/>
    <w:rsid w:val="00C27617"/>
    <w:rsid w:val="00C31623"/>
    <w:rsid w:val="00C31F00"/>
    <w:rsid w:val="00C32110"/>
    <w:rsid w:val="00C3246E"/>
    <w:rsid w:val="00C333BC"/>
    <w:rsid w:val="00C34004"/>
    <w:rsid w:val="00C36A29"/>
    <w:rsid w:val="00C36B94"/>
    <w:rsid w:val="00C4077D"/>
    <w:rsid w:val="00C40816"/>
    <w:rsid w:val="00C40CDA"/>
    <w:rsid w:val="00C42458"/>
    <w:rsid w:val="00C42628"/>
    <w:rsid w:val="00C43781"/>
    <w:rsid w:val="00C438CB"/>
    <w:rsid w:val="00C44160"/>
    <w:rsid w:val="00C45923"/>
    <w:rsid w:val="00C4676C"/>
    <w:rsid w:val="00C46EAC"/>
    <w:rsid w:val="00C4778E"/>
    <w:rsid w:val="00C47A29"/>
    <w:rsid w:val="00C47E56"/>
    <w:rsid w:val="00C5055B"/>
    <w:rsid w:val="00C505AF"/>
    <w:rsid w:val="00C50EC5"/>
    <w:rsid w:val="00C511A7"/>
    <w:rsid w:val="00C526A9"/>
    <w:rsid w:val="00C5286D"/>
    <w:rsid w:val="00C52DDB"/>
    <w:rsid w:val="00C5382E"/>
    <w:rsid w:val="00C541A7"/>
    <w:rsid w:val="00C543D1"/>
    <w:rsid w:val="00C54417"/>
    <w:rsid w:val="00C545AA"/>
    <w:rsid w:val="00C546F4"/>
    <w:rsid w:val="00C54A40"/>
    <w:rsid w:val="00C56FE1"/>
    <w:rsid w:val="00C572C3"/>
    <w:rsid w:val="00C60BD7"/>
    <w:rsid w:val="00C63394"/>
    <w:rsid w:val="00C643C3"/>
    <w:rsid w:val="00C64785"/>
    <w:rsid w:val="00C6671F"/>
    <w:rsid w:val="00C66B82"/>
    <w:rsid w:val="00C678E8"/>
    <w:rsid w:val="00C67D1F"/>
    <w:rsid w:val="00C70DDE"/>
    <w:rsid w:val="00C71833"/>
    <w:rsid w:val="00C71957"/>
    <w:rsid w:val="00C729FE"/>
    <w:rsid w:val="00C72BA7"/>
    <w:rsid w:val="00C7414A"/>
    <w:rsid w:val="00C74517"/>
    <w:rsid w:val="00C74F57"/>
    <w:rsid w:val="00C75B19"/>
    <w:rsid w:val="00C760E5"/>
    <w:rsid w:val="00C7773E"/>
    <w:rsid w:val="00C779EC"/>
    <w:rsid w:val="00C80181"/>
    <w:rsid w:val="00C801F2"/>
    <w:rsid w:val="00C80E07"/>
    <w:rsid w:val="00C80ECC"/>
    <w:rsid w:val="00C81FAB"/>
    <w:rsid w:val="00C82512"/>
    <w:rsid w:val="00C82522"/>
    <w:rsid w:val="00C82951"/>
    <w:rsid w:val="00C83854"/>
    <w:rsid w:val="00C83D41"/>
    <w:rsid w:val="00C83FF8"/>
    <w:rsid w:val="00C8425B"/>
    <w:rsid w:val="00C84DB7"/>
    <w:rsid w:val="00C863C9"/>
    <w:rsid w:val="00C87405"/>
    <w:rsid w:val="00C875EB"/>
    <w:rsid w:val="00C909A5"/>
    <w:rsid w:val="00C91289"/>
    <w:rsid w:val="00C91C30"/>
    <w:rsid w:val="00C92319"/>
    <w:rsid w:val="00C92651"/>
    <w:rsid w:val="00C937F7"/>
    <w:rsid w:val="00C94157"/>
    <w:rsid w:val="00C9419C"/>
    <w:rsid w:val="00C94411"/>
    <w:rsid w:val="00C95417"/>
    <w:rsid w:val="00C95596"/>
    <w:rsid w:val="00C9614F"/>
    <w:rsid w:val="00C964B6"/>
    <w:rsid w:val="00C971EE"/>
    <w:rsid w:val="00C97649"/>
    <w:rsid w:val="00CA0DC2"/>
    <w:rsid w:val="00CA0F06"/>
    <w:rsid w:val="00CA1202"/>
    <w:rsid w:val="00CA1B7B"/>
    <w:rsid w:val="00CA1FAF"/>
    <w:rsid w:val="00CA2326"/>
    <w:rsid w:val="00CA273C"/>
    <w:rsid w:val="00CA3D62"/>
    <w:rsid w:val="00CA3DB7"/>
    <w:rsid w:val="00CA45C8"/>
    <w:rsid w:val="00CA4829"/>
    <w:rsid w:val="00CA554A"/>
    <w:rsid w:val="00CA5752"/>
    <w:rsid w:val="00CA5840"/>
    <w:rsid w:val="00CA64F0"/>
    <w:rsid w:val="00CB08E5"/>
    <w:rsid w:val="00CB1788"/>
    <w:rsid w:val="00CB19B2"/>
    <w:rsid w:val="00CB20B7"/>
    <w:rsid w:val="00CB2922"/>
    <w:rsid w:val="00CB2BA9"/>
    <w:rsid w:val="00CB2C92"/>
    <w:rsid w:val="00CB2CD8"/>
    <w:rsid w:val="00CB33D5"/>
    <w:rsid w:val="00CB3D52"/>
    <w:rsid w:val="00CB4325"/>
    <w:rsid w:val="00CB446B"/>
    <w:rsid w:val="00CB4B27"/>
    <w:rsid w:val="00CB51CD"/>
    <w:rsid w:val="00CB5852"/>
    <w:rsid w:val="00CB5C6D"/>
    <w:rsid w:val="00CB5D2D"/>
    <w:rsid w:val="00CB5E14"/>
    <w:rsid w:val="00CB618B"/>
    <w:rsid w:val="00CB6919"/>
    <w:rsid w:val="00CB6B00"/>
    <w:rsid w:val="00CC10A5"/>
    <w:rsid w:val="00CC16E4"/>
    <w:rsid w:val="00CC1DE0"/>
    <w:rsid w:val="00CC2005"/>
    <w:rsid w:val="00CC2465"/>
    <w:rsid w:val="00CC273C"/>
    <w:rsid w:val="00CC4AE7"/>
    <w:rsid w:val="00CC59C0"/>
    <w:rsid w:val="00CD0131"/>
    <w:rsid w:val="00CD1469"/>
    <w:rsid w:val="00CD2309"/>
    <w:rsid w:val="00CD23BF"/>
    <w:rsid w:val="00CD25A0"/>
    <w:rsid w:val="00CD278F"/>
    <w:rsid w:val="00CD28DE"/>
    <w:rsid w:val="00CD2DCA"/>
    <w:rsid w:val="00CD30C9"/>
    <w:rsid w:val="00CD41F5"/>
    <w:rsid w:val="00CD4229"/>
    <w:rsid w:val="00CD4557"/>
    <w:rsid w:val="00CD4658"/>
    <w:rsid w:val="00CD49D9"/>
    <w:rsid w:val="00CD4CC8"/>
    <w:rsid w:val="00CD5B96"/>
    <w:rsid w:val="00CD67B1"/>
    <w:rsid w:val="00CE0257"/>
    <w:rsid w:val="00CE107A"/>
    <w:rsid w:val="00CE19EB"/>
    <w:rsid w:val="00CE1EBD"/>
    <w:rsid w:val="00CE21EE"/>
    <w:rsid w:val="00CE3423"/>
    <w:rsid w:val="00CE602B"/>
    <w:rsid w:val="00CE60DE"/>
    <w:rsid w:val="00CE61B0"/>
    <w:rsid w:val="00CE6863"/>
    <w:rsid w:val="00CE6DFC"/>
    <w:rsid w:val="00CE739C"/>
    <w:rsid w:val="00CE778D"/>
    <w:rsid w:val="00CF13C5"/>
    <w:rsid w:val="00CF1427"/>
    <w:rsid w:val="00CF2098"/>
    <w:rsid w:val="00CF3426"/>
    <w:rsid w:val="00CF3778"/>
    <w:rsid w:val="00CF3DE3"/>
    <w:rsid w:val="00CF3FD6"/>
    <w:rsid w:val="00CF43F8"/>
    <w:rsid w:val="00CF54E4"/>
    <w:rsid w:val="00CF569C"/>
    <w:rsid w:val="00CF6650"/>
    <w:rsid w:val="00CF6802"/>
    <w:rsid w:val="00CF6FB7"/>
    <w:rsid w:val="00CF7223"/>
    <w:rsid w:val="00D00E68"/>
    <w:rsid w:val="00D01106"/>
    <w:rsid w:val="00D0149B"/>
    <w:rsid w:val="00D018A9"/>
    <w:rsid w:val="00D02674"/>
    <w:rsid w:val="00D02DE6"/>
    <w:rsid w:val="00D03987"/>
    <w:rsid w:val="00D03DA8"/>
    <w:rsid w:val="00D043B6"/>
    <w:rsid w:val="00D04A12"/>
    <w:rsid w:val="00D050DF"/>
    <w:rsid w:val="00D05A02"/>
    <w:rsid w:val="00D05C67"/>
    <w:rsid w:val="00D05DAC"/>
    <w:rsid w:val="00D05E55"/>
    <w:rsid w:val="00D0662F"/>
    <w:rsid w:val="00D0731C"/>
    <w:rsid w:val="00D10A59"/>
    <w:rsid w:val="00D11800"/>
    <w:rsid w:val="00D1396C"/>
    <w:rsid w:val="00D15C4F"/>
    <w:rsid w:val="00D16C47"/>
    <w:rsid w:val="00D20577"/>
    <w:rsid w:val="00D20665"/>
    <w:rsid w:val="00D20ACC"/>
    <w:rsid w:val="00D20B09"/>
    <w:rsid w:val="00D20DF1"/>
    <w:rsid w:val="00D20F26"/>
    <w:rsid w:val="00D21189"/>
    <w:rsid w:val="00D21228"/>
    <w:rsid w:val="00D224D2"/>
    <w:rsid w:val="00D22BBC"/>
    <w:rsid w:val="00D22E25"/>
    <w:rsid w:val="00D233FB"/>
    <w:rsid w:val="00D23846"/>
    <w:rsid w:val="00D24302"/>
    <w:rsid w:val="00D245E8"/>
    <w:rsid w:val="00D24F6F"/>
    <w:rsid w:val="00D25174"/>
    <w:rsid w:val="00D25670"/>
    <w:rsid w:val="00D2584B"/>
    <w:rsid w:val="00D25E29"/>
    <w:rsid w:val="00D26641"/>
    <w:rsid w:val="00D26780"/>
    <w:rsid w:val="00D2773B"/>
    <w:rsid w:val="00D27BF4"/>
    <w:rsid w:val="00D303F9"/>
    <w:rsid w:val="00D30A4E"/>
    <w:rsid w:val="00D30A96"/>
    <w:rsid w:val="00D3129D"/>
    <w:rsid w:val="00D321E8"/>
    <w:rsid w:val="00D32341"/>
    <w:rsid w:val="00D32AF7"/>
    <w:rsid w:val="00D34BB8"/>
    <w:rsid w:val="00D35667"/>
    <w:rsid w:val="00D3668A"/>
    <w:rsid w:val="00D36A7F"/>
    <w:rsid w:val="00D376A3"/>
    <w:rsid w:val="00D3774A"/>
    <w:rsid w:val="00D40B3D"/>
    <w:rsid w:val="00D40FD8"/>
    <w:rsid w:val="00D419FE"/>
    <w:rsid w:val="00D42B00"/>
    <w:rsid w:val="00D42BFD"/>
    <w:rsid w:val="00D42C82"/>
    <w:rsid w:val="00D43434"/>
    <w:rsid w:val="00D43CEC"/>
    <w:rsid w:val="00D4484C"/>
    <w:rsid w:val="00D44950"/>
    <w:rsid w:val="00D44BA2"/>
    <w:rsid w:val="00D4771C"/>
    <w:rsid w:val="00D505AC"/>
    <w:rsid w:val="00D51421"/>
    <w:rsid w:val="00D51502"/>
    <w:rsid w:val="00D52858"/>
    <w:rsid w:val="00D529D7"/>
    <w:rsid w:val="00D52E52"/>
    <w:rsid w:val="00D546E6"/>
    <w:rsid w:val="00D5472B"/>
    <w:rsid w:val="00D54A3D"/>
    <w:rsid w:val="00D554A6"/>
    <w:rsid w:val="00D56C55"/>
    <w:rsid w:val="00D56DC8"/>
    <w:rsid w:val="00D570ED"/>
    <w:rsid w:val="00D57101"/>
    <w:rsid w:val="00D5717B"/>
    <w:rsid w:val="00D57240"/>
    <w:rsid w:val="00D61402"/>
    <w:rsid w:val="00D61BA7"/>
    <w:rsid w:val="00D625E4"/>
    <w:rsid w:val="00D62B54"/>
    <w:rsid w:val="00D62CA1"/>
    <w:rsid w:val="00D63D03"/>
    <w:rsid w:val="00D64246"/>
    <w:rsid w:val="00D65436"/>
    <w:rsid w:val="00D6592B"/>
    <w:rsid w:val="00D65A23"/>
    <w:rsid w:val="00D66B04"/>
    <w:rsid w:val="00D67759"/>
    <w:rsid w:val="00D70CDD"/>
    <w:rsid w:val="00D713FD"/>
    <w:rsid w:val="00D7161C"/>
    <w:rsid w:val="00D7176B"/>
    <w:rsid w:val="00D71AB7"/>
    <w:rsid w:val="00D72208"/>
    <w:rsid w:val="00D735A0"/>
    <w:rsid w:val="00D74681"/>
    <w:rsid w:val="00D7486A"/>
    <w:rsid w:val="00D74B37"/>
    <w:rsid w:val="00D74F0E"/>
    <w:rsid w:val="00D7572E"/>
    <w:rsid w:val="00D75B08"/>
    <w:rsid w:val="00D75B1D"/>
    <w:rsid w:val="00D75B79"/>
    <w:rsid w:val="00D76E9F"/>
    <w:rsid w:val="00D8013C"/>
    <w:rsid w:val="00D806A3"/>
    <w:rsid w:val="00D80D44"/>
    <w:rsid w:val="00D82A27"/>
    <w:rsid w:val="00D83221"/>
    <w:rsid w:val="00D83C77"/>
    <w:rsid w:val="00D83F3F"/>
    <w:rsid w:val="00D84010"/>
    <w:rsid w:val="00D84784"/>
    <w:rsid w:val="00D8512D"/>
    <w:rsid w:val="00D85780"/>
    <w:rsid w:val="00D85922"/>
    <w:rsid w:val="00D8607E"/>
    <w:rsid w:val="00D8723B"/>
    <w:rsid w:val="00D87BEB"/>
    <w:rsid w:val="00D90000"/>
    <w:rsid w:val="00D90191"/>
    <w:rsid w:val="00D906A7"/>
    <w:rsid w:val="00D908F2"/>
    <w:rsid w:val="00D90ED9"/>
    <w:rsid w:val="00D910E8"/>
    <w:rsid w:val="00D9115D"/>
    <w:rsid w:val="00D92C5A"/>
    <w:rsid w:val="00D92CDF"/>
    <w:rsid w:val="00D9508D"/>
    <w:rsid w:val="00D9550B"/>
    <w:rsid w:val="00D9557E"/>
    <w:rsid w:val="00DA018D"/>
    <w:rsid w:val="00DA01FE"/>
    <w:rsid w:val="00DA03D9"/>
    <w:rsid w:val="00DA05D9"/>
    <w:rsid w:val="00DA07CF"/>
    <w:rsid w:val="00DA161D"/>
    <w:rsid w:val="00DA179D"/>
    <w:rsid w:val="00DA1FCB"/>
    <w:rsid w:val="00DA23CD"/>
    <w:rsid w:val="00DA26E0"/>
    <w:rsid w:val="00DA27EF"/>
    <w:rsid w:val="00DA3645"/>
    <w:rsid w:val="00DA4135"/>
    <w:rsid w:val="00DA4DA4"/>
    <w:rsid w:val="00DA5289"/>
    <w:rsid w:val="00DA6406"/>
    <w:rsid w:val="00DA650C"/>
    <w:rsid w:val="00DB04F5"/>
    <w:rsid w:val="00DB0976"/>
    <w:rsid w:val="00DB253F"/>
    <w:rsid w:val="00DB2851"/>
    <w:rsid w:val="00DB4FD3"/>
    <w:rsid w:val="00DB552E"/>
    <w:rsid w:val="00DB5554"/>
    <w:rsid w:val="00DB5F22"/>
    <w:rsid w:val="00DB61A2"/>
    <w:rsid w:val="00DB6E81"/>
    <w:rsid w:val="00DB7203"/>
    <w:rsid w:val="00DB7580"/>
    <w:rsid w:val="00DC0075"/>
    <w:rsid w:val="00DC0AFB"/>
    <w:rsid w:val="00DC139B"/>
    <w:rsid w:val="00DC1872"/>
    <w:rsid w:val="00DC2786"/>
    <w:rsid w:val="00DC50A3"/>
    <w:rsid w:val="00DC5D41"/>
    <w:rsid w:val="00DC679B"/>
    <w:rsid w:val="00DC68D8"/>
    <w:rsid w:val="00DC6CB9"/>
    <w:rsid w:val="00DC6FEB"/>
    <w:rsid w:val="00DC76E7"/>
    <w:rsid w:val="00DC7A6D"/>
    <w:rsid w:val="00DD0B98"/>
    <w:rsid w:val="00DD0E1D"/>
    <w:rsid w:val="00DD11A3"/>
    <w:rsid w:val="00DD1BFD"/>
    <w:rsid w:val="00DD2481"/>
    <w:rsid w:val="00DD265A"/>
    <w:rsid w:val="00DD42C4"/>
    <w:rsid w:val="00DD4DEC"/>
    <w:rsid w:val="00DD4F44"/>
    <w:rsid w:val="00DD50C0"/>
    <w:rsid w:val="00DD5246"/>
    <w:rsid w:val="00DD592B"/>
    <w:rsid w:val="00DD7537"/>
    <w:rsid w:val="00DD7F6B"/>
    <w:rsid w:val="00DE02E8"/>
    <w:rsid w:val="00DE15C1"/>
    <w:rsid w:val="00DE1DB7"/>
    <w:rsid w:val="00DE2AD4"/>
    <w:rsid w:val="00DE2DA7"/>
    <w:rsid w:val="00DE50CA"/>
    <w:rsid w:val="00DE5C1E"/>
    <w:rsid w:val="00DE5DC9"/>
    <w:rsid w:val="00DE6D0A"/>
    <w:rsid w:val="00DE6D4D"/>
    <w:rsid w:val="00DE6EBF"/>
    <w:rsid w:val="00DE6EDB"/>
    <w:rsid w:val="00DE7BD2"/>
    <w:rsid w:val="00DF0482"/>
    <w:rsid w:val="00DF10CA"/>
    <w:rsid w:val="00DF46E0"/>
    <w:rsid w:val="00DF50C0"/>
    <w:rsid w:val="00DF5678"/>
    <w:rsid w:val="00DF5A37"/>
    <w:rsid w:val="00DF6102"/>
    <w:rsid w:val="00DF6D44"/>
    <w:rsid w:val="00DF7316"/>
    <w:rsid w:val="00DF7726"/>
    <w:rsid w:val="00E006D8"/>
    <w:rsid w:val="00E0089F"/>
    <w:rsid w:val="00E00914"/>
    <w:rsid w:val="00E00F80"/>
    <w:rsid w:val="00E01790"/>
    <w:rsid w:val="00E01D65"/>
    <w:rsid w:val="00E01D9F"/>
    <w:rsid w:val="00E02509"/>
    <w:rsid w:val="00E0260F"/>
    <w:rsid w:val="00E03A9B"/>
    <w:rsid w:val="00E05753"/>
    <w:rsid w:val="00E07015"/>
    <w:rsid w:val="00E071EB"/>
    <w:rsid w:val="00E07D81"/>
    <w:rsid w:val="00E10407"/>
    <w:rsid w:val="00E11B0D"/>
    <w:rsid w:val="00E1215D"/>
    <w:rsid w:val="00E1239C"/>
    <w:rsid w:val="00E125D0"/>
    <w:rsid w:val="00E138BE"/>
    <w:rsid w:val="00E13A31"/>
    <w:rsid w:val="00E13C99"/>
    <w:rsid w:val="00E14E3D"/>
    <w:rsid w:val="00E1511C"/>
    <w:rsid w:val="00E1658B"/>
    <w:rsid w:val="00E16996"/>
    <w:rsid w:val="00E16CAA"/>
    <w:rsid w:val="00E17AFD"/>
    <w:rsid w:val="00E21898"/>
    <w:rsid w:val="00E21B7A"/>
    <w:rsid w:val="00E220FB"/>
    <w:rsid w:val="00E22E72"/>
    <w:rsid w:val="00E23871"/>
    <w:rsid w:val="00E24394"/>
    <w:rsid w:val="00E2456D"/>
    <w:rsid w:val="00E24B8A"/>
    <w:rsid w:val="00E24E10"/>
    <w:rsid w:val="00E2509D"/>
    <w:rsid w:val="00E2538B"/>
    <w:rsid w:val="00E25A38"/>
    <w:rsid w:val="00E25C3D"/>
    <w:rsid w:val="00E273CE"/>
    <w:rsid w:val="00E27678"/>
    <w:rsid w:val="00E27BCC"/>
    <w:rsid w:val="00E312CA"/>
    <w:rsid w:val="00E3156D"/>
    <w:rsid w:val="00E31767"/>
    <w:rsid w:val="00E319C6"/>
    <w:rsid w:val="00E31C04"/>
    <w:rsid w:val="00E3221C"/>
    <w:rsid w:val="00E325A7"/>
    <w:rsid w:val="00E336A2"/>
    <w:rsid w:val="00E336B2"/>
    <w:rsid w:val="00E341C5"/>
    <w:rsid w:val="00E344D8"/>
    <w:rsid w:val="00E356EC"/>
    <w:rsid w:val="00E35A66"/>
    <w:rsid w:val="00E377BE"/>
    <w:rsid w:val="00E4086E"/>
    <w:rsid w:val="00E41B9F"/>
    <w:rsid w:val="00E41E78"/>
    <w:rsid w:val="00E425DB"/>
    <w:rsid w:val="00E428D9"/>
    <w:rsid w:val="00E42FAA"/>
    <w:rsid w:val="00E43EC1"/>
    <w:rsid w:val="00E4426A"/>
    <w:rsid w:val="00E444E2"/>
    <w:rsid w:val="00E4498D"/>
    <w:rsid w:val="00E44B15"/>
    <w:rsid w:val="00E44D10"/>
    <w:rsid w:val="00E45E6D"/>
    <w:rsid w:val="00E46737"/>
    <w:rsid w:val="00E46EBC"/>
    <w:rsid w:val="00E4706C"/>
    <w:rsid w:val="00E502F8"/>
    <w:rsid w:val="00E513C3"/>
    <w:rsid w:val="00E52263"/>
    <w:rsid w:val="00E52A9B"/>
    <w:rsid w:val="00E52B00"/>
    <w:rsid w:val="00E53016"/>
    <w:rsid w:val="00E53973"/>
    <w:rsid w:val="00E54C46"/>
    <w:rsid w:val="00E5503D"/>
    <w:rsid w:val="00E55B8B"/>
    <w:rsid w:val="00E57634"/>
    <w:rsid w:val="00E57DF2"/>
    <w:rsid w:val="00E6168E"/>
    <w:rsid w:val="00E62231"/>
    <w:rsid w:val="00E629A4"/>
    <w:rsid w:val="00E62B3D"/>
    <w:rsid w:val="00E64573"/>
    <w:rsid w:val="00E648A5"/>
    <w:rsid w:val="00E648BD"/>
    <w:rsid w:val="00E64B22"/>
    <w:rsid w:val="00E64D23"/>
    <w:rsid w:val="00E65D55"/>
    <w:rsid w:val="00E66ACC"/>
    <w:rsid w:val="00E66BB1"/>
    <w:rsid w:val="00E66F2B"/>
    <w:rsid w:val="00E670DF"/>
    <w:rsid w:val="00E67675"/>
    <w:rsid w:val="00E67B5F"/>
    <w:rsid w:val="00E704DF"/>
    <w:rsid w:val="00E70AB9"/>
    <w:rsid w:val="00E70AC2"/>
    <w:rsid w:val="00E712D0"/>
    <w:rsid w:val="00E713D7"/>
    <w:rsid w:val="00E71898"/>
    <w:rsid w:val="00E71D04"/>
    <w:rsid w:val="00E732FF"/>
    <w:rsid w:val="00E73621"/>
    <w:rsid w:val="00E7444C"/>
    <w:rsid w:val="00E74A3D"/>
    <w:rsid w:val="00E7564E"/>
    <w:rsid w:val="00E75879"/>
    <w:rsid w:val="00E76A3B"/>
    <w:rsid w:val="00E779D7"/>
    <w:rsid w:val="00E77B89"/>
    <w:rsid w:val="00E8074A"/>
    <w:rsid w:val="00E811EB"/>
    <w:rsid w:val="00E82248"/>
    <w:rsid w:val="00E82B95"/>
    <w:rsid w:val="00E842AB"/>
    <w:rsid w:val="00E8432E"/>
    <w:rsid w:val="00E846E5"/>
    <w:rsid w:val="00E85ACF"/>
    <w:rsid w:val="00E86386"/>
    <w:rsid w:val="00E869EA"/>
    <w:rsid w:val="00E86A4C"/>
    <w:rsid w:val="00E86B75"/>
    <w:rsid w:val="00E86B7A"/>
    <w:rsid w:val="00E86FE5"/>
    <w:rsid w:val="00E87277"/>
    <w:rsid w:val="00E8775A"/>
    <w:rsid w:val="00E87BEB"/>
    <w:rsid w:val="00E87F61"/>
    <w:rsid w:val="00E90AA8"/>
    <w:rsid w:val="00E924F6"/>
    <w:rsid w:val="00E93C2A"/>
    <w:rsid w:val="00E93C7E"/>
    <w:rsid w:val="00E93F34"/>
    <w:rsid w:val="00E95D1E"/>
    <w:rsid w:val="00E9665E"/>
    <w:rsid w:val="00E97069"/>
    <w:rsid w:val="00E97242"/>
    <w:rsid w:val="00E97BE7"/>
    <w:rsid w:val="00E97DB4"/>
    <w:rsid w:val="00EA0B8D"/>
    <w:rsid w:val="00EA10DD"/>
    <w:rsid w:val="00EA1F43"/>
    <w:rsid w:val="00EA2198"/>
    <w:rsid w:val="00EA2B91"/>
    <w:rsid w:val="00EA44BC"/>
    <w:rsid w:val="00EA654F"/>
    <w:rsid w:val="00EA69E2"/>
    <w:rsid w:val="00EA7537"/>
    <w:rsid w:val="00EA7A11"/>
    <w:rsid w:val="00EA7C3B"/>
    <w:rsid w:val="00EA7D40"/>
    <w:rsid w:val="00EA7E67"/>
    <w:rsid w:val="00EB1296"/>
    <w:rsid w:val="00EB1464"/>
    <w:rsid w:val="00EB1976"/>
    <w:rsid w:val="00EB1D2C"/>
    <w:rsid w:val="00EB25B3"/>
    <w:rsid w:val="00EB4130"/>
    <w:rsid w:val="00EB4C5A"/>
    <w:rsid w:val="00EB4FEF"/>
    <w:rsid w:val="00EB5F17"/>
    <w:rsid w:val="00EB6AC1"/>
    <w:rsid w:val="00EB6AE2"/>
    <w:rsid w:val="00EB7E9F"/>
    <w:rsid w:val="00EC18B5"/>
    <w:rsid w:val="00EC2A1E"/>
    <w:rsid w:val="00EC2B8F"/>
    <w:rsid w:val="00EC3661"/>
    <w:rsid w:val="00EC3CF6"/>
    <w:rsid w:val="00EC40BF"/>
    <w:rsid w:val="00EC46D7"/>
    <w:rsid w:val="00EC5010"/>
    <w:rsid w:val="00EC510A"/>
    <w:rsid w:val="00EC6221"/>
    <w:rsid w:val="00EC653D"/>
    <w:rsid w:val="00EC6AEC"/>
    <w:rsid w:val="00EC6F39"/>
    <w:rsid w:val="00EC735C"/>
    <w:rsid w:val="00ED04AD"/>
    <w:rsid w:val="00ED14BB"/>
    <w:rsid w:val="00ED1511"/>
    <w:rsid w:val="00ED181F"/>
    <w:rsid w:val="00ED1DEB"/>
    <w:rsid w:val="00ED1FA6"/>
    <w:rsid w:val="00ED3702"/>
    <w:rsid w:val="00ED3879"/>
    <w:rsid w:val="00ED3949"/>
    <w:rsid w:val="00ED4F80"/>
    <w:rsid w:val="00ED663B"/>
    <w:rsid w:val="00ED69E5"/>
    <w:rsid w:val="00ED73E7"/>
    <w:rsid w:val="00ED762F"/>
    <w:rsid w:val="00ED7761"/>
    <w:rsid w:val="00EE01A0"/>
    <w:rsid w:val="00EE1D62"/>
    <w:rsid w:val="00EE1D94"/>
    <w:rsid w:val="00EE205E"/>
    <w:rsid w:val="00EE26E5"/>
    <w:rsid w:val="00EE273F"/>
    <w:rsid w:val="00EE477D"/>
    <w:rsid w:val="00EE4AA6"/>
    <w:rsid w:val="00EE57CF"/>
    <w:rsid w:val="00EE5F62"/>
    <w:rsid w:val="00EE65D2"/>
    <w:rsid w:val="00EE6C6C"/>
    <w:rsid w:val="00EE7100"/>
    <w:rsid w:val="00EE7666"/>
    <w:rsid w:val="00EF0019"/>
    <w:rsid w:val="00EF19E0"/>
    <w:rsid w:val="00EF2253"/>
    <w:rsid w:val="00EF2504"/>
    <w:rsid w:val="00EF2788"/>
    <w:rsid w:val="00EF334E"/>
    <w:rsid w:val="00EF3F78"/>
    <w:rsid w:val="00EF4242"/>
    <w:rsid w:val="00EF4C56"/>
    <w:rsid w:val="00EF538C"/>
    <w:rsid w:val="00EF56A7"/>
    <w:rsid w:val="00EF5780"/>
    <w:rsid w:val="00EF5928"/>
    <w:rsid w:val="00EF651A"/>
    <w:rsid w:val="00EF66A9"/>
    <w:rsid w:val="00EF73B1"/>
    <w:rsid w:val="00EF7B41"/>
    <w:rsid w:val="00F0092A"/>
    <w:rsid w:val="00F01396"/>
    <w:rsid w:val="00F01E68"/>
    <w:rsid w:val="00F026EB"/>
    <w:rsid w:val="00F03932"/>
    <w:rsid w:val="00F03A0C"/>
    <w:rsid w:val="00F053F4"/>
    <w:rsid w:val="00F057B6"/>
    <w:rsid w:val="00F057C0"/>
    <w:rsid w:val="00F06802"/>
    <w:rsid w:val="00F068B3"/>
    <w:rsid w:val="00F06D4A"/>
    <w:rsid w:val="00F07BAC"/>
    <w:rsid w:val="00F07FCD"/>
    <w:rsid w:val="00F10066"/>
    <w:rsid w:val="00F109EA"/>
    <w:rsid w:val="00F10B73"/>
    <w:rsid w:val="00F1137A"/>
    <w:rsid w:val="00F1144D"/>
    <w:rsid w:val="00F1160A"/>
    <w:rsid w:val="00F11793"/>
    <w:rsid w:val="00F1181B"/>
    <w:rsid w:val="00F12202"/>
    <w:rsid w:val="00F1225E"/>
    <w:rsid w:val="00F12AF4"/>
    <w:rsid w:val="00F12BAC"/>
    <w:rsid w:val="00F135A6"/>
    <w:rsid w:val="00F143E3"/>
    <w:rsid w:val="00F14CED"/>
    <w:rsid w:val="00F16F66"/>
    <w:rsid w:val="00F17292"/>
    <w:rsid w:val="00F17428"/>
    <w:rsid w:val="00F17E6F"/>
    <w:rsid w:val="00F20848"/>
    <w:rsid w:val="00F20C47"/>
    <w:rsid w:val="00F20D96"/>
    <w:rsid w:val="00F21057"/>
    <w:rsid w:val="00F21B4E"/>
    <w:rsid w:val="00F220CD"/>
    <w:rsid w:val="00F223F6"/>
    <w:rsid w:val="00F2300D"/>
    <w:rsid w:val="00F2409E"/>
    <w:rsid w:val="00F24AB4"/>
    <w:rsid w:val="00F24AFE"/>
    <w:rsid w:val="00F24B39"/>
    <w:rsid w:val="00F2519C"/>
    <w:rsid w:val="00F25553"/>
    <w:rsid w:val="00F25FD9"/>
    <w:rsid w:val="00F26026"/>
    <w:rsid w:val="00F26F68"/>
    <w:rsid w:val="00F3017C"/>
    <w:rsid w:val="00F30C15"/>
    <w:rsid w:val="00F310DF"/>
    <w:rsid w:val="00F31F2F"/>
    <w:rsid w:val="00F33555"/>
    <w:rsid w:val="00F3412A"/>
    <w:rsid w:val="00F342F9"/>
    <w:rsid w:val="00F34B40"/>
    <w:rsid w:val="00F3504B"/>
    <w:rsid w:val="00F350D9"/>
    <w:rsid w:val="00F352D7"/>
    <w:rsid w:val="00F35EEA"/>
    <w:rsid w:val="00F3625C"/>
    <w:rsid w:val="00F36CDC"/>
    <w:rsid w:val="00F37AB6"/>
    <w:rsid w:val="00F37C8B"/>
    <w:rsid w:val="00F4045F"/>
    <w:rsid w:val="00F404D8"/>
    <w:rsid w:val="00F40C5E"/>
    <w:rsid w:val="00F40D63"/>
    <w:rsid w:val="00F41314"/>
    <w:rsid w:val="00F42B07"/>
    <w:rsid w:val="00F42B30"/>
    <w:rsid w:val="00F42E2E"/>
    <w:rsid w:val="00F4394F"/>
    <w:rsid w:val="00F4505D"/>
    <w:rsid w:val="00F463D6"/>
    <w:rsid w:val="00F4705A"/>
    <w:rsid w:val="00F50372"/>
    <w:rsid w:val="00F50683"/>
    <w:rsid w:val="00F5155B"/>
    <w:rsid w:val="00F51CE5"/>
    <w:rsid w:val="00F5213F"/>
    <w:rsid w:val="00F5240D"/>
    <w:rsid w:val="00F524BF"/>
    <w:rsid w:val="00F5290E"/>
    <w:rsid w:val="00F5291D"/>
    <w:rsid w:val="00F52B86"/>
    <w:rsid w:val="00F536B5"/>
    <w:rsid w:val="00F54AA0"/>
    <w:rsid w:val="00F54CD7"/>
    <w:rsid w:val="00F5618C"/>
    <w:rsid w:val="00F57222"/>
    <w:rsid w:val="00F575F6"/>
    <w:rsid w:val="00F57E2E"/>
    <w:rsid w:val="00F60310"/>
    <w:rsid w:val="00F62695"/>
    <w:rsid w:val="00F628B0"/>
    <w:rsid w:val="00F63693"/>
    <w:rsid w:val="00F63812"/>
    <w:rsid w:val="00F63CDA"/>
    <w:rsid w:val="00F64E9B"/>
    <w:rsid w:val="00F6543F"/>
    <w:rsid w:val="00F659BB"/>
    <w:rsid w:val="00F65FF9"/>
    <w:rsid w:val="00F666EA"/>
    <w:rsid w:val="00F66A10"/>
    <w:rsid w:val="00F66DA3"/>
    <w:rsid w:val="00F67A7C"/>
    <w:rsid w:val="00F67DCB"/>
    <w:rsid w:val="00F70FC9"/>
    <w:rsid w:val="00F71911"/>
    <w:rsid w:val="00F71DCD"/>
    <w:rsid w:val="00F7225B"/>
    <w:rsid w:val="00F72915"/>
    <w:rsid w:val="00F73746"/>
    <w:rsid w:val="00F75926"/>
    <w:rsid w:val="00F75A1E"/>
    <w:rsid w:val="00F7664F"/>
    <w:rsid w:val="00F768E1"/>
    <w:rsid w:val="00F76CDA"/>
    <w:rsid w:val="00F7714A"/>
    <w:rsid w:val="00F77A4D"/>
    <w:rsid w:val="00F77E67"/>
    <w:rsid w:val="00F800C8"/>
    <w:rsid w:val="00F80C78"/>
    <w:rsid w:val="00F80D24"/>
    <w:rsid w:val="00F8217B"/>
    <w:rsid w:val="00F8265A"/>
    <w:rsid w:val="00F82EDA"/>
    <w:rsid w:val="00F82FE2"/>
    <w:rsid w:val="00F83032"/>
    <w:rsid w:val="00F834C7"/>
    <w:rsid w:val="00F848AB"/>
    <w:rsid w:val="00F850BB"/>
    <w:rsid w:val="00F8534E"/>
    <w:rsid w:val="00F853FC"/>
    <w:rsid w:val="00F8628B"/>
    <w:rsid w:val="00F86A55"/>
    <w:rsid w:val="00F86C0D"/>
    <w:rsid w:val="00F8706D"/>
    <w:rsid w:val="00F87B22"/>
    <w:rsid w:val="00F90395"/>
    <w:rsid w:val="00F90DBB"/>
    <w:rsid w:val="00F912A5"/>
    <w:rsid w:val="00F91BEF"/>
    <w:rsid w:val="00F92081"/>
    <w:rsid w:val="00F923A7"/>
    <w:rsid w:val="00F953C3"/>
    <w:rsid w:val="00F95FF9"/>
    <w:rsid w:val="00F961A0"/>
    <w:rsid w:val="00F96787"/>
    <w:rsid w:val="00F969A1"/>
    <w:rsid w:val="00F9719D"/>
    <w:rsid w:val="00F97C83"/>
    <w:rsid w:val="00FA0811"/>
    <w:rsid w:val="00FA0AB8"/>
    <w:rsid w:val="00FA16E5"/>
    <w:rsid w:val="00FA249E"/>
    <w:rsid w:val="00FA315D"/>
    <w:rsid w:val="00FA39CB"/>
    <w:rsid w:val="00FA4365"/>
    <w:rsid w:val="00FA47E9"/>
    <w:rsid w:val="00FA56B7"/>
    <w:rsid w:val="00FA5B9A"/>
    <w:rsid w:val="00FA5F0B"/>
    <w:rsid w:val="00FA62C3"/>
    <w:rsid w:val="00FA790D"/>
    <w:rsid w:val="00FB0795"/>
    <w:rsid w:val="00FB1900"/>
    <w:rsid w:val="00FB19EB"/>
    <w:rsid w:val="00FB1C8C"/>
    <w:rsid w:val="00FB29ED"/>
    <w:rsid w:val="00FB3067"/>
    <w:rsid w:val="00FB367A"/>
    <w:rsid w:val="00FB4A3A"/>
    <w:rsid w:val="00FB4E30"/>
    <w:rsid w:val="00FB51CD"/>
    <w:rsid w:val="00FB5E3D"/>
    <w:rsid w:val="00FB6C6D"/>
    <w:rsid w:val="00FB781B"/>
    <w:rsid w:val="00FB7997"/>
    <w:rsid w:val="00FB7D19"/>
    <w:rsid w:val="00FC0D49"/>
    <w:rsid w:val="00FC0D4E"/>
    <w:rsid w:val="00FC1122"/>
    <w:rsid w:val="00FC13DF"/>
    <w:rsid w:val="00FC16B3"/>
    <w:rsid w:val="00FC1911"/>
    <w:rsid w:val="00FC263F"/>
    <w:rsid w:val="00FC26C5"/>
    <w:rsid w:val="00FC2F28"/>
    <w:rsid w:val="00FC41AD"/>
    <w:rsid w:val="00FC4556"/>
    <w:rsid w:val="00FC4B67"/>
    <w:rsid w:val="00FC4C3D"/>
    <w:rsid w:val="00FC655C"/>
    <w:rsid w:val="00FC6976"/>
    <w:rsid w:val="00FC722E"/>
    <w:rsid w:val="00FD1C21"/>
    <w:rsid w:val="00FD20B7"/>
    <w:rsid w:val="00FD27C2"/>
    <w:rsid w:val="00FD2FCB"/>
    <w:rsid w:val="00FD36D6"/>
    <w:rsid w:val="00FD3A75"/>
    <w:rsid w:val="00FD3D3E"/>
    <w:rsid w:val="00FD4147"/>
    <w:rsid w:val="00FD48B1"/>
    <w:rsid w:val="00FD6BE8"/>
    <w:rsid w:val="00FD724D"/>
    <w:rsid w:val="00FE01B3"/>
    <w:rsid w:val="00FE02AF"/>
    <w:rsid w:val="00FE0F90"/>
    <w:rsid w:val="00FE1585"/>
    <w:rsid w:val="00FE181E"/>
    <w:rsid w:val="00FE23E2"/>
    <w:rsid w:val="00FE2473"/>
    <w:rsid w:val="00FE2633"/>
    <w:rsid w:val="00FE307C"/>
    <w:rsid w:val="00FE3A12"/>
    <w:rsid w:val="00FE3E26"/>
    <w:rsid w:val="00FE46E8"/>
    <w:rsid w:val="00FE4F6B"/>
    <w:rsid w:val="00FE509A"/>
    <w:rsid w:val="00FE5FC8"/>
    <w:rsid w:val="00FE6E0E"/>
    <w:rsid w:val="00FE795F"/>
    <w:rsid w:val="00FE7977"/>
    <w:rsid w:val="00FE7A06"/>
    <w:rsid w:val="00FE7DD6"/>
    <w:rsid w:val="00FF0014"/>
    <w:rsid w:val="00FF00BA"/>
    <w:rsid w:val="00FF01C2"/>
    <w:rsid w:val="00FF1242"/>
    <w:rsid w:val="00FF32C1"/>
    <w:rsid w:val="00FF3315"/>
    <w:rsid w:val="00FF411E"/>
    <w:rsid w:val="00FF4387"/>
    <w:rsid w:val="00FF47F9"/>
    <w:rsid w:val="00FF4D4F"/>
    <w:rsid w:val="00FF5121"/>
    <w:rsid w:val="00FF5153"/>
    <w:rsid w:val="00FF534A"/>
    <w:rsid w:val="00FF5621"/>
    <w:rsid w:val="00FF647E"/>
    <w:rsid w:val="00FF64BE"/>
    <w:rsid w:val="00FF6AF6"/>
    <w:rsid w:val="00FF6F33"/>
    <w:rsid w:val="00FF7775"/>
    <w:rsid w:val="00FF7A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D2E"/>
    <w:pPr>
      <w:widowControl w:val="0"/>
      <w:jc w:val="both"/>
    </w:pPr>
    <w:rPr>
      <w:kern w:val="2"/>
      <w:sz w:val="21"/>
    </w:rPr>
  </w:style>
  <w:style w:type="paragraph" w:styleId="1">
    <w:name w:val="heading 1"/>
    <w:aliases w:val="1. heading 1,标准章,Alt+1,H1,h1,Huvudrubrik,h11,h12,h13,h14,h15,h16,h17,h111,h121,h131,h141,h151,h161,h18,h112,h122,h132,h142,h152,h162,h19,h113,h123,h133,h143,h153,h163,heading 1TOC,Heading 0,1,heading 1,PIM 1,l1,Head 1 (Chapter heading),l11,l12,l13"/>
    <w:basedOn w:val="a"/>
    <w:next w:val="a"/>
    <w:qFormat/>
    <w:rsid w:val="00251D2E"/>
    <w:pPr>
      <w:keepNext/>
      <w:keepLines/>
      <w:numPr>
        <w:numId w:val="1"/>
      </w:numPr>
      <w:spacing w:before="340" w:after="330" w:line="576" w:lineRule="auto"/>
      <w:outlineLvl w:val="0"/>
    </w:pPr>
    <w:rPr>
      <w:b/>
      <w:kern w:val="44"/>
      <w:sz w:val="44"/>
    </w:rPr>
  </w:style>
  <w:style w:type="paragraph" w:styleId="2">
    <w:name w:val="heading 2"/>
    <w:aliases w:val="1.1  heading 2,H2,h2,heading 2TOC,DO NOT USE_h2,h21,Heading B,Level 2 Topic Heading,第一章 标题 2,Heading 2 Hidden,Heading 2 CCBS,sect 1.2,chn,Chapter Number/Appendix Letter,Underrubrik1,prop2,2nd level,Titre2,l2,2,Header 2,Alt+2,heading 2,1.1Heading 2"/>
    <w:basedOn w:val="a"/>
    <w:next w:val="a"/>
    <w:qFormat/>
    <w:rsid w:val="00251D2E"/>
    <w:pPr>
      <w:keepNext/>
      <w:keepLines/>
      <w:numPr>
        <w:ilvl w:val="1"/>
        <w:numId w:val="1"/>
      </w:numPr>
      <w:spacing w:before="260" w:after="260" w:line="415" w:lineRule="auto"/>
      <w:outlineLvl w:val="1"/>
    </w:pPr>
    <w:rPr>
      <w:rFonts w:ascii="Arial" w:eastAsia="黑体" w:hAnsi="Arial"/>
      <w:b/>
      <w:sz w:val="32"/>
    </w:rPr>
  </w:style>
  <w:style w:type="paragraph" w:styleId="3">
    <w:name w:val="heading 3"/>
    <w:aliases w:val="1.1.1 Heading 3,h3,heading 3TOC,Bold Head,bh,H3,Kop 3V,Heading section,3,l3,sect1.2.3,3rd level,1.1.1,Alt+3,Titolo Sotto/Sottosezione,Level 3 Head,Heading 3 - old,level_3,PIM 3,sect1.2.31,sect1.2.32,sect1.2.311,sect1.2.33,sect1.2.312,CT,l3+toc 3,h"/>
    <w:basedOn w:val="a"/>
    <w:next w:val="a"/>
    <w:qFormat/>
    <w:rsid w:val="00251D2E"/>
    <w:pPr>
      <w:keepNext/>
      <w:keepLines/>
      <w:numPr>
        <w:ilvl w:val="2"/>
        <w:numId w:val="1"/>
      </w:numPr>
      <w:spacing w:before="260" w:after="260" w:line="415" w:lineRule="auto"/>
      <w:outlineLvl w:val="2"/>
    </w:pPr>
    <w:rPr>
      <w:b/>
      <w:sz w:val="32"/>
    </w:rPr>
  </w:style>
  <w:style w:type="paragraph" w:styleId="4">
    <w:name w:val="heading 4"/>
    <w:aliases w:val="1.1.1.1 Heading 4,bullet,bl,bb,PIM 4,H4,h4,Heading Four,4,Alt+4,H41,h41,H42,h42,H43,h43,H411,h411,H421,h421,H44,h44,H412,h412,H422,h422,H431,h431,H45,h45,H413,h413,H423,h423,H432,h432,H46,h46,H47,h47,heading 4,Ref Heading 1,rh1,Heading sql"/>
    <w:basedOn w:val="a"/>
    <w:next w:val="a"/>
    <w:qFormat/>
    <w:rsid w:val="00251D2E"/>
    <w:pPr>
      <w:keepNext/>
      <w:keepLines/>
      <w:numPr>
        <w:ilvl w:val="3"/>
        <w:numId w:val="1"/>
      </w:numPr>
      <w:spacing w:before="280" w:after="290" w:line="374" w:lineRule="auto"/>
      <w:outlineLvl w:val="3"/>
    </w:pPr>
    <w:rPr>
      <w:rFonts w:ascii="Arial" w:eastAsia="黑体" w:hAnsi="Arial"/>
      <w:b/>
      <w:sz w:val="28"/>
    </w:rPr>
  </w:style>
  <w:style w:type="paragraph" w:styleId="5">
    <w:name w:val="heading 5"/>
    <w:basedOn w:val="a"/>
    <w:next w:val="a"/>
    <w:qFormat/>
    <w:rsid w:val="00251D2E"/>
    <w:pPr>
      <w:keepNext/>
      <w:keepLines/>
      <w:numPr>
        <w:ilvl w:val="4"/>
        <w:numId w:val="1"/>
      </w:numPr>
      <w:spacing w:before="280" w:after="290" w:line="374" w:lineRule="auto"/>
      <w:outlineLvl w:val="4"/>
    </w:pPr>
    <w:rPr>
      <w:b/>
      <w:sz w:val="28"/>
    </w:rPr>
  </w:style>
  <w:style w:type="paragraph" w:styleId="6">
    <w:name w:val="heading 6"/>
    <w:basedOn w:val="a"/>
    <w:next w:val="a"/>
    <w:qFormat/>
    <w:rsid w:val="00251D2E"/>
    <w:pPr>
      <w:keepNext/>
      <w:keepLines/>
      <w:numPr>
        <w:ilvl w:val="5"/>
        <w:numId w:val="1"/>
      </w:numPr>
      <w:spacing w:before="240" w:after="64" w:line="319" w:lineRule="auto"/>
      <w:outlineLvl w:val="5"/>
    </w:pPr>
    <w:rPr>
      <w:rFonts w:ascii="Arial" w:eastAsia="黑体" w:hAnsi="Arial"/>
      <w:b/>
      <w:sz w:val="24"/>
    </w:rPr>
  </w:style>
  <w:style w:type="paragraph" w:styleId="7">
    <w:name w:val="heading 7"/>
    <w:basedOn w:val="a"/>
    <w:next w:val="a"/>
    <w:qFormat/>
    <w:rsid w:val="00251D2E"/>
    <w:pPr>
      <w:keepNext/>
      <w:keepLines/>
      <w:numPr>
        <w:ilvl w:val="6"/>
        <w:numId w:val="1"/>
      </w:numPr>
      <w:spacing w:before="240" w:after="64" w:line="319" w:lineRule="auto"/>
      <w:outlineLvl w:val="6"/>
    </w:pPr>
    <w:rPr>
      <w:b/>
      <w:sz w:val="24"/>
    </w:rPr>
  </w:style>
  <w:style w:type="paragraph" w:styleId="8">
    <w:name w:val="heading 8"/>
    <w:basedOn w:val="a"/>
    <w:next w:val="a"/>
    <w:qFormat/>
    <w:rsid w:val="00251D2E"/>
    <w:pPr>
      <w:keepNext/>
      <w:keepLines/>
      <w:numPr>
        <w:ilvl w:val="7"/>
        <w:numId w:val="1"/>
      </w:numPr>
      <w:spacing w:before="240" w:after="64" w:line="319" w:lineRule="auto"/>
      <w:outlineLvl w:val="7"/>
    </w:pPr>
    <w:rPr>
      <w:rFonts w:ascii="Arial" w:eastAsia="黑体" w:hAnsi="Arial"/>
      <w:sz w:val="24"/>
    </w:rPr>
  </w:style>
  <w:style w:type="paragraph" w:styleId="9">
    <w:name w:val="heading 9"/>
    <w:basedOn w:val="a"/>
    <w:next w:val="a"/>
    <w:qFormat/>
    <w:rsid w:val="00251D2E"/>
    <w:pPr>
      <w:keepNext/>
      <w:keepLines/>
      <w:numPr>
        <w:ilvl w:val="8"/>
        <w:numId w:val="1"/>
      </w:numPr>
      <w:spacing w:before="240" w:after="64" w:line="319"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BChar">
    <w:name w:val="QB表 Char"/>
    <w:link w:val="QB"/>
    <w:rsid w:val="00251D2E"/>
    <w:rPr>
      <w:rFonts w:ascii="宋体" w:eastAsia="宋体"/>
      <w:sz w:val="21"/>
      <w:lang w:val="en-US" w:eastAsia="zh-CN"/>
    </w:rPr>
  </w:style>
  <w:style w:type="paragraph" w:customStyle="1" w:styleId="QB">
    <w:name w:val="QB表"/>
    <w:basedOn w:val="a"/>
    <w:next w:val="a"/>
    <w:link w:val="QBChar"/>
    <w:rsid w:val="00251D2E"/>
    <w:pPr>
      <w:widowControl/>
      <w:autoSpaceDE w:val="0"/>
      <w:autoSpaceDN w:val="0"/>
      <w:ind w:left="1276" w:hanging="1276"/>
      <w:jc w:val="center"/>
    </w:pPr>
    <w:rPr>
      <w:rFonts w:ascii="宋体"/>
      <w:kern w:val="0"/>
    </w:rPr>
  </w:style>
  <w:style w:type="character" w:styleId="a3">
    <w:name w:val="Hyperlink"/>
    <w:uiPriority w:val="99"/>
    <w:rsid w:val="00251D2E"/>
    <w:rPr>
      <w:color w:val="0000FF"/>
      <w:u w:val="single"/>
    </w:rPr>
  </w:style>
  <w:style w:type="character" w:styleId="a4">
    <w:name w:val="page number"/>
    <w:basedOn w:val="a0"/>
    <w:rsid w:val="00251D2E"/>
  </w:style>
  <w:style w:type="character" w:styleId="a5">
    <w:name w:val="annotation reference"/>
    <w:rsid w:val="00251D2E"/>
    <w:rPr>
      <w:sz w:val="21"/>
    </w:rPr>
  </w:style>
  <w:style w:type="paragraph" w:styleId="a6">
    <w:name w:val="footer"/>
    <w:basedOn w:val="a"/>
    <w:rsid w:val="00251D2E"/>
    <w:pPr>
      <w:tabs>
        <w:tab w:val="center" w:pos="4153"/>
        <w:tab w:val="right" w:pos="8306"/>
      </w:tabs>
      <w:snapToGrid w:val="0"/>
      <w:jc w:val="left"/>
    </w:pPr>
    <w:rPr>
      <w:sz w:val="18"/>
    </w:rPr>
  </w:style>
  <w:style w:type="paragraph" w:customStyle="1" w:styleId="CharCharCharChar">
    <w:name w:val="Char Char Char Char"/>
    <w:basedOn w:val="a7"/>
    <w:rsid w:val="00251D2E"/>
    <w:pPr>
      <w:adjustRightInd w:val="0"/>
      <w:spacing w:line="436" w:lineRule="exact"/>
      <w:ind w:left="357"/>
      <w:jc w:val="left"/>
      <w:outlineLvl w:val="3"/>
    </w:pPr>
    <w:rPr>
      <w:rFonts w:ascii="Tahoma" w:hAnsi="Tahoma"/>
      <w:b/>
      <w:sz w:val="24"/>
    </w:rPr>
  </w:style>
  <w:style w:type="paragraph" w:styleId="a7">
    <w:name w:val="Document Map"/>
    <w:basedOn w:val="a"/>
    <w:rsid w:val="00251D2E"/>
    <w:pPr>
      <w:shd w:val="clear" w:color="auto" w:fill="000080"/>
    </w:pPr>
  </w:style>
  <w:style w:type="paragraph" w:customStyle="1" w:styleId="a8">
    <w:name w:val="标准正文"/>
    <w:rsid w:val="00251D2E"/>
    <w:pPr>
      <w:widowControl w:val="0"/>
      <w:ind w:firstLineChars="200" w:firstLine="420"/>
      <w:jc w:val="both"/>
    </w:pPr>
    <w:rPr>
      <w:snapToGrid w:val="0"/>
      <w:sz w:val="21"/>
    </w:rPr>
  </w:style>
  <w:style w:type="paragraph" w:customStyle="1" w:styleId="a9">
    <w:name w:val="标准编号"/>
    <w:basedOn w:val="a"/>
    <w:rsid w:val="00251D2E"/>
    <w:pPr>
      <w:jc w:val="center"/>
    </w:pPr>
    <w:rPr>
      <w:rFonts w:ascii="黑体" w:eastAsia="黑体"/>
      <w:b/>
      <w:sz w:val="30"/>
    </w:rPr>
  </w:style>
  <w:style w:type="paragraph" w:styleId="aa">
    <w:name w:val="Body Text"/>
    <w:basedOn w:val="a"/>
    <w:rsid w:val="00251D2E"/>
    <w:pPr>
      <w:spacing w:after="120"/>
    </w:pPr>
  </w:style>
  <w:style w:type="paragraph" w:customStyle="1" w:styleId="Default">
    <w:name w:val="Default"/>
    <w:rsid w:val="00251D2E"/>
    <w:pPr>
      <w:widowControl w:val="0"/>
      <w:autoSpaceDE w:val="0"/>
      <w:autoSpaceDN w:val="0"/>
      <w:adjustRightInd w:val="0"/>
    </w:pPr>
    <w:rPr>
      <w:rFonts w:ascii="隶书" w:eastAsia="隶书"/>
      <w:color w:val="000000"/>
      <w:sz w:val="24"/>
    </w:rPr>
  </w:style>
  <w:style w:type="paragraph" w:styleId="ab">
    <w:name w:val="annotation subject"/>
    <w:basedOn w:val="ac"/>
    <w:next w:val="ac"/>
    <w:rsid w:val="00251D2E"/>
    <w:rPr>
      <w:b/>
    </w:rPr>
  </w:style>
  <w:style w:type="paragraph" w:styleId="ac">
    <w:name w:val="annotation text"/>
    <w:basedOn w:val="a"/>
    <w:link w:val="Char"/>
    <w:uiPriority w:val="99"/>
    <w:rsid w:val="00251D2E"/>
    <w:pPr>
      <w:jc w:val="left"/>
    </w:pPr>
  </w:style>
  <w:style w:type="paragraph" w:customStyle="1" w:styleId="ad">
    <w:name w:val="封面公司名称"/>
    <w:basedOn w:val="a"/>
    <w:rsid w:val="00251D2E"/>
    <w:rPr>
      <w:rFonts w:ascii="黑体" w:eastAsia="黑体"/>
      <w:b/>
      <w:sz w:val="36"/>
    </w:rPr>
  </w:style>
  <w:style w:type="paragraph" w:customStyle="1" w:styleId="ae">
    <w:name w:val="封面抬头标题"/>
    <w:basedOn w:val="20"/>
    <w:rsid w:val="00251D2E"/>
    <w:pPr>
      <w:spacing w:after="0" w:line="240" w:lineRule="auto"/>
    </w:pPr>
    <w:rPr>
      <w:rFonts w:eastAsia="黑体"/>
      <w:b/>
      <w:spacing w:val="160"/>
      <w:sz w:val="52"/>
    </w:rPr>
  </w:style>
  <w:style w:type="paragraph" w:styleId="20">
    <w:name w:val="Body Text 2"/>
    <w:basedOn w:val="a"/>
    <w:rsid w:val="00251D2E"/>
    <w:pPr>
      <w:spacing w:after="120" w:line="480" w:lineRule="auto"/>
    </w:pPr>
  </w:style>
  <w:style w:type="paragraph" w:styleId="af">
    <w:name w:val="Balloon Text"/>
    <w:basedOn w:val="a"/>
    <w:rsid w:val="00251D2E"/>
    <w:rPr>
      <w:sz w:val="18"/>
    </w:rPr>
  </w:style>
  <w:style w:type="paragraph" w:customStyle="1" w:styleId="af0">
    <w:name w:val="封面版本号"/>
    <w:basedOn w:val="20"/>
    <w:rsid w:val="00251D2E"/>
    <w:pPr>
      <w:spacing w:after="0" w:line="240" w:lineRule="auto"/>
      <w:jc w:val="center"/>
    </w:pPr>
    <w:rPr>
      <w:rFonts w:ascii="黑体" w:eastAsia="黑体"/>
      <w:b/>
      <w:spacing w:val="40"/>
      <w:sz w:val="24"/>
    </w:rPr>
  </w:style>
  <w:style w:type="paragraph" w:styleId="40">
    <w:name w:val="toc 4"/>
    <w:basedOn w:val="a"/>
    <w:next w:val="a"/>
    <w:rsid w:val="00251D2E"/>
    <w:pPr>
      <w:ind w:left="630"/>
      <w:jc w:val="left"/>
    </w:pPr>
    <w:rPr>
      <w:rFonts w:ascii="Calibri" w:hAnsi="Calibri"/>
      <w:sz w:val="18"/>
      <w:szCs w:val="18"/>
    </w:rPr>
  </w:style>
  <w:style w:type="paragraph" w:styleId="af1">
    <w:name w:val="header"/>
    <w:basedOn w:val="a"/>
    <w:rsid w:val="00251D2E"/>
    <w:pPr>
      <w:pBdr>
        <w:bottom w:val="single" w:sz="6" w:space="1" w:color="auto"/>
      </w:pBdr>
      <w:tabs>
        <w:tab w:val="center" w:pos="4153"/>
        <w:tab w:val="right" w:pos="8306"/>
      </w:tabs>
      <w:snapToGrid w:val="0"/>
      <w:jc w:val="center"/>
    </w:pPr>
    <w:rPr>
      <w:sz w:val="18"/>
    </w:rPr>
  </w:style>
  <w:style w:type="paragraph" w:customStyle="1" w:styleId="CharCharCharCharCharCharCharCharCharCharCharCharCharCharChar">
    <w:name w:val="Char Char Char Char Char Char Char Char Char Char Char Char Char Char Char"/>
    <w:basedOn w:val="a7"/>
    <w:rsid w:val="00251D2E"/>
    <w:pPr>
      <w:keepNext/>
      <w:widowControl/>
      <w:tabs>
        <w:tab w:val="left" w:pos="425"/>
      </w:tabs>
      <w:autoSpaceDE w:val="0"/>
      <w:autoSpaceDN w:val="0"/>
      <w:snapToGrid w:val="0"/>
      <w:spacing w:line="360" w:lineRule="auto"/>
      <w:ind w:firstLine="425"/>
    </w:pPr>
    <w:rPr>
      <w:rFonts w:ascii="宋体" w:hAnsi="宋体"/>
    </w:rPr>
  </w:style>
  <w:style w:type="paragraph" w:customStyle="1" w:styleId="af2">
    <w:name w:val="发布实施"/>
    <w:basedOn w:val="af0"/>
    <w:rsid w:val="00251D2E"/>
  </w:style>
  <w:style w:type="paragraph" w:customStyle="1" w:styleId="af3">
    <w:name w:val="表格(五号)"/>
    <w:basedOn w:val="a"/>
    <w:rsid w:val="00251D2E"/>
    <w:pPr>
      <w:adjustRightInd w:val="0"/>
      <w:snapToGrid w:val="0"/>
      <w:spacing w:before="60" w:after="60"/>
      <w:ind w:left="11"/>
      <w:jc w:val="center"/>
    </w:pPr>
    <w:rPr>
      <w:kern w:val="0"/>
    </w:rPr>
  </w:style>
  <w:style w:type="paragraph" w:styleId="af4">
    <w:name w:val="Body Text First Indent"/>
    <w:basedOn w:val="aa"/>
    <w:rsid w:val="00251D2E"/>
    <w:pPr>
      <w:ind w:firstLineChars="100" w:firstLine="420"/>
    </w:pPr>
  </w:style>
  <w:style w:type="paragraph" w:customStyle="1" w:styleId="CharChar">
    <w:name w:val="正文字体 Char Char"/>
    <w:basedOn w:val="a"/>
    <w:rsid w:val="00251D2E"/>
    <w:pPr>
      <w:spacing w:line="360" w:lineRule="auto"/>
      <w:ind w:firstLineChars="200" w:firstLine="480"/>
    </w:pPr>
    <w:rPr>
      <w:kern w:val="0"/>
      <w:sz w:val="24"/>
    </w:rPr>
  </w:style>
  <w:style w:type="paragraph" w:customStyle="1" w:styleId="af5">
    <w:name w:val="小标题"/>
    <w:basedOn w:val="a"/>
    <w:rsid w:val="00251D2E"/>
    <w:pPr>
      <w:jc w:val="center"/>
    </w:pPr>
    <w:rPr>
      <w:rFonts w:ascii="隶书" w:eastAsia="隶书"/>
      <w:b/>
      <w:sz w:val="30"/>
    </w:rPr>
  </w:style>
  <w:style w:type="paragraph" w:styleId="10">
    <w:name w:val="toc 1"/>
    <w:uiPriority w:val="39"/>
    <w:qFormat/>
    <w:rsid w:val="00251D2E"/>
    <w:pPr>
      <w:widowControl w:val="0"/>
      <w:spacing w:before="120" w:after="120"/>
    </w:pPr>
    <w:rPr>
      <w:rFonts w:ascii="Calibri" w:hAnsi="Calibri"/>
      <w:b/>
      <w:bCs/>
      <w:caps/>
      <w:kern w:val="2"/>
    </w:rPr>
  </w:style>
  <w:style w:type="paragraph" w:customStyle="1" w:styleId="af6">
    <w:name w:val="封面中文名称"/>
    <w:basedOn w:val="aa"/>
    <w:rsid w:val="00251D2E"/>
    <w:pPr>
      <w:jc w:val="center"/>
    </w:pPr>
    <w:rPr>
      <w:rFonts w:ascii="黑体" w:eastAsia="黑体"/>
      <w:b/>
      <w:spacing w:val="80"/>
      <w:sz w:val="44"/>
    </w:rPr>
  </w:style>
  <w:style w:type="paragraph" w:customStyle="1" w:styleId="af7">
    <w:name w:val="段"/>
    <w:rsid w:val="00251D2E"/>
    <w:pPr>
      <w:autoSpaceDE w:val="0"/>
      <w:autoSpaceDN w:val="0"/>
      <w:ind w:firstLineChars="200" w:firstLine="200"/>
      <w:jc w:val="both"/>
    </w:pPr>
    <w:rPr>
      <w:rFonts w:ascii="宋体"/>
      <w:sz w:val="21"/>
    </w:rPr>
  </w:style>
  <w:style w:type="paragraph" w:customStyle="1" w:styleId="QB0">
    <w:name w:val="QB表内文字"/>
    <w:basedOn w:val="af7"/>
    <w:rsid w:val="00251D2E"/>
    <w:pPr>
      <w:widowControl w:val="0"/>
      <w:ind w:firstLineChars="0" w:firstLine="0"/>
    </w:pPr>
  </w:style>
  <w:style w:type="paragraph" w:customStyle="1" w:styleId="af8">
    <w:name w:val="表格标题(居中)"/>
    <w:basedOn w:val="a"/>
    <w:link w:val="Char0"/>
    <w:rsid w:val="00251D2E"/>
    <w:pPr>
      <w:snapToGrid w:val="0"/>
      <w:spacing w:line="300" w:lineRule="auto"/>
      <w:jc w:val="center"/>
    </w:pPr>
    <w:rPr>
      <w:rFonts w:eastAsia="黑体"/>
      <w:sz w:val="24"/>
    </w:rPr>
  </w:style>
  <w:style w:type="paragraph" w:customStyle="1" w:styleId="CharChar0">
    <w:name w:val="Char Char"/>
    <w:basedOn w:val="a7"/>
    <w:rsid w:val="00251D2E"/>
    <w:pPr>
      <w:adjustRightInd w:val="0"/>
      <w:spacing w:line="436" w:lineRule="exact"/>
      <w:ind w:left="357"/>
      <w:jc w:val="left"/>
      <w:outlineLvl w:val="3"/>
    </w:pPr>
    <w:rPr>
      <w:rFonts w:ascii="Tahoma" w:hAnsi="Tahoma"/>
      <w:b/>
      <w:sz w:val="24"/>
    </w:rPr>
  </w:style>
  <w:style w:type="paragraph" w:styleId="21">
    <w:name w:val="toc 2"/>
    <w:basedOn w:val="10"/>
    <w:uiPriority w:val="39"/>
    <w:qFormat/>
    <w:rsid w:val="00251D2E"/>
    <w:pPr>
      <w:spacing w:before="0" w:after="0"/>
      <w:ind w:left="210"/>
    </w:pPr>
    <w:rPr>
      <w:b w:val="0"/>
      <w:bCs w:val="0"/>
      <w:caps w:val="0"/>
      <w:smallCaps/>
    </w:rPr>
  </w:style>
  <w:style w:type="paragraph" w:customStyle="1" w:styleId="QB1">
    <w:name w:val="QB前言正文"/>
    <w:basedOn w:val="a"/>
    <w:rsid w:val="00251D2E"/>
    <w:pPr>
      <w:widowControl/>
      <w:autoSpaceDE w:val="0"/>
      <w:autoSpaceDN w:val="0"/>
      <w:spacing w:line="360" w:lineRule="auto"/>
      <w:ind w:firstLineChars="200" w:firstLine="200"/>
    </w:pPr>
    <w:rPr>
      <w:rFonts w:ascii="宋体"/>
      <w:kern w:val="0"/>
      <w:sz w:val="24"/>
    </w:rPr>
  </w:style>
  <w:style w:type="paragraph" w:styleId="af9">
    <w:name w:val="Date"/>
    <w:basedOn w:val="a"/>
    <w:next w:val="a"/>
    <w:rsid w:val="00251D2E"/>
    <w:pPr>
      <w:ind w:leftChars="2500" w:left="100"/>
    </w:pPr>
  </w:style>
  <w:style w:type="paragraph" w:styleId="30">
    <w:name w:val="toc 3"/>
    <w:basedOn w:val="21"/>
    <w:uiPriority w:val="39"/>
    <w:qFormat/>
    <w:rsid w:val="00251D2E"/>
    <w:pPr>
      <w:ind w:left="420"/>
    </w:pPr>
    <w:rPr>
      <w:i/>
      <w:iCs/>
      <w:smallCaps w:val="0"/>
    </w:rPr>
  </w:style>
  <w:style w:type="paragraph" w:customStyle="1" w:styleId="CharCharCharCharChar1Char">
    <w:name w:val="Char Char Char Char Char1 Char"/>
    <w:basedOn w:val="a7"/>
    <w:autoRedefine/>
    <w:rsid w:val="00EF73B1"/>
    <w:rPr>
      <w:rFonts w:ascii="Tahoma" w:hAnsi="Tahoma"/>
      <w:sz w:val="24"/>
      <w:szCs w:val="24"/>
    </w:rPr>
  </w:style>
  <w:style w:type="paragraph" w:customStyle="1" w:styleId="afa">
    <w:name w:val="文档正文"/>
    <w:basedOn w:val="a"/>
    <w:link w:val="Char1"/>
    <w:rsid w:val="00EF73B1"/>
    <w:pPr>
      <w:adjustRightInd w:val="0"/>
      <w:spacing w:line="440" w:lineRule="atLeast"/>
      <w:ind w:firstLine="567"/>
      <w:textAlignment w:val="baseline"/>
    </w:pPr>
    <w:rPr>
      <w:rFonts w:ascii="宋体"/>
      <w:spacing w:val="4"/>
      <w:kern w:val="0"/>
      <w:sz w:val="24"/>
    </w:rPr>
  </w:style>
  <w:style w:type="character" w:customStyle="1" w:styleId="Char1">
    <w:name w:val="文档正文 Char"/>
    <w:link w:val="afa"/>
    <w:rsid w:val="00EF73B1"/>
    <w:rPr>
      <w:rFonts w:ascii="宋体" w:eastAsia="宋体"/>
      <w:spacing w:val="4"/>
      <w:sz w:val="24"/>
      <w:lang w:val="en-US" w:eastAsia="zh-CN" w:bidi="ar-SA"/>
    </w:rPr>
  </w:style>
  <w:style w:type="paragraph" w:customStyle="1" w:styleId="QB10">
    <w:name w:val="QB标题1"/>
    <w:basedOn w:val="1"/>
    <w:autoRedefine/>
    <w:rsid w:val="005A3D25"/>
    <w:pPr>
      <w:numPr>
        <w:numId w:val="0"/>
      </w:numPr>
      <w:tabs>
        <w:tab w:val="num" w:pos="425"/>
      </w:tabs>
      <w:spacing w:before="100" w:beforeAutospacing="1" w:after="100" w:afterAutospacing="1" w:line="360" w:lineRule="auto"/>
      <w:ind w:left="425" w:hanging="425"/>
    </w:pPr>
    <w:rPr>
      <w:rFonts w:ascii="黑体" w:eastAsia="黑体"/>
      <w:b w:val="0"/>
      <w:bCs/>
      <w:sz w:val="24"/>
      <w:szCs w:val="24"/>
    </w:rPr>
  </w:style>
  <w:style w:type="paragraph" w:customStyle="1" w:styleId="QB2">
    <w:name w:val="QB正文"/>
    <w:basedOn w:val="af7"/>
    <w:rsid w:val="002224E4"/>
    <w:rPr>
      <w:noProof/>
    </w:rPr>
  </w:style>
  <w:style w:type="paragraph" w:customStyle="1" w:styleId="11">
    <w:name w:val="样式1"/>
    <w:basedOn w:val="a"/>
    <w:rsid w:val="002C32D9"/>
    <w:pPr>
      <w:autoSpaceDE w:val="0"/>
      <w:autoSpaceDN w:val="0"/>
      <w:adjustRightInd w:val="0"/>
      <w:spacing w:line="288" w:lineRule="auto"/>
      <w:ind w:firstLineChars="200" w:firstLine="200"/>
      <w:jc w:val="left"/>
    </w:pPr>
    <w:rPr>
      <w:rFonts w:eastAsia="仿宋_GB2312" w:cs="仿宋_GB2312"/>
      <w:kern w:val="0"/>
      <w:sz w:val="24"/>
    </w:rPr>
  </w:style>
  <w:style w:type="paragraph" w:styleId="afb">
    <w:name w:val="Body Text Indent"/>
    <w:aliases w:val="正文文字缩进"/>
    <w:basedOn w:val="a"/>
    <w:link w:val="Char2"/>
    <w:rsid w:val="001A7A4D"/>
    <w:pPr>
      <w:spacing w:after="120"/>
      <w:ind w:leftChars="200" w:left="420"/>
    </w:pPr>
  </w:style>
  <w:style w:type="character" w:customStyle="1" w:styleId="Char2">
    <w:name w:val="正文文本缩进 Char"/>
    <w:aliases w:val="正文文字缩进 Char"/>
    <w:link w:val="afb"/>
    <w:rsid w:val="001A7A4D"/>
    <w:rPr>
      <w:kern w:val="2"/>
      <w:sz w:val="21"/>
    </w:rPr>
  </w:style>
  <w:style w:type="paragraph" w:customStyle="1" w:styleId="22">
    <w:name w:val="样式 标题 2 + 四号"/>
    <w:basedOn w:val="2"/>
    <w:rsid w:val="001A7A4D"/>
    <w:pPr>
      <w:keepLines w:val="0"/>
      <w:numPr>
        <w:ilvl w:val="0"/>
        <w:numId w:val="0"/>
      </w:numPr>
      <w:tabs>
        <w:tab w:val="num" w:pos="576"/>
      </w:tabs>
      <w:spacing w:before="0" w:after="0" w:line="240" w:lineRule="auto"/>
      <w:ind w:left="576" w:hanging="576"/>
      <w:jc w:val="center"/>
    </w:pPr>
    <w:rPr>
      <w:rFonts w:ascii="Times New Roman" w:eastAsia="宋体" w:hAnsi="Times New Roman"/>
      <w:bCs/>
      <w:sz w:val="24"/>
      <w:szCs w:val="24"/>
    </w:rPr>
  </w:style>
  <w:style w:type="character" w:styleId="afc">
    <w:name w:val="FollowedHyperlink"/>
    <w:rsid w:val="003E0BA0"/>
    <w:rPr>
      <w:color w:val="800080"/>
      <w:u w:val="single"/>
    </w:rPr>
  </w:style>
  <w:style w:type="paragraph" w:styleId="TOC">
    <w:name w:val="TOC Heading"/>
    <w:basedOn w:val="1"/>
    <w:next w:val="a"/>
    <w:uiPriority w:val="39"/>
    <w:semiHidden/>
    <w:unhideWhenUsed/>
    <w:qFormat/>
    <w:rsid w:val="00361E29"/>
    <w:pPr>
      <w:widowControl/>
      <w:numPr>
        <w:numId w:val="0"/>
      </w:numPr>
      <w:spacing w:before="480" w:after="0" w:line="276" w:lineRule="auto"/>
      <w:jc w:val="left"/>
      <w:outlineLvl w:val="9"/>
    </w:pPr>
    <w:rPr>
      <w:rFonts w:ascii="Cambria" w:hAnsi="Cambria"/>
      <w:bCs/>
      <w:color w:val="365F91"/>
      <w:kern w:val="0"/>
      <w:sz w:val="28"/>
      <w:szCs w:val="28"/>
    </w:rPr>
  </w:style>
  <w:style w:type="paragraph" w:styleId="afd">
    <w:name w:val="List Paragraph"/>
    <w:basedOn w:val="a"/>
    <w:uiPriority w:val="34"/>
    <w:qFormat/>
    <w:rsid w:val="00091386"/>
    <w:pPr>
      <w:ind w:firstLineChars="200" w:firstLine="420"/>
    </w:pPr>
    <w:rPr>
      <w:rFonts w:ascii="Calibri" w:hAnsi="Calibri"/>
      <w:szCs w:val="22"/>
    </w:rPr>
  </w:style>
  <w:style w:type="table" w:styleId="afe">
    <w:name w:val="Table Grid"/>
    <w:basedOn w:val="a1"/>
    <w:uiPriority w:val="59"/>
    <w:rsid w:val="00190B57"/>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unhideWhenUsed/>
    <w:rsid w:val="00AF52E9"/>
    <w:pPr>
      <w:widowControl/>
      <w:spacing w:before="100" w:beforeAutospacing="1" w:after="100" w:afterAutospacing="1"/>
      <w:jc w:val="left"/>
    </w:pPr>
    <w:rPr>
      <w:rFonts w:ascii="宋体" w:hAnsi="宋体" w:cs="宋体"/>
      <w:kern w:val="0"/>
      <w:sz w:val="24"/>
      <w:szCs w:val="24"/>
    </w:rPr>
  </w:style>
  <w:style w:type="paragraph" w:styleId="aff0">
    <w:name w:val="Revision"/>
    <w:hidden/>
    <w:uiPriority w:val="99"/>
    <w:semiHidden/>
    <w:rsid w:val="003D13A6"/>
    <w:rPr>
      <w:kern w:val="2"/>
      <w:sz w:val="21"/>
    </w:rPr>
  </w:style>
  <w:style w:type="paragraph" w:styleId="aff1">
    <w:name w:val="Subtitle"/>
    <w:basedOn w:val="a"/>
    <w:next w:val="a"/>
    <w:link w:val="Char3"/>
    <w:qFormat/>
    <w:rsid w:val="00443B21"/>
    <w:pPr>
      <w:adjustRightInd w:val="0"/>
      <w:spacing w:before="240" w:after="60" w:line="312" w:lineRule="auto"/>
      <w:ind w:firstLineChars="200" w:firstLine="480"/>
      <w:jc w:val="center"/>
      <w:textAlignment w:val="baseline"/>
      <w:outlineLvl w:val="1"/>
    </w:pPr>
    <w:rPr>
      <w:rFonts w:ascii="Cambria" w:hAnsi="Cambria"/>
      <w:b/>
      <w:bCs/>
      <w:kern w:val="28"/>
      <w:sz w:val="32"/>
      <w:szCs w:val="32"/>
    </w:rPr>
  </w:style>
  <w:style w:type="character" w:customStyle="1" w:styleId="Char3">
    <w:name w:val="副标题 Char"/>
    <w:link w:val="aff1"/>
    <w:rsid w:val="00443B21"/>
    <w:rPr>
      <w:rFonts w:ascii="Cambria" w:hAnsi="Cambria"/>
      <w:b/>
      <w:bCs/>
      <w:kern w:val="28"/>
      <w:sz w:val="32"/>
      <w:szCs w:val="32"/>
    </w:rPr>
  </w:style>
  <w:style w:type="character" w:customStyle="1" w:styleId="Char0">
    <w:name w:val="表格标题(居中) Char"/>
    <w:link w:val="af8"/>
    <w:rsid w:val="00443B21"/>
    <w:rPr>
      <w:rFonts w:eastAsia="黑体"/>
      <w:kern w:val="2"/>
      <w:sz w:val="24"/>
    </w:rPr>
  </w:style>
  <w:style w:type="character" w:customStyle="1" w:styleId="def">
    <w:name w:val="def"/>
    <w:basedOn w:val="a0"/>
    <w:rsid w:val="009D3E7B"/>
  </w:style>
  <w:style w:type="paragraph" w:styleId="HTML">
    <w:name w:val="HTML Preformatted"/>
    <w:basedOn w:val="a"/>
    <w:link w:val="HTMLChar"/>
    <w:uiPriority w:val="99"/>
    <w:unhideWhenUsed/>
    <w:rsid w:val="00F503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link w:val="HTML"/>
    <w:uiPriority w:val="99"/>
    <w:rsid w:val="00F50372"/>
    <w:rPr>
      <w:rFonts w:ascii="宋体" w:hAnsi="宋体" w:cs="宋体"/>
      <w:sz w:val="24"/>
      <w:szCs w:val="24"/>
    </w:rPr>
  </w:style>
  <w:style w:type="paragraph" w:styleId="50">
    <w:name w:val="toc 5"/>
    <w:basedOn w:val="a"/>
    <w:next w:val="a"/>
    <w:autoRedefine/>
    <w:rsid w:val="00890DF8"/>
    <w:pPr>
      <w:ind w:left="840"/>
      <w:jc w:val="left"/>
    </w:pPr>
    <w:rPr>
      <w:rFonts w:ascii="Calibri" w:hAnsi="Calibri"/>
      <w:sz w:val="18"/>
      <w:szCs w:val="18"/>
    </w:rPr>
  </w:style>
  <w:style w:type="paragraph" w:styleId="60">
    <w:name w:val="toc 6"/>
    <w:basedOn w:val="a"/>
    <w:next w:val="a"/>
    <w:autoRedefine/>
    <w:rsid w:val="00890DF8"/>
    <w:pPr>
      <w:ind w:left="1050"/>
      <w:jc w:val="left"/>
    </w:pPr>
    <w:rPr>
      <w:rFonts w:ascii="Calibri" w:hAnsi="Calibri"/>
      <w:sz w:val="18"/>
      <w:szCs w:val="18"/>
    </w:rPr>
  </w:style>
  <w:style w:type="paragraph" w:styleId="70">
    <w:name w:val="toc 7"/>
    <w:basedOn w:val="a"/>
    <w:next w:val="a"/>
    <w:autoRedefine/>
    <w:rsid w:val="00890DF8"/>
    <w:pPr>
      <w:ind w:left="1260"/>
      <w:jc w:val="left"/>
    </w:pPr>
    <w:rPr>
      <w:rFonts w:ascii="Calibri" w:hAnsi="Calibri"/>
      <w:sz w:val="18"/>
      <w:szCs w:val="18"/>
    </w:rPr>
  </w:style>
  <w:style w:type="paragraph" w:styleId="80">
    <w:name w:val="toc 8"/>
    <w:basedOn w:val="a"/>
    <w:next w:val="a"/>
    <w:autoRedefine/>
    <w:rsid w:val="00890DF8"/>
    <w:pPr>
      <w:ind w:left="1470"/>
      <w:jc w:val="left"/>
    </w:pPr>
    <w:rPr>
      <w:rFonts w:ascii="Calibri" w:hAnsi="Calibri"/>
      <w:sz w:val="18"/>
      <w:szCs w:val="18"/>
    </w:rPr>
  </w:style>
  <w:style w:type="paragraph" w:styleId="90">
    <w:name w:val="toc 9"/>
    <w:basedOn w:val="a"/>
    <w:next w:val="a"/>
    <w:autoRedefine/>
    <w:rsid w:val="00890DF8"/>
    <w:pPr>
      <w:ind w:left="1680"/>
      <w:jc w:val="left"/>
    </w:pPr>
    <w:rPr>
      <w:rFonts w:ascii="Calibri" w:hAnsi="Calibri"/>
      <w:sz w:val="18"/>
      <w:szCs w:val="18"/>
    </w:rPr>
  </w:style>
  <w:style w:type="character" w:customStyle="1" w:styleId="Char">
    <w:name w:val="批注文字 Char"/>
    <w:link w:val="ac"/>
    <w:uiPriority w:val="99"/>
    <w:rsid w:val="002E7050"/>
    <w:rPr>
      <w:kern w:val="2"/>
      <w:sz w:val="21"/>
    </w:rPr>
  </w:style>
  <w:style w:type="character" w:styleId="aff2">
    <w:name w:val="Emphasis"/>
    <w:basedOn w:val="a0"/>
    <w:uiPriority w:val="20"/>
    <w:qFormat/>
    <w:rsid w:val="002F207D"/>
    <w:rPr>
      <w:i/>
      <w:iCs/>
    </w:rPr>
  </w:style>
  <w:style w:type="character" w:customStyle="1" w:styleId="apple-converted-space">
    <w:name w:val="apple-converted-space"/>
    <w:basedOn w:val="a0"/>
    <w:rsid w:val="002F207D"/>
  </w:style>
  <w:style w:type="paragraph" w:customStyle="1" w:styleId="gqz">
    <w:name w:val="g_qz"/>
    <w:basedOn w:val="a"/>
    <w:rsid w:val="00571424"/>
    <w:pPr>
      <w:widowControl/>
      <w:spacing w:before="100" w:beforeAutospacing="1" w:after="100" w:afterAutospacing="1"/>
      <w:jc w:val="left"/>
    </w:pPr>
    <w:rPr>
      <w:rFonts w:ascii="宋体" w:hAnsi="宋体" w:cs="宋体"/>
      <w:kern w:val="0"/>
      <w:sz w:val="24"/>
      <w:szCs w:val="24"/>
    </w:rPr>
  </w:style>
  <w:style w:type="character" w:customStyle="1" w:styleId="gzwbh">
    <w:name w:val="g_zw_bh"/>
    <w:basedOn w:val="a0"/>
    <w:rsid w:val="00571424"/>
  </w:style>
  <w:style w:type="character" w:customStyle="1" w:styleId="Char4">
    <w:name w:val="纯文本 Char"/>
    <w:basedOn w:val="a0"/>
    <w:link w:val="aff3"/>
    <w:rsid w:val="00E05753"/>
    <w:rPr>
      <w:rFonts w:ascii="宋体" w:hAnsi="Courier New"/>
      <w:kern w:val="2"/>
      <w:sz w:val="21"/>
    </w:rPr>
  </w:style>
  <w:style w:type="paragraph" w:styleId="aff3">
    <w:name w:val="Plain Text"/>
    <w:basedOn w:val="a"/>
    <w:link w:val="Char4"/>
    <w:rsid w:val="00E05753"/>
    <w:rPr>
      <w:rFonts w:ascii="宋体" w:hAnsi="Courier New"/>
    </w:rPr>
  </w:style>
  <w:style w:type="character" w:customStyle="1" w:styleId="Char10">
    <w:name w:val="纯文本 Char1"/>
    <w:basedOn w:val="a0"/>
    <w:rsid w:val="00E05753"/>
    <w:rPr>
      <w:rFonts w:ascii="宋体" w:hAnsi="Courier New" w:cs="Courier New"/>
      <w:kern w:val="2"/>
      <w:sz w:val="21"/>
      <w:szCs w:val="21"/>
    </w:rPr>
  </w:style>
  <w:style w:type="paragraph" w:styleId="23">
    <w:name w:val="Body Text Indent 2"/>
    <w:aliases w:val="正文文字缩进 2"/>
    <w:basedOn w:val="a"/>
    <w:link w:val="2Char"/>
    <w:rsid w:val="003B3D65"/>
    <w:pPr>
      <w:ind w:firstLineChars="174" w:firstLine="358"/>
    </w:pPr>
  </w:style>
  <w:style w:type="character" w:customStyle="1" w:styleId="2Char">
    <w:name w:val="正文文本缩进 2 Char"/>
    <w:aliases w:val="正文文字缩进 2 Char"/>
    <w:basedOn w:val="a0"/>
    <w:link w:val="23"/>
    <w:rsid w:val="003B3D65"/>
    <w:rPr>
      <w:kern w:val="2"/>
      <w:sz w:val="21"/>
    </w:rPr>
  </w:style>
  <w:style w:type="character" w:styleId="aff4">
    <w:name w:val="Strong"/>
    <w:basedOn w:val="a0"/>
    <w:uiPriority w:val="22"/>
    <w:qFormat/>
    <w:rsid w:val="001E4EC5"/>
    <w:rPr>
      <w:b/>
      <w:bCs/>
    </w:rPr>
  </w:style>
  <w:style w:type="paragraph" w:customStyle="1" w:styleId="aff5">
    <w:name w:val="标准名称"/>
    <w:basedOn w:val="a"/>
    <w:rsid w:val="0094538C"/>
    <w:pPr>
      <w:adjustRightInd w:val="0"/>
      <w:snapToGrid w:val="0"/>
      <w:spacing w:line="312" w:lineRule="atLeast"/>
      <w:jc w:val="center"/>
      <w:textAlignment w:val="baseline"/>
    </w:pPr>
    <w:rPr>
      <w:rFonts w:ascii="黑体" w:eastAsia="黑体"/>
      <w:b/>
      <w:kern w:val="0"/>
      <w:sz w:val="52"/>
      <w:szCs w:val="48"/>
    </w:rPr>
  </w:style>
</w:styles>
</file>

<file path=word/webSettings.xml><?xml version="1.0" encoding="utf-8"?>
<w:webSettings xmlns:r="http://schemas.openxmlformats.org/officeDocument/2006/relationships" xmlns:w="http://schemas.openxmlformats.org/wordprocessingml/2006/main">
  <w:divs>
    <w:div w:id="8919033">
      <w:bodyDiv w:val="1"/>
      <w:marLeft w:val="0"/>
      <w:marRight w:val="0"/>
      <w:marTop w:val="0"/>
      <w:marBottom w:val="0"/>
      <w:divBdr>
        <w:top w:val="none" w:sz="0" w:space="0" w:color="auto"/>
        <w:left w:val="none" w:sz="0" w:space="0" w:color="auto"/>
        <w:bottom w:val="none" w:sz="0" w:space="0" w:color="auto"/>
        <w:right w:val="none" w:sz="0" w:space="0" w:color="auto"/>
      </w:divBdr>
      <w:divsChild>
        <w:div w:id="109470063">
          <w:marLeft w:val="1440"/>
          <w:marRight w:val="0"/>
          <w:marTop w:val="288"/>
          <w:marBottom w:val="0"/>
          <w:divBdr>
            <w:top w:val="none" w:sz="0" w:space="0" w:color="auto"/>
            <w:left w:val="none" w:sz="0" w:space="0" w:color="auto"/>
            <w:bottom w:val="none" w:sz="0" w:space="0" w:color="auto"/>
            <w:right w:val="none" w:sz="0" w:space="0" w:color="auto"/>
          </w:divBdr>
        </w:div>
      </w:divsChild>
    </w:div>
    <w:div w:id="91056425">
      <w:bodyDiv w:val="1"/>
      <w:marLeft w:val="0"/>
      <w:marRight w:val="0"/>
      <w:marTop w:val="0"/>
      <w:marBottom w:val="0"/>
      <w:divBdr>
        <w:top w:val="none" w:sz="0" w:space="0" w:color="auto"/>
        <w:left w:val="none" w:sz="0" w:space="0" w:color="auto"/>
        <w:bottom w:val="none" w:sz="0" w:space="0" w:color="auto"/>
        <w:right w:val="none" w:sz="0" w:space="0" w:color="auto"/>
      </w:divBdr>
    </w:div>
    <w:div w:id="143352997">
      <w:bodyDiv w:val="1"/>
      <w:marLeft w:val="0"/>
      <w:marRight w:val="0"/>
      <w:marTop w:val="0"/>
      <w:marBottom w:val="0"/>
      <w:divBdr>
        <w:top w:val="none" w:sz="0" w:space="0" w:color="auto"/>
        <w:left w:val="none" w:sz="0" w:space="0" w:color="auto"/>
        <w:bottom w:val="none" w:sz="0" w:space="0" w:color="auto"/>
        <w:right w:val="none" w:sz="0" w:space="0" w:color="auto"/>
      </w:divBdr>
    </w:div>
    <w:div w:id="153646763">
      <w:bodyDiv w:val="1"/>
      <w:marLeft w:val="0"/>
      <w:marRight w:val="0"/>
      <w:marTop w:val="0"/>
      <w:marBottom w:val="0"/>
      <w:divBdr>
        <w:top w:val="none" w:sz="0" w:space="0" w:color="auto"/>
        <w:left w:val="none" w:sz="0" w:space="0" w:color="auto"/>
        <w:bottom w:val="none" w:sz="0" w:space="0" w:color="auto"/>
        <w:right w:val="none" w:sz="0" w:space="0" w:color="auto"/>
      </w:divBdr>
      <w:divsChild>
        <w:div w:id="251738973">
          <w:marLeft w:val="1440"/>
          <w:marRight w:val="0"/>
          <w:marTop w:val="288"/>
          <w:marBottom w:val="0"/>
          <w:divBdr>
            <w:top w:val="none" w:sz="0" w:space="0" w:color="auto"/>
            <w:left w:val="none" w:sz="0" w:space="0" w:color="auto"/>
            <w:bottom w:val="none" w:sz="0" w:space="0" w:color="auto"/>
            <w:right w:val="none" w:sz="0" w:space="0" w:color="auto"/>
          </w:divBdr>
        </w:div>
      </w:divsChild>
    </w:div>
    <w:div w:id="165676751">
      <w:bodyDiv w:val="1"/>
      <w:marLeft w:val="0"/>
      <w:marRight w:val="0"/>
      <w:marTop w:val="0"/>
      <w:marBottom w:val="0"/>
      <w:divBdr>
        <w:top w:val="none" w:sz="0" w:space="0" w:color="auto"/>
        <w:left w:val="none" w:sz="0" w:space="0" w:color="auto"/>
        <w:bottom w:val="none" w:sz="0" w:space="0" w:color="auto"/>
        <w:right w:val="none" w:sz="0" w:space="0" w:color="auto"/>
      </w:divBdr>
    </w:div>
    <w:div w:id="192770594">
      <w:bodyDiv w:val="1"/>
      <w:marLeft w:val="0"/>
      <w:marRight w:val="0"/>
      <w:marTop w:val="0"/>
      <w:marBottom w:val="0"/>
      <w:divBdr>
        <w:top w:val="none" w:sz="0" w:space="0" w:color="auto"/>
        <w:left w:val="none" w:sz="0" w:space="0" w:color="auto"/>
        <w:bottom w:val="none" w:sz="0" w:space="0" w:color="auto"/>
        <w:right w:val="none" w:sz="0" w:space="0" w:color="auto"/>
      </w:divBdr>
    </w:div>
    <w:div w:id="253364246">
      <w:bodyDiv w:val="1"/>
      <w:marLeft w:val="0"/>
      <w:marRight w:val="0"/>
      <w:marTop w:val="0"/>
      <w:marBottom w:val="0"/>
      <w:divBdr>
        <w:top w:val="none" w:sz="0" w:space="0" w:color="auto"/>
        <w:left w:val="none" w:sz="0" w:space="0" w:color="auto"/>
        <w:bottom w:val="none" w:sz="0" w:space="0" w:color="auto"/>
        <w:right w:val="none" w:sz="0" w:space="0" w:color="auto"/>
      </w:divBdr>
    </w:div>
    <w:div w:id="294793982">
      <w:bodyDiv w:val="1"/>
      <w:marLeft w:val="0"/>
      <w:marRight w:val="0"/>
      <w:marTop w:val="0"/>
      <w:marBottom w:val="0"/>
      <w:divBdr>
        <w:top w:val="none" w:sz="0" w:space="0" w:color="auto"/>
        <w:left w:val="none" w:sz="0" w:space="0" w:color="auto"/>
        <w:bottom w:val="none" w:sz="0" w:space="0" w:color="auto"/>
        <w:right w:val="none" w:sz="0" w:space="0" w:color="auto"/>
      </w:divBdr>
    </w:div>
    <w:div w:id="385420430">
      <w:bodyDiv w:val="1"/>
      <w:marLeft w:val="0"/>
      <w:marRight w:val="0"/>
      <w:marTop w:val="0"/>
      <w:marBottom w:val="0"/>
      <w:divBdr>
        <w:top w:val="none" w:sz="0" w:space="0" w:color="auto"/>
        <w:left w:val="none" w:sz="0" w:space="0" w:color="auto"/>
        <w:bottom w:val="none" w:sz="0" w:space="0" w:color="auto"/>
        <w:right w:val="none" w:sz="0" w:space="0" w:color="auto"/>
      </w:divBdr>
      <w:divsChild>
        <w:div w:id="160854071">
          <w:marLeft w:val="1440"/>
          <w:marRight w:val="0"/>
          <w:marTop w:val="288"/>
          <w:marBottom w:val="0"/>
          <w:divBdr>
            <w:top w:val="none" w:sz="0" w:space="0" w:color="auto"/>
            <w:left w:val="none" w:sz="0" w:space="0" w:color="auto"/>
            <w:bottom w:val="none" w:sz="0" w:space="0" w:color="auto"/>
            <w:right w:val="none" w:sz="0" w:space="0" w:color="auto"/>
          </w:divBdr>
        </w:div>
        <w:div w:id="937328329">
          <w:marLeft w:val="1440"/>
          <w:marRight w:val="0"/>
          <w:marTop w:val="288"/>
          <w:marBottom w:val="0"/>
          <w:divBdr>
            <w:top w:val="none" w:sz="0" w:space="0" w:color="auto"/>
            <w:left w:val="none" w:sz="0" w:space="0" w:color="auto"/>
            <w:bottom w:val="none" w:sz="0" w:space="0" w:color="auto"/>
            <w:right w:val="none" w:sz="0" w:space="0" w:color="auto"/>
          </w:divBdr>
        </w:div>
      </w:divsChild>
    </w:div>
    <w:div w:id="397215226">
      <w:bodyDiv w:val="1"/>
      <w:marLeft w:val="0"/>
      <w:marRight w:val="0"/>
      <w:marTop w:val="0"/>
      <w:marBottom w:val="0"/>
      <w:divBdr>
        <w:top w:val="none" w:sz="0" w:space="0" w:color="auto"/>
        <w:left w:val="none" w:sz="0" w:space="0" w:color="auto"/>
        <w:bottom w:val="none" w:sz="0" w:space="0" w:color="auto"/>
        <w:right w:val="none" w:sz="0" w:space="0" w:color="auto"/>
      </w:divBdr>
    </w:div>
    <w:div w:id="416220520">
      <w:bodyDiv w:val="1"/>
      <w:marLeft w:val="0"/>
      <w:marRight w:val="0"/>
      <w:marTop w:val="0"/>
      <w:marBottom w:val="0"/>
      <w:divBdr>
        <w:top w:val="none" w:sz="0" w:space="0" w:color="auto"/>
        <w:left w:val="none" w:sz="0" w:space="0" w:color="auto"/>
        <w:bottom w:val="none" w:sz="0" w:space="0" w:color="auto"/>
        <w:right w:val="none" w:sz="0" w:space="0" w:color="auto"/>
      </w:divBdr>
    </w:div>
    <w:div w:id="451443735">
      <w:bodyDiv w:val="1"/>
      <w:marLeft w:val="0"/>
      <w:marRight w:val="0"/>
      <w:marTop w:val="0"/>
      <w:marBottom w:val="0"/>
      <w:divBdr>
        <w:top w:val="none" w:sz="0" w:space="0" w:color="auto"/>
        <w:left w:val="none" w:sz="0" w:space="0" w:color="auto"/>
        <w:bottom w:val="none" w:sz="0" w:space="0" w:color="auto"/>
        <w:right w:val="none" w:sz="0" w:space="0" w:color="auto"/>
      </w:divBdr>
    </w:div>
    <w:div w:id="638338701">
      <w:bodyDiv w:val="1"/>
      <w:marLeft w:val="0"/>
      <w:marRight w:val="0"/>
      <w:marTop w:val="0"/>
      <w:marBottom w:val="0"/>
      <w:divBdr>
        <w:top w:val="none" w:sz="0" w:space="0" w:color="auto"/>
        <w:left w:val="none" w:sz="0" w:space="0" w:color="auto"/>
        <w:bottom w:val="none" w:sz="0" w:space="0" w:color="auto"/>
        <w:right w:val="none" w:sz="0" w:space="0" w:color="auto"/>
      </w:divBdr>
      <w:divsChild>
        <w:div w:id="540048160">
          <w:marLeft w:val="0"/>
          <w:marRight w:val="0"/>
          <w:marTop w:val="0"/>
          <w:marBottom w:val="0"/>
          <w:divBdr>
            <w:top w:val="none" w:sz="0" w:space="0" w:color="auto"/>
            <w:left w:val="none" w:sz="0" w:space="0" w:color="auto"/>
            <w:bottom w:val="none" w:sz="0" w:space="0" w:color="auto"/>
            <w:right w:val="none" w:sz="0" w:space="0" w:color="auto"/>
          </w:divBdr>
        </w:div>
      </w:divsChild>
    </w:div>
    <w:div w:id="694499574">
      <w:bodyDiv w:val="1"/>
      <w:marLeft w:val="0"/>
      <w:marRight w:val="0"/>
      <w:marTop w:val="0"/>
      <w:marBottom w:val="0"/>
      <w:divBdr>
        <w:top w:val="none" w:sz="0" w:space="0" w:color="auto"/>
        <w:left w:val="none" w:sz="0" w:space="0" w:color="auto"/>
        <w:bottom w:val="none" w:sz="0" w:space="0" w:color="auto"/>
        <w:right w:val="none" w:sz="0" w:space="0" w:color="auto"/>
      </w:divBdr>
    </w:div>
    <w:div w:id="750275255">
      <w:bodyDiv w:val="1"/>
      <w:marLeft w:val="0"/>
      <w:marRight w:val="0"/>
      <w:marTop w:val="0"/>
      <w:marBottom w:val="0"/>
      <w:divBdr>
        <w:top w:val="none" w:sz="0" w:space="0" w:color="auto"/>
        <w:left w:val="none" w:sz="0" w:space="0" w:color="auto"/>
        <w:bottom w:val="none" w:sz="0" w:space="0" w:color="auto"/>
        <w:right w:val="none" w:sz="0" w:space="0" w:color="auto"/>
      </w:divBdr>
    </w:div>
    <w:div w:id="777261252">
      <w:bodyDiv w:val="1"/>
      <w:marLeft w:val="0"/>
      <w:marRight w:val="0"/>
      <w:marTop w:val="0"/>
      <w:marBottom w:val="0"/>
      <w:divBdr>
        <w:top w:val="none" w:sz="0" w:space="0" w:color="auto"/>
        <w:left w:val="none" w:sz="0" w:space="0" w:color="auto"/>
        <w:bottom w:val="none" w:sz="0" w:space="0" w:color="auto"/>
        <w:right w:val="none" w:sz="0" w:space="0" w:color="auto"/>
      </w:divBdr>
    </w:div>
    <w:div w:id="968512471">
      <w:bodyDiv w:val="1"/>
      <w:marLeft w:val="0"/>
      <w:marRight w:val="0"/>
      <w:marTop w:val="0"/>
      <w:marBottom w:val="0"/>
      <w:divBdr>
        <w:top w:val="none" w:sz="0" w:space="0" w:color="auto"/>
        <w:left w:val="none" w:sz="0" w:space="0" w:color="auto"/>
        <w:bottom w:val="none" w:sz="0" w:space="0" w:color="auto"/>
        <w:right w:val="none" w:sz="0" w:space="0" w:color="auto"/>
      </w:divBdr>
    </w:div>
    <w:div w:id="1147013570">
      <w:bodyDiv w:val="1"/>
      <w:marLeft w:val="0"/>
      <w:marRight w:val="0"/>
      <w:marTop w:val="0"/>
      <w:marBottom w:val="0"/>
      <w:divBdr>
        <w:top w:val="none" w:sz="0" w:space="0" w:color="auto"/>
        <w:left w:val="none" w:sz="0" w:space="0" w:color="auto"/>
        <w:bottom w:val="none" w:sz="0" w:space="0" w:color="auto"/>
        <w:right w:val="none" w:sz="0" w:space="0" w:color="auto"/>
      </w:divBdr>
      <w:divsChild>
        <w:div w:id="1733236612">
          <w:marLeft w:val="1440"/>
          <w:marRight w:val="0"/>
          <w:marTop w:val="288"/>
          <w:marBottom w:val="0"/>
          <w:divBdr>
            <w:top w:val="none" w:sz="0" w:space="0" w:color="auto"/>
            <w:left w:val="none" w:sz="0" w:space="0" w:color="auto"/>
            <w:bottom w:val="none" w:sz="0" w:space="0" w:color="auto"/>
            <w:right w:val="none" w:sz="0" w:space="0" w:color="auto"/>
          </w:divBdr>
        </w:div>
      </w:divsChild>
    </w:div>
    <w:div w:id="1155027636">
      <w:bodyDiv w:val="1"/>
      <w:marLeft w:val="0"/>
      <w:marRight w:val="0"/>
      <w:marTop w:val="0"/>
      <w:marBottom w:val="0"/>
      <w:divBdr>
        <w:top w:val="none" w:sz="0" w:space="0" w:color="auto"/>
        <w:left w:val="none" w:sz="0" w:space="0" w:color="auto"/>
        <w:bottom w:val="none" w:sz="0" w:space="0" w:color="auto"/>
        <w:right w:val="none" w:sz="0" w:space="0" w:color="auto"/>
      </w:divBdr>
    </w:div>
    <w:div w:id="1228613575">
      <w:bodyDiv w:val="1"/>
      <w:marLeft w:val="0"/>
      <w:marRight w:val="0"/>
      <w:marTop w:val="0"/>
      <w:marBottom w:val="0"/>
      <w:divBdr>
        <w:top w:val="none" w:sz="0" w:space="0" w:color="auto"/>
        <w:left w:val="none" w:sz="0" w:space="0" w:color="auto"/>
        <w:bottom w:val="none" w:sz="0" w:space="0" w:color="auto"/>
        <w:right w:val="none" w:sz="0" w:space="0" w:color="auto"/>
      </w:divBdr>
    </w:div>
    <w:div w:id="1241137027">
      <w:bodyDiv w:val="1"/>
      <w:marLeft w:val="0"/>
      <w:marRight w:val="0"/>
      <w:marTop w:val="0"/>
      <w:marBottom w:val="0"/>
      <w:divBdr>
        <w:top w:val="none" w:sz="0" w:space="0" w:color="auto"/>
        <w:left w:val="none" w:sz="0" w:space="0" w:color="auto"/>
        <w:bottom w:val="none" w:sz="0" w:space="0" w:color="auto"/>
        <w:right w:val="none" w:sz="0" w:space="0" w:color="auto"/>
      </w:divBdr>
    </w:div>
    <w:div w:id="1248268900">
      <w:bodyDiv w:val="1"/>
      <w:marLeft w:val="0"/>
      <w:marRight w:val="0"/>
      <w:marTop w:val="0"/>
      <w:marBottom w:val="0"/>
      <w:divBdr>
        <w:top w:val="none" w:sz="0" w:space="0" w:color="auto"/>
        <w:left w:val="none" w:sz="0" w:space="0" w:color="auto"/>
        <w:bottom w:val="none" w:sz="0" w:space="0" w:color="auto"/>
        <w:right w:val="none" w:sz="0" w:space="0" w:color="auto"/>
      </w:divBdr>
    </w:div>
    <w:div w:id="1260065899">
      <w:bodyDiv w:val="1"/>
      <w:marLeft w:val="0"/>
      <w:marRight w:val="0"/>
      <w:marTop w:val="0"/>
      <w:marBottom w:val="0"/>
      <w:divBdr>
        <w:top w:val="none" w:sz="0" w:space="0" w:color="auto"/>
        <w:left w:val="none" w:sz="0" w:space="0" w:color="auto"/>
        <w:bottom w:val="none" w:sz="0" w:space="0" w:color="auto"/>
        <w:right w:val="none" w:sz="0" w:space="0" w:color="auto"/>
      </w:divBdr>
    </w:div>
    <w:div w:id="1332636237">
      <w:bodyDiv w:val="1"/>
      <w:marLeft w:val="0"/>
      <w:marRight w:val="0"/>
      <w:marTop w:val="0"/>
      <w:marBottom w:val="0"/>
      <w:divBdr>
        <w:top w:val="none" w:sz="0" w:space="0" w:color="auto"/>
        <w:left w:val="none" w:sz="0" w:space="0" w:color="auto"/>
        <w:bottom w:val="none" w:sz="0" w:space="0" w:color="auto"/>
        <w:right w:val="none" w:sz="0" w:space="0" w:color="auto"/>
      </w:divBdr>
    </w:div>
    <w:div w:id="1411388834">
      <w:bodyDiv w:val="1"/>
      <w:marLeft w:val="0"/>
      <w:marRight w:val="0"/>
      <w:marTop w:val="0"/>
      <w:marBottom w:val="0"/>
      <w:divBdr>
        <w:top w:val="none" w:sz="0" w:space="0" w:color="auto"/>
        <w:left w:val="none" w:sz="0" w:space="0" w:color="auto"/>
        <w:bottom w:val="none" w:sz="0" w:space="0" w:color="auto"/>
        <w:right w:val="none" w:sz="0" w:space="0" w:color="auto"/>
      </w:divBdr>
      <w:divsChild>
        <w:div w:id="674694770">
          <w:marLeft w:val="1440"/>
          <w:marRight w:val="0"/>
          <w:marTop w:val="288"/>
          <w:marBottom w:val="0"/>
          <w:divBdr>
            <w:top w:val="none" w:sz="0" w:space="0" w:color="auto"/>
            <w:left w:val="none" w:sz="0" w:space="0" w:color="auto"/>
            <w:bottom w:val="none" w:sz="0" w:space="0" w:color="auto"/>
            <w:right w:val="none" w:sz="0" w:space="0" w:color="auto"/>
          </w:divBdr>
        </w:div>
      </w:divsChild>
    </w:div>
    <w:div w:id="1443501552">
      <w:bodyDiv w:val="1"/>
      <w:marLeft w:val="0"/>
      <w:marRight w:val="0"/>
      <w:marTop w:val="0"/>
      <w:marBottom w:val="0"/>
      <w:divBdr>
        <w:top w:val="none" w:sz="0" w:space="0" w:color="auto"/>
        <w:left w:val="none" w:sz="0" w:space="0" w:color="auto"/>
        <w:bottom w:val="none" w:sz="0" w:space="0" w:color="auto"/>
        <w:right w:val="none" w:sz="0" w:space="0" w:color="auto"/>
      </w:divBdr>
    </w:div>
    <w:div w:id="1533955055">
      <w:bodyDiv w:val="1"/>
      <w:marLeft w:val="0"/>
      <w:marRight w:val="0"/>
      <w:marTop w:val="0"/>
      <w:marBottom w:val="0"/>
      <w:divBdr>
        <w:top w:val="none" w:sz="0" w:space="0" w:color="auto"/>
        <w:left w:val="none" w:sz="0" w:space="0" w:color="auto"/>
        <w:bottom w:val="none" w:sz="0" w:space="0" w:color="auto"/>
        <w:right w:val="none" w:sz="0" w:space="0" w:color="auto"/>
      </w:divBdr>
    </w:div>
    <w:div w:id="1618294057">
      <w:bodyDiv w:val="1"/>
      <w:marLeft w:val="0"/>
      <w:marRight w:val="0"/>
      <w:marTop w:val="0"/>
      <w:marBottom w:val="0"/>
      <w:divBdr>
        <w:top w:val="none" w:sz="0" w:space="0" w:color="auto"/>
        <w:left w:val="none" w:sz="0" w:space="0" w:color="auto"/>
        <w:bottom w:val="none" w:sz="0" w:space="0" w:color="auto"/>
        <w:right w:val="none" w:sz="0" w:space="0" w:color="auto"/>
      </w:divBdr>
    </w:div>
    <w:div w:id="1700011901">
      <w:bodyDiv w:val="1"/>
      <w:marLeft w:val="0"/>
      <w:marRight w:val="0"/>
      <w:marTop w:val="0"/>
      <w:marBottom w:val="0"/>
      <w:divBdr>
        <w:top w:val="none" w:sz="0" w:space="0" w:color="auto"/>
        <w:left w:val="none" w:sz="0" w:space="0" w:color="auto"/>
        <w:bottom w:val="none" w:sz="0" w:space="0" w:color="auto"/>
        <w:right w:val="none" w:sz="0" w:space="0" w:color="auto"/>
      </w:divBdr>
    </w:div>
    <w:div w:id="1767655165">
      <w:bodyDiv w:val="1"/>
      <w:marLeft w:val="0"/>
      <w:marRight w:val="0"/>
      <w:marTop w:val="0"/>
      <w:marBottom w:val="0"/>
      <w:divBdr>
        <w:top w:val="none" w:sz="0" w:space="0" w:color="auto"/>
        <w:left w:val="none" w:sz="0" w:space="0" w:color="auto"/>
        <w:bottom w:val="none" w:sz="0" w:space="0" w:color="auto"/>
        <w:right w:val="none" w:sz="0" w:space="0" w:color="auto"/>
      </w:divBdr>
    </w:div>
    <w:div w:id="1937979953">
      <w:bodyDiv w:val="1"/>
      <w:marLeft w:val="0"/>
      <w:marRight w:val="0"/>
      <w:marTop w:val="0"/>
      <w:marBottom w:val="0"/>
      <w:divBdr>
        <w:top w:val="none" w:sz="0" w:space="0" w:color="auto"/>
        <w:left w:val="none" w:sz="0" w:space="0" w:color="auto"/>
        <w:bottom w:val="none" w:sz="0" w:space="0" w:color="auto"/>
        <w:right w:val="none" w:sz="0" w:space="0" w:color="auto"/>
      </w:divBdr>
    </w:div>
    <w:div w:id="201649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671" Type="http://schemas.openxmlformats.org/officeDocument/2006/relationships/oleObject" Target="embeddings/oleObject322.bin"/><Relationship Id="rId769" Type="http://schemas.openxmlformats.org/officeDocument/2006/relationships/image" Target="media/image389.wmf"/><Relationship Id="rId21" Type="http://schemas.openxmlformats.org/officeDocument/2006/relationships/image" Target="media/image6.wmf"/><Relationship Id="rId324" Type="http://schemas.openxmlformats.org/officeDocument/2006/relationships/oleObject" Target="embeddings/oleObject149.bin"/><Relationship Id="rId531" Type="http://schemas.openxmlformats.org/officeDocument/2006/relationships/image" Target="media/image268.wmf"/><Relationship Id="rId629" Type="http://schemas.openxmlformats.org/officeDocument/2006/relationships/oleObject" Target="embeddings/oleObject301.bin"/><Relationship Id="rId170" Type="http://schemas.openxmlformats.org/officeDocument/2006/relationships/oleObject" Target="embeddings/oleObject70.bin"/><Relationship Id="rId268" Type="http://schemas.openxmlformats.org/officeDocument/2006/relationships/oleObject" Target="embeddings/oleObject121.bin"/><Relationship Id="rId475" Type="http://schemas.openxmlformats.org/officeDocument/2006/relationships/image" Target="media/image240.wmf"/><Relationship Id="rId682" Type="http://schemas.openxmlformats.org/officeDocument/2006/relationships/image" Target="media/image344.wmf"/><Relationship Id="rId32" Type="http://schemas.openxmlformats.org/officeDocument/2006/relationships/image" Target="media/image17.wmf"/><Relationship Id="rId128" Type="http://schemas.openxmlformats.org/officeDocument/2006/relationships/oleObject" Target="embeddings/oleObject49.bin"/><Relationship Id="rId335" Type="http://schemas.openxmlformats.org/officeDocument/2006/relationships/image" Target="media/image170.wmf"/><Relationship Id="rId542" Type="http://schemas.openxmlformats.org/officeDocument/2006/relationships/oleObject" Target="embeddings/oleObject258.bin"/><Relationship Id="rId181" Type="http://schemas.openxmlformats.org/officeDocument/2006/relationships/image" Target="media/image95.wmf"/><Relationship Id="rId402" Type="http://schemas.openxmlformats.org/officeDocument/2006/relationships/oleObject" Target="embeddings/oleObject188.bin"/><Relationship Id="rId279" Type="http://schemas.openxmlformats.org/officeDocument/2006/relationships/image" Target="media/image142.wmf"/><Relationship Id="rId486" Type="http://schemas.openxmlformats.org/officeDocument/2006/relationships/oleObject" Target="embeddings/oleObject230.bin"/><Relationship Id="rId693" Type="http://schemas.openxmlformats.org/officeDocument/2006/relationships/image" Target="media/image350.wmf"/><Relationship Id="rId707" Type="http://schemas.openxmlformats.org/officeDocument/2006/relationships/oleObject" Target="embeddings/oleObject339.bin"/><Relationship Id="rId43" Type="http://schemas.openxmlformats.org/officeDocument/2006/relationships/oleObject" Target="embeddings/oleObject9.bin"/><Relationship Id="rId139" Type="http://schemas.openxmlformats.org/officeDocument/2006/relationships/image" Target="media/image74.wmf"/><Relationship Id="rId346" Type="http://schemas.openxmlformats.org/officeDocument/2006/relationships/oleObject" Target="embeddings/oleObject160.bin"/><Relationship Id="rId553" Type="http://schemas.openxmlformats.org/officeDocument/2006/relationships/image" Target="media/image279.wmf"/><Relationship Id="rId760" Type="http://schemas.openxmlformats.org/officeDocument/2006/relationships/oleObject" Target="embeddings/oleObject365.bin"/><Relationship Id="rId85" Type="http://schemas.openxmlformats.org/officeDocument/2006/relationships/oleObject" Target="embeddings/oleObject28.bin"/><Relationship Id="rId150" Type="http://schemas.openxmlformats.org/officeDocument/2006/relationships/oleObject" Target="embeddings/oleObject60.bin"/><Relationship Id="rId192" Type="http://schemas.openxmlformats.org/officeDocument/2006/relationships/oleObject" Target="embeddings/oleObject81.bin"/><Relationship Id="rId206" Type="http://schemas.openxmlformats.org/officeDocument/2006/relationships/image" Target="media/image107.wmf"/><Relationship Id="rId413" Type="http://schemas.openxmlformats.org/officeDocument/2006/relationships/image" Target="media/image209.wmf"/><Relationship Id="rId595" Type="http://schemas.openxmlformats.org/officeDocument/2006/relationships/oleObject" Target="embeddings/oleObject284.bin"/><Relationship Id="rId248" Type="http://schemas.openxmlformats.org/officeDocument/2006/relationships/oleObject" Target="embeddings/oleObject111.bin"/><Relationship Id="rId455" Type="http://schemas.openxmlformats.org/officeDocument/2006/relationships/image" Target="media/image230.wmf"/><Relationship Id="rId497" Type="http://schemas.openxmlformats.org/officeDocument/2006/relationships/image" Target="media/image251.wmf"/><Relationship Id="rId620" Type="http://schemas.openxmlformats.org/officeDocument/2006/relationships/image" Target="media/image313.wmf"/><Relationship Id="rId662" Type="http://schemas.openxmlformats.org/officeDocument/2006/relationships/image" Target="media/image334.wmf"/><Relationship Id="rId718" Type="http://schemas.openxmlformats.org/officeDocument/2006/relationships/image" Target="media/image363.wmf"/><Relationship Id="rId12" Type="http://schemas.openxmlformats.org/officeDocument/2006/relationships/image" Target="media/image1.wmf"/><Relationship Id="rId108" Type="http://schemas.openxmlformats.org/officeDocument/2006/relationships/oleObject" Target="embeddings/oleObject39.bin"/><Relationship Id="rId315" Type="http://schemas.openxmlformats.org/officeDocument/2006/relationships/image" Target="media/image160.wmf"/><Relationship Id="rId357" Type="http://schemas.openxmlformats.org/officeDocument/2006/relationships/image" Target="media/image181.wmf"/><Relationship Id="rId522" Type="http://schemas.openxmlformats.org/officeDocument/2006/relationships/oleObject" Target="embeddings/oleObject248.bin"/><Relationship Id="rId54" Type="http://schemas.openxmlformats.org/officeDocument/2006/relationships/image" Target="media/image29.wmf"/><Relationship Id="rId96" Type="http://schemas.openxmlformats.org/officeDocument/2006/relationships/oleObject" Target="embeddings/oleObject33.bin"/><Relationship Id="rId161" Type="http://schemas.openxmlformats.org/officeDocument/2006/relationships/image" Target="media/image85.wmf"/><Relationship Id="rId217" Type="http://schemas.openxmlformats.org/officeDocument/2006/relationships/oleObject" Target="embeddings/oleObject94.bin"/><Relationship Id="rId399" Type="http://schemas.openxmlformats.org/officeDocument/2006/relationships/image" Target="media/image202.wmf"/><Relationship Id="rId564" Type="http://schemas.openxmlformats.org/officeDocument/2006/relationships/oleObject" Target="embeddings/oleObject269.bin"/><Relationship Id="rId771" Type="http://schemas.openxmlformats.org/officeDocument/2006/relationships/image" Target="media/image390.wmf"/><Relationship Id="rId259" Type="http://schemas.openxmlformats.org/officeDocument/2006/relationships/image" Target="media/image132.wmf"/><Relationship Id="rId424" Type="http://schemas.openxmlformats.org/officeDocument/2006/relationships/oleObject" Target="embeddings/oleObject199.bin"/><Relationship Id="rId466" Type="http://schemas.openxmlformats.org/officeDocument/2006/relationships/oleObject" Target="embeddings/oleObject220.bin"/><Relationship Id="rId631" Type="http://schemas.openxmlformats.org/officeDocument/2006/relationships/oleObject" Target="embeddings/oleObject302.bin"/><Relationship Id="rId673" Type="http://schemas.openxmlformats.org/officeDocument/2006/relationships/oleObject" Target="embeddings/oleObject323.bin"/><Relationship Id="rId729" Type="http://schemas.openxmlformats.org/officeDocument/2006/relationships/oleObject" Target="embeddings/oleObject350.bin"/><Relationship Id="rId23" Type="http://schemas.openxmlformats.org/officeDocument/2006/relationships/image" Target="media/image8.wmf"/><Relationship Id="rId119" Type="http://schemas.openxmlformats.org/officeDocument/2006/relationships/image" Target="media/image64.wmf"/><Relationship Id="rId270" Type="http://schemas.openxmlformats.org/officeDocument/2006/relationships/oleObject" Target="embeddings/oleObject122.bin"/><Relationship Id="rId326" Type="http://schemas.openxmlformats.org/officeDocument/2006/relationships/oleObject" Target="embeddings/oleObject150.bin"/><Relationship Id="rId533" Type="http://schemas.openxmlformats.org/officeDocument/2006/relationships/image" Target="media/image269.wmf"/><Relationship Id="rId65" Type="http://schemas.openxmlformats.org/officeDocument/2006/relationships/image" Target="media/image35.wmf"/><Relationship Id="rId130" Type="http://schemas.openxmlformats.org/officeDocument/2006/relationships/oleObject" Target="embeddings/oleObject50.bin"/><Relationship Id="rId368" Type="http://schemas.openxmlformats.org/officeDocument/2006/relationships/oleObject" Target="embeddings/oleObject171.bin"/><Relationship Id="rId575" Type="http://schemas.openxmlformats.org/officeDocument/2006/relationships/image" Target="media/image290.wmf"/><Relationship Id="rId740" Type="http://schemas.openxmlformats.org/officeDocument/2006/relationships/oleObject" Target="embeddings/oleObject355.bin"/><Relationship Id="rId782" Type="http://schemas.openxmlformats.org/officeDocument/2006/relationships/image" Target="media/image396.wmf"/><Relationship Id="rId172" Type="http://schemas.openxmlformats.org/officeDocument/2006/relationships/oleObject" Target="embeddings/oleObject71.bin"/><Relationship Id="rId228" Type="http://schemas.openxmlformats.org/officeDocument/2006/relationships/image" Target="media/image118.wmf"/><Relationship Id="rId435" Type="http://schemas.openxmlformats.org/officeDocument/2006/relationships/image" Target="media/image220.wmf"/><Relationship Id="rId477" Type="http://schemas.openxmlformats.org/officeDocument/2006/relationships/image" Target="media/image241.wmf"/><Relationship Id="rId600" Type="http://schemas.openxmlformats.org/officeDocument/2006/relationships/image" Target="media/image303.wmf"/><Relationship Id="rId642" Type="http://schemas.openxmlformats.org/officeDocument/2006/relationships/image" Target="media/image324.wmf"/><Relationship Id="rId684" Type="http://schemas.openxmlformats.org/officeDocument/2006/relationships/image" Target="media/image345.wmf"/><Relationship Id="rId281" Type="http://schemas.openxmlformats.org/officeDocument/2006/relationships/image" Target="media/image143.wmf"/><Relationship Id="rId337" Type="http://schemas.openxmlformats.org/officeDocument/2006/relationships/image" Target="media/image171.wmf"/><Relationship Id="rId502" Type="http://schemas.openxmlformats.org/officeDocument/2006/relationships/oleObject" Target="embeddings/oleObject238.bin"/><Relationship Id="rId34" Type="http://schemas.openxmlformats.org/officeDocument/2006/relationships/image" Target="media/image19.wmf"/><Relationship Id="rId76" Type="http://schemas.openxmlformats.org/officeDocument/2006/relationships/image" Target="media/image41.wmf"/><Relationship Id="rId141" Type="http://schemas.openxmlformats.org/officeDocument/2006/relationships/image" Target="media/image75.wmf"/><Relationship Id="rId379" Type="http://schemas.openxmlformats.org/officeDocument/2006/relationships/image" Target="media/image192.wmf"/><Relationship Id="rId544" Type="http://schemas.openxmlformats.org/officeDocument/2006/relationships/oleObject" Target="embeddings/oleObject259.bin"/><Relationship Id="rId586" Type="http://schemas.openxmlformats.org/officeDocument/2006/relationships/oleObject" Target="embeddings/oleObject280.bin"/><Relationship Id="rId751" Type="http://schemas.openxmlformats.org/officeDocument/2006/relationships/image" Target="media/image380.wmf"/><Relationship Id="rId793" Type="http://schemas.openxmlformats.org/officeDocument/2006/relationships/oleObject" Target="embeddings/oleObject381.bin"/><Relationship Id="rId807" Type="http://schemas.openxmlformats.org/officeDocument/2006/relationships/image" Target="media/image412.emf"/><Relationship Id="rId7" Type="http://schemas.openxmlformats.org/officeDocument/2006/relationships/endnotes" Target="endnotes.xml"/><Relationship Id="rId183" Type="http://schemas.openxmlformats.org/officeDocument/2006/relationships/image" Target="media/image96.wmf"/><Relationship Id="rId239" Type="http://schemas.openxmlformats.org/officeDocument/2006/relationships/oleObject" Target="embeddings/oleObject105.bin"/><Relationship Id="rId390" Type="http://schemas.openxmlformats.org/officeDocument/2006/relationships/oleObject" Target="embeddings/oleObject182.bin"/><Relationship Id="rId404" Type="http://schemas.openxmlformats.org/officeDocument/2006/relationships/oleObject" Target="embeddings/oleObject189.bin"/><Relationship Id="rId446" Type="http://schemas.openxmlformats.org/officeDocument/2006/relationships/oleObject" Target="embeddings/oleObject210.bin"/><Relationship Id="rId611" Type="http://schemas.openxmlformats.org/officeDocument/2006/relationships/oleObject" Target="embeddings/oleObject292.bin"/><Relationship Id="rId653" Type="http://schemas.openxmlformats.org/officeDocument/2006/relationships/oleObject" Target="embeddings/oleObject313.bin"/><Relationship Id="rId250" Type="http://schemas.openxmlformats.org/officeDocument/2006/relationships/oleObject" Target="embeddings/oleObject112.bin"/><Relationship Id="rId292" Type="http://schemas.openxmlformats.org/officeDocument/2006/relationships/oleObject" Target="embeddings/oleObject133.bin"/><Relationship Id="rId306" Type="http://schemas.openxmlformats.org/officeDocument/2006/relationships/oleObject" Target="embeddings/oleObject140.bin"/><Relationship Id="rId488" Type="http://schemas.openxmlformats.org/officeDocument/2006/relationships/oleObject" Target="embeddings/oleObject231.bin"/><Relationship Id="rId695" Type="http://schemas.openxmlformats.org/officeDocument/2006/relationships/image" Target="media/image351.wmf"/><Relationship Id="rId709" Type="http://schemas.openxmlformats.org/officeDocument/2006/relationships/oleObject" Target="embeddings/oleObject340.bin"/><Relationship Id="rId45" Type="http://schemas.openxmlformats.org/officeDocument/2006/relationships/oleObject" Target="embeddings/oleObject10.bin"/><Relationship Id="rId87" Type="http://schemas.openxmlformats.org/officeDocument/2006/relationships/oleObject" Target="embeddings/oleObject29.bin"/><Relationship Id="rId110" Type="http://schemas.openxmlformats.org/officeDocument/2006/relationships/oleObject" Target="embeddings/oleObject40.bin"/><Relationship Id="rId348" Type="http://schemas.openxmlformats.org/officeDocument/2006/relationships/oleObject" Target="embeddings/oleObject161.bin"/><Relationship Id="rId513" Type="http://schemas.openxmlformats.org/officeDocument/2006/relationships/image" Target="media/image259.wmf"/><Relationship Id="rId555" Type="http://schemas.openxmlformats.org/officeDocument/2006/relationships/image" Target="media/image280.wmf"/><Relationship Id="rId597" Type="http://schemas.openxmlformats.org/officeDocument/2006/relationships/oleObject" Target="embeddings/oleObject285.bin"/><Relationship Id="rId720" Type="http://schemas.openxmlformats.org/officeDocument/2006/relationships/image" Target="media/image364.wmf"/><Relationship Id="rId762" Type="http://schemas.openxmlformats.org/officeDocument/2006/relationships/oleObject" Target="embeddings/oleObject366.bin"/><Relationship Id="rId152" Type="http://schemas.openxmlformats.org/officeDocument/2006/relationships/oleObject" Target="embeddings/oleObject61.bin"/><Relationship Id="rId194" Type="http://schemas.openxmlformats.org/officeDocument/2006/relationships/oleObject" Target="embeddings/oleObject82.bin"/><Relationship Id="rId208" Type="http://schemas.openxmlformats.org/officeDocument/2006/relationships/image" Target="media/image108.wmf"/><Relationship Id="rId415" Type="http://schemas.openxmlformats.org/officeDocument/2006/relationships/image" Target="media/image210.wmf"/><Relationship Id="rId457" Type="http://schemas.openxmlformats.org/officeDocument/2006/relationships/image" Target="media/image231.wmf"/><Relationship Id="rId622" Type="http://schemas.openxmlformats.org/officeDocument/2006/relationships/image" Target="media/image314.wmf"/><Relationship Id="rId261" Type="http://schemas.openxmlformats.org/officeDocument/2006/relationships/image" Target="media/image133.wmf"/><Relationship Id="rId499" Type="http://schemas.openxmlformats.org/officeDocument/2006/relationships/image" Target="media/image252.wmf"/><Relationship Id="rId664" Type="http://schemas.openxmlformats.org/officeDocument/2006/relationships/image" Target="media/image335.wmf"/><Relationship Id="rId14" Type="http://schemas.openxmlformats.org/officeDocument/2006/relationships/image" Target="media/image2.wmf"/><Relationship Id="rId56" Type="http://schemas.openxmlformats.org/officeDocument/2006/relationships/image" Target="media/image30.wmf"/><Relationship Id="rId317" Type="http://schemas.openxmlformats.org/officeDocument/2006/relationships/image" Target="media/image161.wmf"/><Relationship Id="rId359" Type="http://schemas.openxmlformats.org/officeDocument/2006/relationships/image" Target="media/image182.wmf"/><Relationship Id="rId524" Type="http://schemas.openxmlformats.org/officeDocument/2006/relationships/oleObject" Target="embeddings/oleObject249.bin"/><Relationship Id="rId566" Type="http://schemas.openxmlformats.org/officeDocument/2006/relationships/oleObject" Target="embeddings/oleObject270.bin"/><Relationship Id="rId731" Type="http://schemas.openxmlformats.org/officeDocument/2006/relationships/image" Target="media/image370.wmf"/><Relationship Id="rId773" Type="http://schemas.openxmlformats.org/officeDocument/2006/relationships/oleObject" Target="embeddings/oleObject371.bin"/><Relationship Id="rId98" Type="http://schemas.openxmlformats.org/officeDocument/2006/relationships/oleObject" Target="embeddings/oleObject34.bin"/><Relationship Id="rId121" Type="http://schemas.openxmlformats.org/officeDocument/2006/relationships/image" Target="media/image65.wmf"/><Relationship Id="rId163" Type="http://schemas.openxmlformats.org/officeDocument/2006/relationships/image" Target="media/image86.wmf"/><Relationship Id="rId219" Type="http://schemas.openxmlformats.org/officeDocument/2006/relationships/oleObject" Target="embeddings/oleObject95.bin"/><Relationship Id="rId370" Type="http://schemas.openxmlformats.org/officeDocument/2006/relationships/oleObject" Target="embeddings/oleObject172.bin"/><Relationship Id="rId426" Type="http://schemas.openxmlformats.org/officeDocument/2006/relationships/oleObject" Target="embeddings/oleObject200.bin"/><Relationship Id="rId633" Type="http://schemas.openxmlformats.org/officeDocument/2006/relationships/oleObject" Target="embeddings/oleObject303.bin"/><Relationship Id="rId230" Type="http://schemas.openxmlformats.org/officeDocument/2006/relationships/image" Target="media/image119.wmf"/><Relationship Id="rId468" Type="http://schemas.openxmlformats.org/officeDocument/2006/relationships/oleObject" Target="embeddings/oleObject221.bin"/><Relationship Id="rId675" Type="http://schemas.openxmlformats.org/officeDocument/2006/relationships/oleObject" Target="embeddings/oleObject324.bin"/><Relationship Id="rId25" Type="http://schemas.openxmlformats.org/officeDocument/2006/relationships/image" Target="media/image10.wmf"/><Relationship Id="rId67" Type="http://schemas.openxmlformats.org/officeDocument/2006/relationships/image" Target="media/image36.wmf"/><Relationship Id="rId272" Type="http://schemas.openxmlformats.org/officeDocument/2006/relationships/oleObject" Target="embeddings/oleObject123.bin"/><Relationship Id="rId328" Type="http://schemas.openxmlformats.org/officeDocument/2006/relationships/oleObject" Target="embeddings/oleObject151.bin"/><Relationship Id="rId535" Type="http://schemas.openxmlformats.org/officeDocument/2006/relationships/image" Target="media/image270.wmf"/><Relationship Id="rId577" Type="http://schemas.openxmlformats.org/officeDocument/2006/relationships/image" Target="media/image291.wmf"/><Relationship Id="rId700" Type="http://schemas.openxmlformats.org/officeDocument/2006/relationships/image" Target="media/image354.wmf"/><Relationship Id="rId742" Type="http://schemas.openxmlformats.org/officeDocument/2006/relationships/oleObject" Target="embeddings/oleObject356.bin"/><Relationship Id="rId132" Type="http://schemas.openxmlformats.org/officeDocument/2006/relationships/oleObject" Target="embeddings/oleObject51.bin"/><Relationship Id="rId174" Type="http://schemas.openxmlformats.org/officeDocument/2006/relationships/oleObject" Target="embeddings/oleObject72.bin"/><Relationship Id="rId381" Type="http://schemas.openxmlformats.org/officeDocument/2006/relationships/image" Target="media/image193.wmf"/><Relationship Id="rId602" Type="http://schemas.openxmlformats.org/officeDocument/2006/relationships/image" Target="media/image304.wmf"/><Relationship Id="rId784" Type="http://schemas.openxmlformats.org/officeDocument/2006/relationships/image" Target="media/image397.wmf"/><Relationship Id="rId241" Type="http://schemas.openxmlformats.org/officeDocument/2006/relationships/oleObject" Target="embeddings/oleObject106.bin"/><Relationship Id="rId437" Type="http://schemas.openxmlformats.org/officeDocument/2006/relationships/image" Target="media/image221.wmf"/><Relationship Id="rId479" Type="http://schemas.openxmlformats.org/officeDocument/2006/relationships/image" Target="media/image242.wmf"/><Relationship Id="rId644" Type="http://schemas.openxmlformats.org/officeDocument/2006/relationships/image" Target="media/image325.wmf"/><Relationship Id="rId686" Type="http://schemas.openxmlformats.org/officeDocument/2006/relationships/image" Target="media/image346.wmf"/><Relationship Id="rId36" Type="http://schemas.openxmlformats.org/officeDocument/2006/relationships/image" Target="media/image20.wmf"/><Relationship Id="rId283" Type="http://schemas.openxmlformats.org/officeDocument/2006/relationships/image" Target="media/image144.wmf"/><Relationship Id="rId339" Type="http://schemas.openxmlformats.org/officeDocument/2006/relationships/image" Target="media/image172.wmf"/><Relationship Id="rId490" Type="http://schemas.openxmlformats.org/officeDocument/2006/relationships/oleObject" Target="embeddings/oleObject232.bin"/><Relationship Id="rId504" Type="http://schemas.openxmlformats.org/officeDocument/2006/relationships/oleObject" Target="embeddings/oleObject239.bin"/><Relationship Id="rId546" Type="http://schemas.openxmlformats.org/officeDocument/2006/relationships/oleObject" Target="embeddings/oleObject260.bin"/><Relationship Id="rId711" Type="http://schemas.openxmlformats.org/officeDocument/2006/relationships/oleObject" Target="embeddings/oleObject341.bin"/><Relationship Id="rId753" Type="http://schemas.openxmlformats.org/officeDocument/2006/relationships/image" Target="media/image381.wmf"/><Relationship Id="rId78" Type="http://schemas.openxmlformats.org/officeDocument/2006/relationships/image" Target="media/image42.wmf"/><Relationship Id="rId101" Type="http://schemas.openxmlformats.org/officeDocument/2006/relationships/image" Target="media/image55.wmf"/><Relationship Id="rId143" Type="http://schemas.openxmlformats.org/officeDocument/2006/relationships/image" Target="media/image76.wmf"/><Relationship Id="rId185" Type="http://schemas.openxmlformats.org/officeDocument/2006/relationships/image" Target="media/image97.wmf"/><Relationship Id="rId350" Type="http://schemas.openxmlformats.org/officeDocument/2006/relationships/oleObject" Target="embeddings/oleObject162.bin"/><Relationship Id="rId406" Type="http://schemas.openxmlformats.org/officeDocument/2006/relationships/oleObject" Target="embeddings/oleObject190.bin"/><Relationship Id="rId588" Type="http://schemas.openxmlformats.org/officeDocument/2006/relationships/image" Target="media/image297.wmf"/><Relationship Id="rId795" Type="http://schemas.openxmlformats.org/officeDocument/2006/relationships/oleObject" Target="embeddings/oleObject382.bin"/><Relationship Id="rId809" Type="http://schemas.openxmlformats.org/officeDocument/2006/relationships/footer" Target="footer4.xml"/><Relationship Id="rId9" Type="http://schemas.openxmlformats.org/officeDocument/2006/relationships/footer" Target="footer2.xml"/><Relationship Id="rId210" Type="http://schemas.openxmlformats.org/officeDocument/2006/relationships/image" Target="media/image109.wmf"/><Relationship Id="rId392" Type="http://schemas.openxmlformats.org/officeDocument/2006/relationships/oleObject" Target="embeddings/oleObject183.bin"/><Relationship Id="rId448" Type="http://schemas.openxmlformats.org/officeDocument/2006/relationships/oleObject" Target="embeddings/oleObject211.bin"/><Relationship Id="rId613" Type="http://schemas.openxmlformats.org/officeDocument/2006/relationships/oleObject" Target="embeddings/oleObject293.bin"/><Relationship Id="rId655" Type="http://schemas.openxmlformats.org/officeDocument/2006/relationships/oleObject" Target="embeddings/oleObject314.bin"/><Relationship Id="rId697" Type="http://schemas.openxmlformats.org/officeDocument/2006/relationships/image" Target="media/image352.wmf"/><Relationship Id="rId252" Type="http://schemas.openxmlformats.org/officeDocument/2006/relationships/oleObject" Target="embeddings/oleObject113.bin"/><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60.wmf"/><Relationship Id="rId722" Type="http://schemas.openxmlformats.org/officeDocument/2006/relationships/image" Target="media/image365.wmf"/><Relationship Id="rId47" Type="http://schemas.openxmlformats.org/officeDocument/2006/relationships/oleObject" Target="embeddings/oleObject11.bin"/><Relationship Id="rId89" Type="http://schemas.openxmlformats.org/officeDocument/2006/relationships/oleObject" Target="embeddings/oleObject30.bin"/><Relationship Id="rId112" Type="http://schemas.openxmlformats.org/officeDocument/2006/relationships/oleObject" Target="embeddings/oleObject41.bin"/><Relationship Id="rId154" Type="http://schemas.openxmlformats.org/officeDocument/2006/relationships/oleObject" Target="embeddings/oleObject62.bin"/><Relationship Id="rId361" Type="http://schemas.openxmlformats.org/officeDocument/2006/relationships/image" Target="media/image183.wmf"/><Relationship Id="rId557" Type="http://schemas.openxmlformats.org/officeDocument/2006/relationships/image" Target="media/image281.wmf"/><Relationship Id="rId599" Type="http://schemas.openxmlformats.org/officeDocument/2006/relationships/oleObject" Target="embeddings/oleObject286.bin"/><Relationship Id="rId764" Type="http://schemas.openxmlformats.org/officeDocument/2006/relationships/oleObject" Target="embeddings/oleObject367.bin"/><Relationship Id="rId196" Type="http://schemas.openxmlformats.org/officeDocument/2006/relationships/oleObject" Target="embeddings/oleObject83.bin"/><Relationship Id="rId417" Type="http://schemas.openxmlformats.org/officeDocument/2006/relationships/image" Target="media/image211.wmf"/><Relationship Id="rId459" Type="http://schemas.openxmlformats.org/officeDocument/2006/relationships/image" Target="media/image232.wmf"/><Relationship Id="rId624" Type="http://schemas.openxmlformats.org/officeDocument/2006/relationships/image" Target="media/image315.wmf"/><Relationship Id="rId666" Type="http://schemas.openxmlformats.org/officeDocument/2006/relationships/image" Target="media/image336.wmf"/><Relationship Id="rId16" Type="http://schemas.openxmlformats.org/officeDocument/2006/relationships/image" Target="media/image3.wmf"/><Relationship Id="rId221" Type="http://schemas.openxmlformats.org/officeDocument/2006/relationships/oleObject" Target="embeddings/oleObject96.bin"/><Relationship Id="rId263" Type="http://schemas.openxmlformats.org/officeDocument/2006/relationships/image" Target="media/image134.wmf"/><Relationship Id="rId319" Type="http://schemas.openxmlformats.org/officeDocument/2006/relationships/image" Target="media/image162.wmf"/><Relationship Id="rId470" Type="http://schemas.openxmlformats.org/officeDocument/2006/relationships/oleObject" Target="embeddings/oleObject222.bin"/><Relationship Id="rId526" Type="http://schemas.openxmlformats.org/officeDocument/2006/relationships/oleObject" Target="embeddings/oleObject250.bin"/><Relationship Id="rId58" Type="http://schemas.openxmlformats.org/officeDocument/2006/relationships/image" Target="media/image31.wmf"/><Relationship Id="rId123" Type="http://schemas.openxmlformats.org/officeDocument/2006/relationships/image" Target="media/image66.wmf"/><Relationship Id="rId330" Type="http://schemas.openxmlformats.org/officeDocument/2006/relationships/oleObject" Target="embeddings/oleObject152.bin"/><Relationship Id="rId568" Type="http://schemas.openxmlformats.org/officeDocument/2006/relationships/oleObject" Target="embeddings/oleObject271.bin"/><Relationship Id="rId733" Type="http://schemas.openxmlformats.org/officeDocument/2006/relationships/image" Target="media/image371.wmf"/><Relationship Id="rId775" Type="http://schemas.openxmlformats.org/officeDocument/2006/relationships/oleObject" Target="embeddings/oleObject372.bin"/><Relationship Id="rId165" Type="http://schemas.openxmlformats.org/officeDocument/2006/relationships/image" Target="media/image87.wmf"/><Relationship Id="rId372" Type="http://schemas.openxmlformats.org/officeDocument/2006/relationships/oleObject" Target="embeddings/oleObject173.bin"/><Relationship Id="rId428" Type="http://schemas.openxmlformats.org/officeDocument/2006/relationships/oleObject" Target="embeddings/oleObject201.bin"/><Relationship Id="rId635" Type="http://schemas.openxmlformats.org/officeDocument/2006/relationships/oleObject" Target="embeddings/oleObject304.bin"/><Relationship Id="rId677" Type="http://schemas.openxmlformats.org/officeDocument/2006/relationships/oleObject" Target="embeddings/oleObject325.bin"/><Relationship Id="rId800" Type="http://schemas.openxmlformats.org/officeDocument/2006/relationships/image" Target="media/image406.emf"/><Relationship Id="rId232" Type="http://schemas.openxmlformats.org/officeDocument/2006/relationships/image" Target="media/image120.wmf"/><Relationship Id="rId274" Type="http://schemas.openxmlformats.org/officeDocument/2006/relationships/oleObject" Target="embeddings/oleObject124.bin"/><Relationship Id="rId481" Type="http://schemas.openxmlformats.org/officeDocument/2006/relationships/image" Target="media/image243.wmf"/><Relationship Id="rId702" Type="http://schemas.openxmlformats.org/officeDocument/2006/relationships/image" Target="media/image355.wmf"/><Relationship Id="rId27" Type="http://schemas.openxmlformats.org/officeDocument/2006/relationships/image" Target="media/image12.wmf"/><Relationship Id="rId69" Type="http://schemas.openxmlformats.org/officeDocument/2006/relationships/oleObject" Target="embeddings/oleObject21.bin"/><Relationship Id="rId134" Type="http://schemas.openxmlformats.org/officeDocument/2006/relationships/oleObject" Target="embeddings/oleObject52.bin"/><Relationship Id="rId537" Type="http://schemas.openxmlformats.org/officeDocument/2006/relationships/image" Target="media/image271.wmf"/><Relationship Id="rId579" Type="http://schemas.openxmlformats.org/officeDocument/2006/relationships/image" Target="media/image292.wmf"/><Relationship Id="rId744" Type="http://schemas.openxmlformats.org/officeDocument/2006/relationships/oleObject" Target="embeddings/oleObject357.bin"/><Relationship Id="rId786" Type="http://schemas.openxmlformats.org/officeDocument/2006/relationships/image" Target="media/image398.wmf"/><Relationship Id="rId80" Type="http://schemas.openxmlformats.org/officeDocument/2006/relationships/image" Target="media/image43.wmf"/><Relationship Id="rId176" Type="http://schemas.openxmlformats.org/officeDocument/2006/relationships/oleObject" Target="embeddings/oleObject73.bin"/><Relationship Id="rId341" Type="http://schemas.openxmlformats.org/officeDocument/2006/relationships/image" Target="media/image173.wmf"/><Relationship Id="rId383" Type="http://schemas.openxmlformats.org/officeDocument/2006/relationships/image" Target="media/image194.wmf"/><Relationship Id="rId439" Type="http://schemas.openxmlformats.org/officeDocument/2006/relationships/image" Target="media/image222.wmf"/><Relationship Id="rId590" Type="http://schemas.openxmlformats.org/officeDocument/2006/relationships/image" Target="media/image298.wmf"/><Relationship Id="rId604" Type="http://schemas.openxmlformats.org/officeDocument/2006/relationships/image" Target="media/image305.wmf"/><Relationship Id="rId646" Type="http://schemas.openxmlformats.org/officeDocument/2006/relationships/image" Target="media/image326.wmf"/><Relationship Id="rId811" Type="http://schemas.openxmlformats.org/officeDocument/2006/relationships/theme" Target="theme/theme1.xml"/><Relationship Id="rId201" Type="http://schemas.openxmlformats.org/officeDocument/2006/relationships/oleObject" Target="embeddings/oleObject86.bin"/><Relationship Id="rId243" Type="http://schemas.openxmlformats.org/officeDocument/2006/relationships/oleObject" Target="embeddings/oleObject107.bin"/><Relationship Id="rId285" Type="http://schemas.openxmlformats.org/officeDocument/2006/relationships/image" Target="media/image145.wmf"/><Relationship Id="rId450" Type="http://schemas.openxmlformats.org/officeDocument/2006/relationships/oleObject" Target="embeddings/oleObject212.bin"/><Relationship Id="rId506" Type="http://schemas.openxmlformats.org/officeDocument/2006/relationships/oleObject" Target="embeddings/oleObject240.bin"/><Relationship Id="rId688" Type="http://schemas.openxmlformats.org/officeDocument/2006/relationships/image" Target="media/image347.wmf"/><Relationship Id="rId38" Type="http://schemas.openxmlformats.org/officeDocument/2006/relationships/image" Target="media/image21.wmf"/><Relationship Id="rId103" Type="http://schemas.openxmlformats.org/officeDocument/2006/relationships/image" Target="media/image56.wmf"/><Relationship Id="rId310" Type="http://schemas.openxmlformats.org/officeDocument/2006/relationships/oleObject" Target="embeddings/oleObject142.bin"/><Relationship Id="rId492" Type="http://schemas.openxmlformats.org/officeDocument/2006/relationships/oleObject" Target="embeddings/oleObject233.bin"/><Relationship Id="rId548" Type="http://schemas.openxmlformats.org/officeDocument/2006/relationships/oleObject" Target="embeddings/oleObject261.bin"/><Relationship Id="rId713" Type="http://schemas.openxmlformats.org/officeDocument/2006/relationships/oleObject" Target="embeddings/oleObject342.bin"/><Relationship Id="rId755" Type="http://schemas.openxmlformats.org/officeDocument/2006/relationships/image" Target="media/image382.wmf"/><Relationship Id="rId797" Type="http://schemas.openxmlformats.org/officeDocument/2006/relationships/oleObject" Target="embeddings/oleObject383.bin"/><Relationship Id="rId91" Type="http://schemas.openxmlformats.org/officeDocument/2006/relationships/image" Target="media/image50.wmf"/><Relationship Id="rId145" Type="http://schemas.openxmlformats.org/officeDocument/2006/relationships/image" Target="media/image77.wmf"/><Relationship Id="rId187" Type="http://schemas.openxmlformats.org/officeDocument/2006/relationships/image" Target="media/image98.wmf"/><Relationship Id="rId352" Type="http://schemas.openxmlformats.org/officeDocument/2006/relationships/oleObject" Target="embeddings/oleObject163.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oleObject" Target="embeddings/oleObject294.bin"/><Relationship Id="rId212" Type="http://schemas.openxmlformats.org/officeDocument/2006/relationships/image" Target="media/image110.wmf"/><Relationship Id="rId254" Type="http://schemas.openxmlformats.org/officeDocument/2006/relationships/oleObject" Target="embeddings/oleObject114.bin"/><Relationship Id="rId657" Type="http://schemas.openxmlformats.org/officeDocument/2006/relationships/oleObject" Target="embeddings/oleObject315.bin"/><Relationship Id="rId699" Type="http://schemas.openxmlformats.org/officeDocument/2006/relationships/image" Target="media/image353.wmf"/><Relationship Id="rId49" Type="http://schemas.openxmlformats.org/officeDocument/2006/relationships/oleObject" Target="embeddings/oleObject12.bin"/><Relationship Id="rId114" Type="http://schemas.openxmlformats.org/officeDocument/2006/relationships/oleObject" Target="embeddings/oleObject42.bin"/><Relationship Id="rId296" Type="http://schemas.openxmlformats.org/officeDocument/2006/relationships/oleObject" Target="embeddings/oleObject135.bin"/><Relationship Id="rId461" Type="http://schemas.openxmlformats.org/officeDocument/2006/relationships/image" Target="media/image233.wmf"/><Relationship Id="rId517" Type="http://schemas.openxmlformats.org/officeDocument/2006/relationships/image" Target="media/image261.wmf"/><Relationship Id="rId559" Type="http://schemas.openxmlformats.org/officeDocument/2006/relationships/image" Target="media/image282.wmf"/><Relationship Id="rId724" Type="http://schemas.openxmlformats.org/officeDocument/2006/relationships/image" Target="media/image366.wmf"/><Relationship Id="rId766" Type="http://schemas.openxmlformats.org/officeDocument/2006/relationships/oleObject" Target="embeddings/oleObject368.bin"/><Relationship Id="rId60" Type="http://schemas.openxmlformats.org/officeDocument/2006/relationships/image" Target="media/image32.wmf"/><Relationship Id="rId156" Type="http://schemas.openxmlformats.org/officeDocument/2006/relationships/oleObject" Target="embeddings/oleObject63.bin"/><Relationship Id="rId198" Type="http://schemas.openxmlformats.org/officeDocument/2006/relationships/oleObject" Target="embeddings/oleObject84.bin"/><Relationship Id="rId321" Type="http://schemas.openxmlformats.org/officeDocument/2006/relationships/image" Target="media/image163.wmf"/><Relationship Id="rId363" Type="http://schemas.openxmlformats.org/officeDocument/2006/relationships/image" Target="media/image184.wmf"/><Relationship Id="rId419" Type="http://schemas.openxmlformats.org/officeDocument/2006/relationships/image" Target="media/image212.wmf"/><Relationship Id="rId570" Type="http://schemas.openxmlformats.org/officeDocument/2006/relationships/oleObject" Target="embeddings/oleObject272.bin"/><Relationship Id="rId626" Type="http://schemas.openxmlformats.org/officeDocument/2006/relationships/image" Target="media/image316.wmf"/><Relationship Id="rId223" Type="http://schemas.openxmlformats.org/officeDocument/2006/relationships/oleObject" Target="embeddings/oleObject97.bin"/><Relationship Id="rId430" Type="http://schemas.openxmlformats.org/officeDocument/2006/relationships/oleObject" Target="embeddings/oleObject202.bin"/><Relationship Id="rId668" Type="http://schemas.openxmlformats.org/officeDocument/2006/relationships/image" Target="media/image337.wmf"/><Relationship Id="rId18" Type="http://schemas.openxmlformats.org/officeDocument/2006/relationships/oleObject" Target="embeddings/oleObject4.bin"/><Relationship Id="rId265" Type="http://schemas.openxmlformats.org/officeDocument/2006/relationships/image" Target="media/image135.wmf"/><Relationship Id="rId472" Type="http://schemas.openxmlformats.org/officeDocument/2006/relationships/oleObject" Target="embeddings/oleObject223.bin"/><Relationship Id="rId528" Type="http://schemas.openxmlformats.org/officeDocument/2006/relationships/oleObject" Target="embeddings/oleObject251.bin"/><Relationship Id="rId735" Type="http://schemas.openxmlformats.org/officeDocument/2006/relationships/image" Target="media/image372.wmf"/><Relationship Id="rId125" Type="http://schemas.openxmlformats.org/officeDocument/2006/relationships/image" Target="media/image67.wmf"/><Relationship Id="rId167" Type="http://schemas.openxmlformats.org/officeDocument/2006/relationships/image" Target="media/image88.wmf"/><Relationship Id="rId332" Type="http://schemas.openxmlformats.org/officeDocument/2006/relationships/oleObject" Target="embeddings/oleObject153.bin"/><Relationship Id="rId374" Type="http://schemas.openxmlformats.org/officeDocument/2006/relationships/oleObject" Target="embeddings/oleObject174.bin"/><Relationship Id="rId581" Type="http://schemas.openxmlformats.org/officeDocument/2006/relationships/image" Target="media/image293.wmf"/><Relationship Id="rId777" Type="http://schemas.openxmlformats.org/officeDocument/2006/relationships/oleObject" Target="embeddings/oleObject373.bin"/><Relationship Id="rId71" Type="http://schemas.openxmlformats.org/officeDocument/2006/relationships/oleObject" Target="embeddings/oleObject22.bin"/><Relationship Id="rId234" Type="http://schemas.openxmlformats.org/officeDocument/2006/relationships/image" Target="media/image121.wmf"/><Relationship Id="rId637" Type="http://schemas.openxmlformats.org/officeDocument/2006/relationships/oleObject" Target="embeddings/oleObject305.bin"/><Relationship Id="rId679" Type="http://schemas.openxmlformats.org/officeDocument/2006/relationships/oleObject" Target="embeddings/oleObject326.bin"/><Relationship Id="rId802" Type="http://schemas.openxmlformats.org/officeDocument/2006/relationships/image" Target="media/image408.wmf"/><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oleObject" Target="embeddings/oleObject125.bin"/><Relationship Id="rId441" Type="http://schemas.openxmlformats.org/officeDocument/2006/relationships/image" Target="media/image223.wmf"/><Relationship Id="rId483" Type="http://schemas.openxmlformats.org/officeDocument/2006/relationships/image" Target="media/image244.wmf"/><Relationship Id="rId539" Type="http://schemas.openxmlformats.org/officeDocument/2006/relationships/image" Target="media/image272.wmf"/><Relationship Id="rId690" Type="http://schemas.openxmlformats.org/officeDocument/2006/relationships/image" Target="media/image348.wmf"/><Relationship Id="rId704" Type="http://schemas.openxmlformats.org/officeDocument/2006/relationships/image" Target="media/image356.wmf"/><Relationship Id="rId746" Type="http://schemas.openxmlformats.org/officeDocument/2006/relationships/oleObject" Target="embeddings/oleObject358.bin"/><Relationship Id="rId40" Type="http://schemas.openxmlformats.org/officeDocument/2006/relationships/image" Target="media/image22.wmf"/><Relationship Id="rId136" Type="http://schemas.openxmlformats.org/officeDocument/2006/relationships/oleObject" Target="embeddings/oleObject53.bin"/><Relationship Id="rId178" Type="http://schemas.openxmlformats.org/officeDocument/2006/relationships/oleObject" Target="embeddings/oleObject74.bin"/><Relationship Id="rId301" Type="http://schemas.openxmlformats.org/officeDocument/2006/relationships/image" Target="media/image153.wmf"/><Relationship Id="rId343" Type="http://schemas.openxmlformats.org/officeDocument/2006/relationships/image" Target="media/image174.wmf"/><Relationship Id="rId550" Type="http://schemas.openxmlformats.org/officeDocument/2006/relationships/oleObject" Target="embeddings/oleObject262.bin"/><Relationship Id="rId788" Type="http://schemas.openxmlformats.org/officeDocument/2006/relationships/image" Target="media/image399.wmf"/><Relationship Id="rId82" Type="http://schemas.openxmlformats.org/officeDocument/2006/relationships/image" Target="media/image44.png"/><Relationship Id="rId203" Type="http://schemas.openxmlformats.org/officeDocument/2006/relationships/oleObject" Target="embeddings/oleObject87.bin"/><Relationship Id="rId385" Type="http://schemas.openxmlformats.org/officeDocument/2006/relationships/image" Target="media/image195.wmf"/><Relationship Id="rId592" Type="http://schemas.openxmlformats.org/officeDocument/2006/relationships/image" Target="media/image299.wmf"/><Relationship Id="rId606" Type="http://schemas.openxmlformats.org/officeDocument/2006/relationships/image" Target="media/image306.wmf"/><Relationship Id="rId648" Type="http://schemas.openxmlformats.org/officeDocument/2006/relationships/image" Target="media/image327.wmf"/><Relationship Id="rId245" Type="http://schemas.openxmlformats.org/officeDocument/2006/relationships/image" Target="media/image126.wmf"/><Relationship Id="rId287" Type="http://schemas.openxmlformats.org/officeDocument/2006/relationships/image" Target="media/image146.wmf"/><Relationship Id="rId410" Type="http://schemas.openxmlformats.org/officeDocument/2006/relationships/oleObject" Target="embeddings/oleObject192.bin"/><Relationship Id="rId452" Type="http://schemas.openxmlformats.org/officeDocument/2006/relationships/oleObject" Target="embeddings/oleObject213.bin"/><Relationship Id="rId494" Type="http://schemas.openxmlformats.org/officeDocument/2006/relationships/oleObject" Target="embeddings/oleObject234.bin"/><Relationship Id="rId508" Type="http://schemas.openxmlformats.org/officeDocument/2006/relationships/oleObject" Target="embeddings/oleObject241.bin"/><Relationship Id="rId715" Type="http://schemas.openxmlformats.org/officeDocument/2006/relationships/oleObject" Target="embeddings/oleObject343.bin"/><Relationship Id="rId105" Type="http://schemas.openxmlformats.org/officeDocument/2006/relationships/image" Target="media/image57.wmf"/><Relationship Id="rId147" Type="http://schemas.openxmlformats.org/officeDocument/2006/relationships/image" Target="media/image78.wmf"/><Relationship Id="rId312" Type="http://schemas.openxmlformats.org/officeDocument/2006/relationships/oleObject" Target="embeddings/oleObject143.bin"/><Relationship Id="rId354" Type="http://schemas.openxmlformats.org/officeDocument/2006/relationships/oleObject" Target="embeddings/oleObject164.bin"/><Relationship Id="rId757" Type="http://schemas.openxmlformats.org/officeDocument/2006/relationships/image" Target="media/image383.wmf"/><Relationship Id="rId799" Type="http://schemas.openxmlformats.org/officeDocument/2006/relationships/image" Target="media/image405.emf"/><Relationship Id="rId51" Type="http://schemas.openxmlformats.org/officeDocument/2006/relationships/oleObject" Target="embeddings/oleObject13.bin"/><Relationship Id="rId93" Type="http://schemas.openxmlformats.org/officeDocument/2006/relationships/image" Target="media/image51.wmf"/><Relationship Id="rId189" Type="http://schemas.openxmlformats.org/officeDocument/2006/relationships/image" Target="media/image99.wmf"/><Relationship Id="rId396" Type="http://schemas.openxmlformats.org/officeDocument/2006/relationships/oleObject" Target="embeddings/oleObject185.bin"/><Relationship Id="rId561" Type="http://schemas.openxmlformats.org/officeDocument/2006/relationships/image" Target="media/image283.wmf"/><Relationship Id="rId617" Type="http://schemas.openxmlformats.org/officeDocument/2006/relationships/oleObject" Target="embeddings/oleObject295.bin"/><Relationship Id="rId659" Type="http://schemas.openxmlformats.org/officeDocument/2006/relationships/oleObject" Target="embeddings/oleObject316.bin"/><Relationship Id="rId214" Type="http://schemas.openxmlformats.org/officeDocument/2006/relationships/image" Target="media/image111.wmf"/><Relationship Id="rId256" Type="http://schemas.openxmlformats.org/officeDocument/2006/relationships/oleObject" Target="embeddings/oleObject115.bin"/><Relationship Id="rId298" Type="http://schemas.openxmlformats.org/officeDocument/2006/relationships/oleObject" Target="embeddings/oleObject136.bin"/><Relationship Id="rId421" Type="http://schemas.openxmlformats.org/officeDocument/2006/relationships/image" Target="media/image213.wmf"/><Relationship Id="rId463" Type="http://schemas.openxmlformats.org/officeDocument/2006/relationships/image" Target="media/image234.wmf"/><Relationship Id="rId519" Type="http://schemas.openxmlformats.org/officeDocument/2006/relationships/image" Target="media/image262.wmf"/><Relationship Id="rId670" Type="http://schemas.openxmlformats.org/officeDocument/2006/relationships/image" Target="media/image338.wmf"/><Relationship Id="rId116" Type="http://schemas.openxmlformats.org/officeDocument/2006/relationships/oleObject" Target="embeddings/oleObject43.bin"/><Relationship Id="rId158" Type="http://schemas.openxmlformats.org/officeDocument/2006/relationships/oleObject" Target="embeddings/oleObject64.bin"/><Relationship Id="rId323" Type="http://schemas.openxmlformats.org/officeDocument/2006/relationships/image" Target="media/image164.wmf"/><Relationship Id="rId530" Type="http://schemas.openxmlformats.org/officeDocument/2006/relationships/oleObject" Target="embeddings/oleObject252.bin"/><Relationship Id="rId726" Type="http://schemas.openxmlformats.org/officeDocument/2006/relationships/image" Target="media/image367.wmf"/><Relationship Id="rId768" Type="http://schemas.openxmlformats.org/officeDocument/2006/relationships/oleObject" Target="embeddings/oleObject369.bin"/><Relationship Id="rId20" Type="http://schemas.openxmlformats.org/officeDocument/2006/relationships/image" Target="media/image5.wmf"/><Relationship Id="rId62" Type="http://schemas.openxmlformats.org/officeDocument/2006/relationships/image" Target="media/image33.wmf"/><Relationship Id="rId365" Type="http://schemas.openxmlformats.org/officeDocument/2006/relationships/image" Target="media/image185.wmf"/><Relationship Id="rId572" Type="http://schemas.openxmlformats.org/officeDocument/2006/relationships/oleObject" Target="embeddings/oleObject273.bin"/><Relationship Id="rId628" Type="http://schemas.openxmlformats.org/officeDocument/2006/relationships/image" Target="media/image317.wmf"/><Relationship Id="rId225" Type="http://schemas.openxmlformats.org/officeDocument/2006/relationships/oleObject" Target="embeddings/oleObject98.bin"/><Relationship Id="rId267" Type="http://schemas.openxmlformats.org/officeDocument/2006/relationships/image" Target="media/image136.wmf"/><Relationship Id="rId432" Type="http://schemas.openxmlformats.org/officeDocument/2006/relationships/oleObject" Target="embeddings/oleObject203.bin"/><Relationship Id="rId474" Type="http://schemas.openxmlformats.org/officeDocument/2006/relationships/oleObject" Target="embeddings/oleObject224.bin"/><Relationship Id="rId127" Type="http://schemas.openxmlformats.org/officeDocument/2006/relationships/image" Target="media/image68.wmf"/><Relationship Id="rId681" Type="http://schemas.openxmlformats.org/officeDocument/2006/relationships/oleObject" Target="embeddings/oleObject327.bin"/><Relationship Id="rId737" Type="http://schemas.openxmlformats.org/officeDocument/2006/relationships/image" Target="media/image373.wmf"/><Relationship Id="rId779" Type="http://schemas.openxmlformats.org/officeDocument/2006/relationships/oleObject" Target="embeddings/oleObject374.bin"/><Relationship Id="rId31" Type="http://schemas.openxmlformats.org/officeDocument/2006/relationships/image" Target="media/image16.wmf"/><Relationship Id="rId73" Type="http://schemas.openxmlformats.org/officeDocument/2006/relationships/oleObject" Target="embeddings/oleObject23.bin"/><Relationship Id="rId169" Type="http://schemas.openxmlformats.org/officeDocument/2006/relationships/image" Target="media/image89.wmf"/><Relationship Id="rId334" Type="http://schemas.openxmlformats.org/officeDocument/2006/relationships/oleObject" Target="embeddings/oleObject154.bin"/><Relationship Id="rId376" Type="http://schemas.openxmlformats.org/officeDocument/2006/relationships/oleObject" Target="embeddings/oleObject175.bin"/><Relationship Id="rId541" Type="http://schemas.openxmlformats.org/officeDocument/2006/relationships/image" Target="media/image273.wmf"/><Relationship Id="rId583" Type="http://schemas.openxmlformats.org/officeDocument/2006/relationships/image" Target="media/image294.emf"/><Relationship Id="rId639" Type="http://schemas.openxmlformats.org/officeDocument/2006/relationships/oleObject" Target="embeddings/oleObject306.bin"/><Relationship Id="rId790" Type="http://schemas.openxmlformats.org/officeDocument/2006/relationships/image" Target="media/image400.wmf"/><Relationship Id="rId804" Type="http://schemas.openxmlformats.org/officeDocument/2006/relationships/image" Target="media/image409.emf"/><Relationship Id="rId4" Type="http://schemas.openxmlformats.org/officeDocument/2006/relationships/settings" Target="settings.xml"/><Relationship Id="rId180" Type="http://schemas.openxmlformats.org/officeDocument/2006/relationships/oleObject" Target="embeddings/oleObject75.bin"/><Relationship Id="rId236" Type="http://schemas.openxmlformats.org/officeDocument/2006/relationships/image" Target="media/image122.wmf"/><Relationship Id="rId278" Type="http://schemas.openxmlformats.org/officeDocument/2006/relationships/oleObject" Target="embeddings/oleObject126.bin"/><Relationship Id="rId401" Type="http://schemas.openxmlformats.org/officeDocument/2006/relationships/image" Target="media/image203.wmf"/><Relationship Id="rId443" Type="http://schemas.openxmlformats.org/officeDocument/2006/relationships/image" Target="media/image224.wmf"/><Relationship Id="rId650" Type="http://schemas.openxmlformats.org/officeDocument/2006/relationships/image" Target="media/image328.wmf"/><Relationship Id="rId303" Type="http://schemas.openxmlformats.org/officeDocument/2006/relationships/image" Target="media/image154.wmf"/><Relationship Id="rId485" Type="http://schemas.openxmlformats.org/officeDocument/2006/relationships/image" Target="media/image245.wmf"/><Relationship Id="rId692" Type="http://schemas.openxmlformats.org/officeDocument/2006/relationships/image" Target="media/image349.wmf"/><Relationship Id="rId706" Type="http://schemas.openxmlformats.org/officeDocument/2006/relationships/image" Target="media/image357.wmf"/><Relationship Id="rId748" Type="http://schemas.openxmlformats.org/officeDocument/2006/relationships/oleObject" Target="embeddings/oleObject359.bin"/><Relationship Id="rId42" Type="http://schemas.openxmlformats.org/officeDocument/2006/relationships/image" Target="media/image23.wmf"/><Relationship Id="rId84" Type="http://schemas.openxmlformats.org/officeDocument/2006/relationships/image" Target="media/image46.wmf"/><Relationship Id="rId138" Type="http://schemas.openxmlformats.org/officeDocument/2006/relationships/oleObject" Target="embeddings/oleObject54.bin"/><Relationship Id="rId345" Type="http://schemas.openxmlformats.org/officeDocument/2006/relationships/image" Target="media/image175.wmf"/><Relationship Id="rId387" Type="http://schemas.openxmlformats.org/officeDocument/2006/relationships/image" Target="media/image196.wmf"/><Relationship Id="rId510" Type="http://schemas.openxmlformats.org/officeDocument/2006/relationships/oleObject" Target="embeddings/oleObject242.bin"/><Relationship Id="rId552" Type="http://schemas.openxmlformats.org/officeDocument/2006/relationships/oleObject" Target="embeddings/oleObject263.bin"/><Relationship Id="rId594" Type="http://schemas.openxmlformats.org/officeDocument/2006/relationships/image" Target="media/image300.wmf"/><Relationship Id="rId608" Type="http://schemas.openxmlformats.org/officeDocument/2006/relationships/image" Target="media/image307.wmf"/><Relationship Id="rId191" Type="http://schemas.openxmlformats.org/officeDocument/2006/relationships/image" Target="media/image100.wmf"/><Relationship Id="rId205" Type="http://schemas.openxmlformats.org/officeDocument/2006/relationships/oleObject" Target="embeddings/oleObject88.bin"/><Relationship Id="rId247" Type="http://schemas.openxmlformats.org/officeDocument/2006/relationships/oleObject" Target="embeddings/oleObject110.bin"/><Relationship Id="rId412" Type="http://schemas.openxmlformats.org/officeDocument/2006/relationships/oleObject" Target="embeddings/oleObject193.bin"/><Relationship Id="rId107" Type="http://schemas.openxmlformats.org/officeDocument/2006/relationships/image" Target="media/image58.wmf"/><Relationship Id="rId289" Type="http://schemas.openxmlformats.org/officeDocument/2006/relationships/image" Target="media/image147.wmf"/><Relationship Id="rId454" Type="http://schemas.openxmlformats.org/officeDocument/2006/relationships/oleObject" Target="embeddings/oleObject214.bin"/><Relationship Id="rId496" Type="http://schemas.openxmlformats.org/officeDocument/2006/relationships/oleObject" Target="embeddings/oleObject235.bin"/><Relationship Id="rId661" Type="http://schemas.openxmlformats.org/officeDocument/2006/relationships/oleObject" Target="embeddings/oleObject317.bin"/><Relationship Id="rId717" Type="http://schemas.openxmlformats.org/officeDocument/2006/relationships/oleObject" Target="embeddings/oleObject344.bin"/><Relationship Id="rId759" Type="http://schemas.openxmlformats.org/officeDocument/2006/relationships/image" Target="media/image384.wmf"/><Relationship Id="rId11" Type="http://schemas.openxmlformats.org/officeDocument/2006/relationships/footer" Target="footer3.xml"/><Relationship Id="rId53" Type="http://schemas.openxmlformats.org/officeDocument/2006/relationships/oleObject" Target="embeddings/oleObject14.bin"/><Relationship Id="rId149" Type="http://schemas.openxmlformats.org/officeDocument/2006/relationships/image" Target="media/image79.wmf"/><Relationship Id="rId314" Type="http://schemas.openxmlformats.org/officeDocument/2006/relationships/oleObject" Target="embeddings/oleObject144.bin"/><Relationship Id="rId356" Type="http://schemas.openxmlformats.org/officeDocument/2006/relationships/oleObject" Target="embeddings/oleObject165.bin"/><Relationship Id="rId398" Type="http://schemas.openxmlformats.org/officeDocument/2006/relationships/oleObject" Target="embeddings/oleObject186.bin"/><Relationship Id="rId521" Type="http://schemas.openxmlformats.org/officeDocument/2006/relationships/image" Target="media/image263.wmf"/><Relationship Id="rId563" Type="http://schemas.openxmlformats.org/officeDocument/2006/relationships/image" Target="media/image284.wmf"/><Relationship Id="rId619" Type="http://schemas.openxmlformats.org/officeDocument/2006/relationships/oleObject" Target="embeddings/oleObject296.bin"/><Relationship Id="rId770" Type="http://schemas.openxmlformats.org/officeDocument/2006/relationships/oleObject" Target="embeddings/oleObject370.bin"/><Relationship Id="rId95" Type="http://schemas.openxmlformats.org/officeDocument/2006/relationships/image" Target="media/image52.wmf"/><Relationship Id="rId160" Type="http://schemas.openxmlformats.org/officeDocument/2006/relationships/oleObject" Target="embeddings/oleObject65.bin"/><Relationship Id="rId216" Type="http://schemas.openxmlformats.org/officeDocument/2006/relationships/image" Target="media/image112.wmf"/><Relationship Id="rId423" Type="http://schemas.openxmlformats.org/officeDocument/2006/relationships/image" Target="media/image214.wmf"/><Relationship Id="rId258" Type="http://schemas.openxmlformats.org/officeDocument/2006/relationships/oleObject" Target="embeddings/oleObject116.bin"/><Relationship Id="rId465" Type="http://schemas.openxmlformats.org/officeDocument/2006/relationships/image" Target="media/image235.wmf"/><Relationship Id="rId630" Type="http://schemas.openxmlformats.org/officeDocument/2006/relationships/image" Target="media/image318.wmf"/><Relationship Id="rId672" Type="http://schemas.openxmlformats.org/officeDocument/2006/relationships/image" Target="media/image339.wmf"/><Relationship Id="rId728" Type="http://schemas.openxmlformats.org/officeDocument/2006/relationships/image" Target="media/image368.wmf"/><Relationship Id="rId22" Type="http://schemas.openxmlformats.org/officeDocument/2006/relationships/image" Target="media/image7.wmf"/><Relationship Id="rId64" Type="http://schemas.openxmlformats.org/officeDocument/2006/relationships/oleObject" Target="embeddings/oleObject19.bin"/><Relationship Id="rId118" Type="http://schemas.openxmlformats.org/officeDocument/2006/relationships/oleObject" Target="embeddings/oleObject44.bin"/><Relationship Id="rId325" Type="http://schemas.openxmlformats.org/officeDocument/2006/relationships/image" Target="media/image165.wmf"/><Relationship Id="rId367" Type="http://schemas.openxmlformats.org/officeDocument/2006/relationships/image" Target="media/image186.wmf"/><Relationship Id="rId532" Type="http://schemas.openxmlformats.org/officeDocument/2006/relationships/oleObject" Target="embeddings/oleObject253.bin"/><Relationship Id="rId574" Type="http://schemas.openxmlformats.org/officeDocument/2006/relationships/oleObject" Target="embeddings/oleObject274.bin"/><Relationship Id="rId171" Type="http://schemas.openxmlformats.org/officeDocument/2006/relationships/image" Target="media/image90.wmf"/><Relationship Id="rId227" Type="http://schemas.openxmlformats.org/officeDocument/2006/relationships/oleObject" Target="embeddings/oleObject99.bin"/><Relationship Id="rId781" Type="http://schemas.openxmlformats.org/officeDocument/2006/relationships/oleObject" Target="embeddings/oleObject375.bin"/><Relationship Id="rId269" Type="http://schemas.openxmlformats.org/officeDocument/2006/relationships/image" Target="media/image137.wmf"/><Relationship Id="rId434" Type="http://schemas.openxmlformats.org/officeDocument/2006/relationships/oleObject" Target="embeddings/oleObject204.bin"/><Relationship Id="rId476" Type="http://schemas.openxmlformats.org/officeDocument/2006/relationships/oleObject" Target="embeddings/oleObject225.bin"/><Relationship Id="rId641" Type="http://schemas.openxmlformats.org/officeDocument/2006/relationships/oleObject" Target="embeddings/oleObject307.bin"/><Relationship Id="rId683" Type="http://schemas.openxmlformats.org/officeDocument/2006/relationships/oleObject" Target="embeddings/oleObject328.bin"/><Relationship Id="rId739" Type="http://schemas.openxmlformats.org/officeDocument/2006/relationships/image" Target="media/image374.wmf"/><Relationship Id="rId33" Type="http://schemas.openxmlformats.org/officeDocument/2006/relationships/image" Target="media/image18.wmf"/><Relationship Id="rId129" Type="http://schemas.openxmlformats.org/officeDocument/2006/relationships/image" Target="media/image69.wmf"/><Relationship Id="rId280" Type="http://schemas.openxmlformats.org/officeDocument/2006/relationships/oleObject" Target="embeddings/oleObject127.bin"/><Relationship Id="rId336" Type="http://schemas.openxmlformats.org/officeDocument/2006/relationships/oleObject" Target="embeddings/oleObject155.bin"/><Relationship Id="rId501" Type="http://schemas.openxmlformats.org/officeDocument/2006/relationships/image" Target="media/image253.wmf"/><Relationship Id="rId543" Type="http://schemas.openxmlformats.org/officeDocument/2006/relationships/image" Target="media/image274.wmf"/><Relationship Id="rId75" Type="http://schemas.openxmlformats.org/officeDocument/2006/relationships/oleObject" Target="embeddings/oleObject24.bin"/><Relationship Id="rId140" Type="http://schemas.openxmlformats.org/officeDocument/2006/relationships/oleObject" Target="embeddings/oleObject55.bin"/><Relationship Id="rId182" Type="http://schemas.openxmlformats.org/officeDocument/2006/relationships/oleObject" Target="embeddings/oleObject76.bin"/><Relationship Id="rId378" Type="http://schemas.openxmlformats.org/officeDocument/2006/relationships/oleObject" Target="embeddings/oleObject176.bin"/><Relationship Id="rId403" Type="http://schemas.openxmlformats.org/officeDocument/2006/relationships/image" Target="media/image204.wmf"/><Relationship Id="rId585" Type="http://schemas.openxmlformats.org/officeDocument/2006/relationships/oleObject" Target="embeddings/oleObject279.bin"/><Relationship Id="rId750" Type="http://schemas.openxmlformats.org/officeDocument/2006/relationships/oleObject" Target="embeddings/oleObject360.bin"/><Relationship Id="rId792" Type="http://schemas.openxmlformats.org/officeDocument/2006/relationships/image" Target="media/image401.wmf"/><Relationship Id="rId806" Type="http://schemas.openxmlformats.org/officeDocument/2006/relationships/image" Target="media/image411.emf"/><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image" Target="media/image225.wmf"/><Relationship Id="rId487" Type="http://schemas.openxmlformats.org/officeDocument/2006/relationships/image" Target="media/image246.wmf"/><Relationship Id="rId610" Type="http://schemas.openxmlformats.org/officeDocument/2006/relationships/image" Target="media/image308.wmf"/><Relationship Id="rId652" Type="http://schemas.openxmlformats.org/officeDocument/2006/relationships/image" Target="media/image329.wmf"/><Relationship Id="rId694" Type="http://schemas.openxmlformats.org/officeDocument/2006/relationships/oleObject" Target="embeddings/oleObject333.bin"/><Relationship Id="rId708" Type="http://schemas.openxmlformats.org/officeDocument/2006/relationships/image" Target="media/image358.wmf"/><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image" Target="media/image176.wmf"/><Relationship Id="rId512" Type="http://schemas.openxmlformats.org/officeDocument/2006/relationships/oleObject" Target="embeddings/oleObject243.bin"/><Relationship Id="rId44" Type="http://schemas.openxmlformats.org/officeDocument/2006/relationships/image" Target="media/image24.wmf"/><Relationship Id="rId86" Type="http://schemas.openxmlformats.org/officeDocument/2006/relationships/image" Target="media/image47.wmf"/><Relationship Id="rId151" Type="http://schemas.openxmlformats.org/officeDocument/2006/relationships/image" Target="media/image80.wmf"/><Relationship Id="rId389" Type="http://schemas.openxmlformats.org/officeDocument/2006/relationships/image" Target="media/image197.wmf"/><Relationship Id="rId554" Type="http://schemas.openxmlformats.org/officeDocument/2006/relationships/oleObject" Target="embeddings/oleObject264.bin"/><Relationship Id="rId596" Type="http://schemas.openxmlformats.org/officeDocument/2006/relationships/image" Target="media/image301.wmf"/><Relationship Id="rId761" Type="http://schemas.openxmlformats.org/officeDocument/2006/relationships/image" Target="media/image385.wmf"/><Relationship Id="rId193" Type="http://schemas.openxmlformats.org/officeDocument/2006/relationships/image" Target="media/image101.wmf"/><Relationship Id="rId207" Type="http://schemas.openxmlformats.org/officeDocument/2006/relationships/oleObject" Target="embeddings/oleObject89.bin"/><Relationship Id="rId249" Type="http://schemas.openxmlformats.org/officeDocument/2006/relationships/image" Target="media/image127.wmf"/><Relationship Id="rId414" Type="http://schemas.openxmlformats.org/officeDocument/2006/relationships/oleObject" Target="embeddings/oleObject194.bin"/><Relationship Id="rId456" Type="http://schemas.openxmlformats.org/officeDocument/2006/relationships/oleObject" Target="embeddings/oleObject215.bin"/><Relationship Id="rId498" Type="http://schemas.openxmlformats.org/officeDocument/2006/relationships/oleObject" Target="embeddings/oleObject236.bin"/><Relationship Id="rId621" Type="http://schemas.openxmlformats.org/officeDocument/2006/relationships/oleObject" Target="embeddings/oleObject297.bin"/><Relationship Id="rId663" Type="http://schemas.openxmlformats.org/officeDocument/2006/relationships/oleObject" Target="embeddings/oleObject318.bin"/><Relationship Id="rId13" Type="http://schemas.openxmlformats.org/officeDocument/2006/relationships/oleObject" Target="embeddings/oleObject1.bin"/><Relationship Id="rId109" Type="http://schemas.openxmlformats.org/officeDocument/2006/relationships/image" Target="media/image59.wmf"/><Relationship Id="rId260" Type="http://schemas.openxmlformats.org/officeDocument/2006/relationships/oleObject" Target="embeddings/oleObject117.bin"/><Relationship Id="rId316" Type="http://schemas.openxmlformats.org/officeDocument/2006/relationships/oleObject" Target="embeddings/oleObject145.bin"/><Relationship Id="rId523" Type="http://schemas.openxmlformats.org/officeDocument/2006/relationships/image" Target="media/image264.wmf"/><Relationship Id="rId719" Type="http://schemas.openxmlformats.org/officeDocument/2006/relationships/oleObject" Target="embeddings/oleObject345.bin"/><Relationship Id="rId55" Type="http://schemas.openxmlformats.org/officeDocument/2006/relationships/oleObject" Target="embeddings/oleObject15.bin"/><Relationship Id="rId97" Type="http://schemas.openxmlformats.org/officeDocument/2006/relationships/image" Target="media/image53.wmf"/><Relationship Id="rId120" Type="http://schemas.openxmlformats.org/officeDocument/2006/relationships/oleObject" Target="embeddings/oleObject45.bin"/><Relationship Id="rId358" Type="http://schemas.openxmlformats.org/officeDocument/2006/relationships/oleObject" Target="embeddings/oleObject166.bin"/><Relationship Id="rId565" Type="http://schemas.openxmlformats.org/officeDocument/2006/relationships/image" Target="media/image285.wmf"/><Relationship Id="rId730" Type="http://schemas.openxmlformats.org/officeDocument/2006/relationships/image" Target="media/image369.wmf"/><Relationship Id="rId772" Type="http://schemas.openxmlformats.org/officeDocument/2006/relationships/image" Target="media/image391.wmf"/><Relationship Id="rId162" Type="http://schemas.openxmlformats.org/officeDocument/2006/relationships/oleObject" Target="embeddings/oleObject66.bin"/><Relationship Id="rId218" Type="http://schemas.openxmlformats.org/officeDocument/2006/relationships/image" Target="media/image113.wmf"/><Relationship Id="rId425" Type="http://schemas.openxmlformats.org/officeDocument/2006/relationships/image" Target="media/image215.wmf"/><Relationship Id="rId467" Type="http://schemas.openxmlformats.org/officeDocument/2006/relationships/image" Target="media/image236.wmf"/><Relationship Id="rId632" Type="http://schemas.openxmlformats.org/officeDocument/2006/relationships/image" Target="media/image319.wmf"/><Relationship Id="rId271" Type="http://schemas.openxmlformats.org/officeDocument/2006/relationships/image" Target="media/image138.wmf"/><Relationship Id="rId674" Type="http://schemas.openxmlformats.org/officeDocument/2006/relationships/image" Target="media/image340.wmf"/><Relationship Id="rId24" Type="http://schemas.openxmlformats.org/officeDocument/2006/relationships/image" Target="media/image9.wmf"/><Relationship Id="rId66" Type="http://schemas.openxmlformats.org/officeDocument/2006/relationships/oleObject" Target="embeddings/oleObject20.bin"/><Relationship Id="rId131" Type="http://schemas.openxmlformats.org/officeDocument/2006/relationships/image" Target="media/image70.wmf"/><Relationship Id="rId327" Type="http://schemas.openxmlformats.org/officeDocument/2006/relationships/image" Target="media/image166.wmf"/><Relationship Id="rId369" Type="http://schemas.openxmlformats.org/officeDocument/2006/relationships/image" Target="media/image187.wmf"/><Relationship Id="rId534" Type="http://schemas.openxmlformats.org/officeDocument/2006/relationships/oleObject" Target="embeddings/oleObject254.bin"/><Relationship Id="rId576" Type="http://schemas.openxmlformats.org/officeDocument/2006/relationships/oleObject" Target="embeddings/oleObject275.bin"/><Relationship Id="rId741" Type="http://schemas.openxmlformats.org/officeDocument/2006/relationships/image" Target="media/image375.wmf"/><Relationship Id="rId783" Type="http://schemas.openxmlformats.org/officeDocument/2006/relationships/oleObject" Target="embeddings/oleObject376.bin"/><Relationship Id="rId173" Type="http://schemas.openxmlformats.org/officeDocument/2006/relationships/image" Target="media/image91.wmf"/><Relationship Id="rId229" Type="http://schemas.openxmlformats.org/officeDocument/2006/relationships/oleObject" Target="embeddings/oleObject100.bin"/><Relationship Id="rId380" Type="http://schemas.openxmlformats.org/officeDocument/2006/relationships/oleObject" Target="embeddings/oleObject177.bin"/><Relationship Id="rId436" Type="http://schemas.openxmlformats.org/officeDocument/2006/relationships/oleObject" Target="embeddings/oleObject205.bin"/><Relationship Id="rId601" Type="http://schemas.openxmlformats.org/officeDocument/2006/relationships/oleObject" Target="embeddings/oleObject287.bin"/><Relationship Id="rId643" Type="http://schemas.openxmlformats.org/officeDocument/2006/relationships/oleObject" Target="embeddings/oleObject308.bin"/><Relationship Id="rId240" Type="http://schemas.openxmlformats.org/officeDocument/2006/relationships/image" Target="media/image124.wmf"/><Relationship Id="rId478" Type="http://schemas.openxmlformats.org/officeDocument/2006/relationships/oleObject" Target="embeddings/oleObject226.bin"/><Relationship Id="rId685" Type="http://schemas.openxmlformats.org/officeDocument/2006/relationships/oleObject" Target="embeddings/oleObject329.bin"/><Relationship Id="rId35" Type="http://schemas.openxmlformats.org/officeDocument/2006/relationships/oleObject" Target="embeddings/oleObject5.bin"/><Relationship Id="rId77" Type="http://schemas.openxmlformats.org/officeDocument/2006/relationships/oleObject" Target="embeddings/oleObject25.bin"/><Relationship Id="rId100" Type="http://schemas.openxmlformats.org/officeDocument/2006/relationships/oleObject" Target="embeddings/oleObject35.bin"/><Relationship Id="rId282" Type="http://schemas.openxmlformats.org/officeDocument/2006/relationships/oleObject" Target="embeddings/oleObject128.bin"/><Relationship Id="rId338" Type="http://schemas.openxmlformats.org/officeDocument/2006/relationships/oleObject" Target="embeddings/oleObject156.bin"/><Relationship Id="rId503" Type="http://schemas.openxmlformats.org/officeDocument/2006/relationships/image" Target="media/image254.wmf"/><Relationship Id="rId545" Type="http://schemas.openxmlformats.org/officeDocument/2006/relationships/image" Target="media/image275.wmf"/><Relationship Id="rId587" Type="http://schemas.openxmlformats.org/officeDocument/2006/relationships/image" Target="media/image296.wmf"/><Relationship Id="rId710" Type="http://schemas.openxmlformats.org/officeDocument/2006/relationships/image" Target="media/image359.wmf"/><Relationship Id="rId752" Type="http://schemas.openxmlformats.org/officeDocument/2006/relationships/oleObject" Target="embeddings/oleObject361.bin"/><Relationship Id="rId808" Type="http://schemas.openxmlformats.org/officeDocument/2006/relationships/image" Target="media/image413.emf"/><Relationship Id="rId8" Type="http://schemas.openxmlformats.org/officeDocument/2006/relationships/footer" Target="footer1.xml"/><Relationship Id="rId142" Type="http://schemas.openxmlformats.org/officeDocument/2006/relationships/oleObject" Target="embeddings/oleObject56.bin"/><Relationship Id="rId184" Type="http://schemas.openxmlformats.org/officeDocument/2006/relationships/oleObject" Target="embeddings/oleObject77.bin"/><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image" Target="media/image226.wmf"/><Relationship Id="rId612" Type="http://schemas.openxmlformats.org/officeDocument/2006/relationships/image" Target="media/image309.wmf"/><Relationship Id="rId794" Type="http://schemas.openxmlformats.org/officeDocument/2006/relationships/image" Target="media/image402.wmf"/><Relationship Id="rId251" Type="http://schemas.openxmlformats.org/officeDocument/2006/relationships/image" Target="media/image128.wmf"/><Relationship Id="rId489" Type="http://schemas.openxmlformats.org/officeDocument/2006/relationships/image" Target="media/image247.wmf"/><Relationship Id="rId654" Type="http://schemas.openxmlformats.org/officeDocument/2006/relationships/image" Target="media/image330.wmf"/><Relationship Id="rId696" Type="http://schemas.openxmlformats.org/officeDocument/2006/relationships/oleObject" Target="embeddings/oleObject334.bin"/><Relationship Id="rId46" Type="http://schemas.openxmlformats.org/officeDocument/2006/relationships/image" Target="media/image25.wmf"/><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image" Target="media/image177.wmf"/><Relationship Id="rId514" Type="http://schemas.openxmlformats.org/officeDocument/2006/relationships/oleObject" Target="embeddings/oleObject244.bin"/><Relationship Id="rId556" Type="http://schemas.openxmlformats.org/officeDocument/2006/relationships/oleObject" Target="embeddings/oleObject265.bin"/><Relationship Id="rId721" Type="http://schemas.openxmlformats.org/officeDocument/2006/relationships/oleObject" Target="embeddings/oleObject346.bin"/><Relationship Id="rId763" Type="http://schemas.openxmlformats.org/officeDocument/2006/relationships/image" Target="media/image386.wmf"/><Relationship Id="rId88" Type="http://schemas.openxmlformats.org/officeDocument/2006/relationships/image" Target="media/image48.wmf"/><Relationship Id="rId111" Type="http://schemas.openxmlformats.org/officeDocument/2006/relationships/image" Target="media/image60.wmf"/><Relationship Id="rId153" Type="http://schemas.openxmlformats.org/officeDocument/2006/relationships/image" Target="media/image81.wmf"/><Relationship Id="rId195" Type="http://schemas.openxmlformats.org/officeDocument/2006/relationships/image" Target="media/image102.wmf"/><Relationship Id="rId209" Type="http://schemas.openxmlformats.org/officeDocument/2006/relationships/oleObject" Target="embeddings/oleObject90.bin"/><Relationship Id="rId360" Type="http://schemas.openxmlformats.org/officeDocument/2006/relationships/oleObject" Target="embeddings/oleObject167.bin"/><Relationship Id="rId416" Type="http://schemas.openxmlformats.org/officeDocument/2006/relationships/oleObject" Target="embeddings/oleObject195.bin"/><Relationship Id="rId598" Type="http://schemas.openxmlformats.org/officeDocument/2006/relationships/image" Target="media/image302.wmf"/><Relationship Id="rId220" Type="http://schemas.openxmlformats.org/officeDocument/2006/relationships/image" Target="media/image114.wmf"/><Relationship Id="rId458" Type="http://schemas.openxmlformats.org/officeDocument/2006/relationships/oleObject" Target="embeddings/oleObject216.bin"/><Relationship Id="rId623" Type="http://schemas.openxmlformats.org/officeDocument/2006/relationships/oleObject" Target="embeddings/oleObject298.bin"/><Relationship Id="rId665" Type="http://schemas.openxmlformats.org/officeDocument/2006/relationships/oleObject" Target="embeddings/oleObject319.bin"/><Relationship Id="rId15" Type="http://schemas.openxmlformats.org/officeDocument/2006/relationships/oleObject" Target="embeddings/oleObject2.bin"/><Relationship Id="rId57" Type="http://schemas.openxmlformats.org/officeDocument/2006/relationships/oleObject" Target="embeddings/oleObject16.bin"/><Relationship Id="rId262" Type="http://schemas.openxmlformats.org/officeDocument/2006/relationships/oleObject" Target="embeddings/oleObject118.bin"/><Relationship Id="rId318" Type="http://schemas.openxmlformats.org/officeDocument/2006/relationships/oleObject" Target="embeddings/oleObject146.bin"/><Relationship Id="rId525" Type="http://schemas.openxmlformats.org/officeDocument/2006/relationships/image" Target="media/image265.wmf"/><Relationship Id="rId567" Type="http://schemas.openxmlformats.org/officeDocument/2006/relationships/image" Target="media/image286.wmf"/><Relationship Id="rId732" Type="http://schemas.openxmlformats.org/officeDocument/2006/relationships/oleObject" Target="embeddings/oleObject351.bin"/><Relationship Id="rId99" Type="http://schemas.openxmlformats.org/officeDocument/2006/relationships/image" Target="media/image54.wmf"/><Relationship Id="rId122" Type="http://schemas.openxmlformats.org/officeDocument/2006/relationships/oleObject" Target="embeddings/oleObject46.bin"/><Relationship Id="rId164" Type="http://schemas.openxmlformats.org/officeDocument/2006/relationships/oleObject" Target="embeddings/oleObject67.bin"/><Relationship Id="rId371" Type="http://schemas.openxmlformats.org/officeDocument/2006/relationships/image" Target="media/image188.wmf"/><Relationship Id="rId774" Type="http://schemas.openxmlformats.org/officeDocument/2006/relationships/image" Target="media/image392.wmf"/><Relationship Id="rId427" Type="http://schemas.openxmlformats.org/officeDocument/2006/relationships/image" Target="media/image216.wmf"/><Relationship Id="rId469" Type="http://schemas.openxmlformats.org/officeDocument/2006/relationships/image" Target="media/image237.wmf"/><Relationship Id="rId634" Type="http://schemas.openxmlformats.org/officeDocument/2006/relationships/image" Target="media/image320.wmf"/><Relationship Id="rId676" Type="http://schemas.openxmlformats.org/officeDocument/2006/relationships/image" Target="media/image341.wmf"/><Relationship Id="rId26" Type="http://schemas.openxmlformats.org/officeDocument/2006/relationships/image" Target="media/image11.wmf"/><Relationship Id="rId231" Type="http://schemas.openxmlformats.org/officeDocument/2006/relationships/oleObject" Target="embeddings/oleObject101.bin"/><Relationship Id="rId273" Type="http://schemas.openxmlformats.org/officeDocument/2006/relationships/image" Target="media/image139.wmf"/><Relationship Id="rId329" Type="http://schemas.openxmlformats.org/officeDocument/2006/relationships/image" Target="media/image167.wmf"/><Relationship Id="rId480" Type="http://schemas.openxmlformats.org/officeDocument/2006/relationships/oleObject" Target="embeddings/oleObject227.bin"/><Relationship Id="rId536" Type="http://schemas.openxmlformats.org/officeDocument/2006/relationships/oleObject" Target="embeddings/oleObject255.bin"/><Relationship Id="rId701" Type="http://schemas.openxmlformats.org/officeDocument/2006/relationships/oleObject" Target="embeddings/oleObject336.bin"/><Relationship Id="rId68" Type="http://schemas.openxmlformats.org/officeDocument/2006/relationships/image" Target="media/image37.wmf"/><Relationship Id="rId133" Type="http://schemas.openxmlformats.org/officeDocument/2006/relationships/image" Target="media/image71.wmf"/><Relationship Id="rId175" Type="http://schemas.openxmlformats.org/officeDocument/2006/relationships/image" Target="media/image92.wmf"/><Relationship Id="rId340" Type="http://schemas.openxmlformats.org/officeDocument/2006/relationships/oleObject" Target="embeddings/oleObject157.bin"/><Relationship Id="rId578" Type="http://schemas.openxmlformats.org/officeDocument/2006/relationships/oleObject" Target="embeddings/oleObject276.bin"/><Relationship Id="rId743" Type="http://schemas.openxmlformats.org/officeDocument/2006/relationships/image" Target="media/image376.wmf"/><Relationship Id="rId785" Type="http://schemas.openxmlformats.org/officeDocument/2006/relationships/oleObject" Target="embeddings/oleObject377.bin"/><Relationship Id="rId200" Type="http://schemas.openxmlformats.org/officeDocument/2006/relationships/oleObject" Target="embeddings/oleObject85.bin"/><Relationship Id="rId382" Type="http://schemas.openxmlformats.org/officeDocument/2006/relationships/oleObject" Target="embeddings/oleObject178.bin"/><Relationship Id="rId438" Type="http://schemas.openxmlformats.org/officeDocument/2006/relationships/oleObject" Target="embeddings/oleObject206.bin"/><Relationship Id="rId603" Type="http://schemas.openxmlformats.org/officeDocument/2006/relationships/oleObject" Target="embeddings/oleObject288.bin"/><Relationship Id="rId645" Type="http://schemas.openxmlformats.org/officeDocument/2006/relationships/oleObject" Target="embeddings/oleObject309.bin"/><Relationship Id="rId687" Type="http://schemas.openxmlformats.org/officeDocument/2006/relationships/oleObject" Target="embeddings/oleObject330.bin"/><Relationship Id="rId810" Type="http://schemas.openxmlformats.org/officeDocument/2006/relationships/fontTable" Target="fontTable.xml"/><Relationship Id="rId242" Type="http://schemas.openxmlformats.org/officeDocument/2006/relationships/image" Target="media/image125.wmf"/><Relationship Id="rId284" Type="http://schemas.openxmlformats.org/officeDocument/2006/relationships/oleObject" Target="embeddings/oleObject129.bin"/><Relationship Id="rId491" Type="http://schemas.openxmlformats.org/officeDocument/2006/relationships/image" Target="media/image248.wmf"/><Relationship Id="rId505" Type="http://schemas.openxmlformats.org/officeDocument/2006/relationships/image" Target="media/image255.wmf"/><Relationship Id="rId712" Type="http://schemas.openxmlformats.org/officeDocument/2006/relationships/image" Target="media/image360.wmf"/><Relationship Id="rId37" Type="http://schemas.openxmlformats.org/officeDocument/2006/relationships/oleObject" Target="embeddings/oleObject6.bin"/><Relationship Id="rId79" Type="http://schemas.openxmlformats.org/officeDocument/2006/relationships/oleObject" Target="embeddings/oleObject26.bin"/><Relationship Id="rId102" Type="http://schemas.openxmlformats.org/officeDocument/2006/relationships/oleObject" Target="embeddings/oleObject36.bin"/><Relationship Id="rId144" Type="http://schemas.openxmlformats.org/officeDocument/2006/relationships/oleObject" Target="embeddings/oleObject57.bin"/><Relationship Id="rId547" Type="http://schemas.openxmlformats.org/officeDocument/2006/relationships/image" Target="media/image276.wmf"/><Relationship Id="rId589" Type="http://schemas.openxmlformats.org/officeDocument/2006/relationships/oleObject" Target="embeddings/oleObject281.bin"/><Relationship Id="rId754" Type="http://schemas.openxmlformats.org/officeDocument/2006/relationships/oleObject" Target="embeddings/oleObject362.bin"/><Relationship Id="rId796" Type="http://schemas.openxmlformats.org/officeDocument/2006/relationships/image" Target="media/image403.wmf"/><Relationship Id="rId90" Type="http://schemas.openxmlformats.org/officeDocument/2006/relationships/image" Target="media/image49.wmf"/><Relationship Id="rId186" Type="http://schemas.openxmlformats.org/officeDocument/2006/relationships/oleObject" Target="embeddings/oleObject78.bin"/><Relationship Id="rId351" Type="http://schemas.openxmlformats.org/officeDocument/2006/relationships/image" Target="media/image178.wmf"/><Relationship Id="rId393" Type="http://schemas.openxmlformats.org/officeDocument/2006/relationships/image" Target="media/image199.wmf"/><Relationship Id="rId407" Type="http://schemas.openxmlformats.org/officeDocument/2006/relationships/image" Target="media/image206.wmf"/><Relationship Id="rId449" Type="http://schemas.openxmlformats.org/officeDocument/2006/relationships/image" Target="media/image227.wmf"/><Relationship Id="rId614" Type="http://schemas.openxmlformats.org/officeDocument/2006/relationships/image" Target="media/image310.wmf"/><Relationship Id="rId656" Type="http://schemas.openxmlformats.org/officeDocument/2006/relationships/image" Target="media/image331.wmf"/><Relationship Id="rId211" Type="http://schemas.openxmlformats.org/officeDocument/2006/relationships/oleObject" Target="embeddings/oleObject91.bin"/><Relationship Id="rId253" Type="http://schemas.openxmlformats.org/officeDocument/2006/relationships/image" Target="media/image129.wmf"/><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oleObject" Target="embeddings/oleObject217.bin"/><Relationship Id="rId516" Type="http://schemas.openxmlformats.org/officeDocument/2006/relationships/oleObject" Target="embeddings/oleObject245.bin"/><Relationship Id="rId698" Type="http://schemas.openxmlformats.org/officeDocument/2006/relationships/oleObject" Target="embeddings/oleObject335.bin"/><Relationship Id="rId48" Type="http://schemas.openxmlformats.org/officeDocument/2006/relationships/image" Target="media/image26.wmf"/><Relationship Id="rId113" Type="http://schemas.openxmlformats.org/officeDocument/2006/relationships/image" Target="media/image61.wmf"/><Relationship Id="rId320" Type="http://schemas.openxmlformats.org/officeDocument/2006/relationships/oleObject" Target="embeddings/oleObject147.bin"/><Relationship Id="rId558" Type="http://schemas.openxmlformats.org/officeDocument/2006/relationships/oleObject" Target="embeddings/oleObject266.bin"/><Relationship Id="rId723" Type="http://schemas.openxmlformats.org/officeDocument/2006/relationships/oleObject" Target="embeddings/oleObject347.bin"/><Relationship Id="rId765" Type="http://schemas.openxmlformats.org/officeDocument/2006/relationships/image" Target="media/image387.wmf"/><Relationship Id="rId155" Type="http://schemas.openxmlformats.org/officeDocument/2006/relationships/image" Target="media/image82.wmf"/><Relationship Id="rId197" Type="http://schemas.openxmlformats.org/officeDocument/2006/relationships/image" Target="media/image103.wmf"/><Relationship Id="rId362" Type="http://schemas.openxmlformats.org/officeDocument/2006/relationships/oleObject" Target="embeddings/oleObject168.bin"/><Relationship Id="rId418" Type="http://schemas.openxmlformats.org/officeDocument/2006/relationships/oleObject" Target="embeddings/oleObject196.bin"/><Relationship Id="rId625" Type="http://schemas.openxmlformats.org/officeDocument/2006/relationships/oleObject" Target="embeddings/oleObject299.bin"/><Relationship Id="rId222" Type="http://schemas.openxmlformats.org/officeDocument/2006/relationships/image" Target="media/image115.wmf"/><Relationship Id="rId264" Type="http://schemas.openxmlformats.org/officeDocument/2006/relationships/oleObject" Target="embeddings/oleObject119.bin"/><Relationship Id="rId471" Type="http://schemas.openxmlformats.org/officeDocument/2006/relationships/image" Target="media/image238.wmf"/><Relationship Id="rId667" Type="http://schemas.openxmlformats.org/officeDocument/2006/relationships/oleObject" Target="embeddings/oleObject320.bin"/><Relationship Id="rId17" Type="http://schemas.openxmlformats.org/officeDocument/2006/relationships/oleObject" Target="embeddings/oleObject3.bin"/><Relationship Id="rId59" Type="http://schemas.openxmlformats.org/officeDocument/2006/relationships/oleObject" Target="embeddings/oleObject17.bin"/><Relationship Id="rId124" Type="http://schemas.openxmlformats.org/officeDocument/2006/relationships/oleObject" Target="embeddings/oleObject47.bin"/><Relationship Id="rId527" Type="http://schemas.openxmlformats.org/officeDocument/2006/relationships/image" Target="media/image266.wmf"/><Relationship Id="rId569" Type="http://schemas.openxmlformats.org/officeDocument/2006/relationships/image" Target="media/image287.wmf"/><Relationship Id="rId734" Type="http://schemas.openxmlformats.org/officeDocument/2006/relationships/oleObject" Target="embeddings/oleObject352.bin"/><Relationship Id="rId776" Type="http://schemas.openxmlformats.org/officeDocument/2006/relationships/image" Target="media/image393.wmf"/><Relationship Id="rId70" Type="http://schemas.openxmlformats.org/officeDocument/2006/relationships/image" Target="media/image38.wmf"/><Relationship Id="rId166" Type="http://schemas.openxmlformats.org/officeDocument/2006/relationships/oleObject" Target="embeddings/oleObject68.bin"/><Relationship Id="rId331" Type="http://schemas.openxmlformats.org/officeDocument/2006/relationships/image" Target="media/image168.wmf"/><Relationship Id="rId373" Type="http://schemas.openxmlformats.org/officeDocument/2006/relationships/image" Target="media/image189.wmf"/><Relationship Id="rId429" Type="http://schemas.openxmlformats.org/officeDocument/2006/relationships/image" Target="media/image217.wmf"/><Relationship Id="rId580" Type="http://schemas.openxmlformats.org/officeDocument/2006/relationships/oleObject" Target="embeddings/oleObject277.bin"/><Relationship Id="rId636" Type="http://schemas.openxmlformats.org/officeDocument/2006/relationships/image" Target="media/image321.wmf"/><Relationship Id="rId801" Type="http://schemas.openxmlformats.org/officeDocument/2006/relationships/image" Target="media/image407.emf"/><Relationship Id="rId1" Type="http://schemas.openxmlformats.org/officeDocument/2006/relationships/customXml" Target="../customXml/item1.xml"/><Relationship Id="rId233" Type="http://schemas.openxmlformats.org/officeDocument/2006/relationships/oleObject" Target="embeddings/oleObject102.bin"/><Relationship Id="rId440" Type="http://schemas.openxmlformats.org/officeDocument/2006/relationships/oleObject" Target="embeddings/oleObject207.bin"/><Relationship Id="rId678" Type="http://schemas.openxmlformats.org/officeDocument/2006/relationships/image" Target="media/image342.wmf"/><Relationship Id="rId28" Type="http://schemas.openxmlformats.org/officeDocument/2006/relationships/image" Target="media/image13.wmf"/><Relationship Id="rId275" Type="http://schemas.openxmlformats.org/officeDocument/2006/relationships/image" Target="media/image140.wmf"/><Relationship Id="rId300" Type="http://schemas.openxmlformats.org/officeDocument/2006/relationships/oleObject" Target="embeddings/oleObject137.bin"/><Relationship Id="rId482" Type="http://schemas.openxmlformats.org/officeDocument/2006/relationships/oleObject" Target="embeddings/oleObject228.bin"/><Relationship Id="rId538" Type="http://schemas.openxmlformats.org/officeDocument/2006/relationships/oleObject" Target="embeddings/oleObject256.bin"/><Relationship Id="rId703" Type="http://schemas.openxmlformats.org/officeDocument/2006/relationships/oleObject" Target="embeddings/oleObject337.bin"/><Relationship Id="rId745" Type="http://schemas.openxmlformats.org/officeDocument/2006/relationships/image" Target="media/image377.wmf"/><Relationship Id="rId81" Type="http://schemas.openxmlformats.org/officeDocument/2006/relationships/oleObject" Target="embeddings/oleObject27.bin"/><Relationship Id="rId135" Type="http://schemas.openxmlformats.org/officeDocument/2006/relationships/image" Target="media/image72.wmf"/><Relationship Id="rId177" Type="http://schemas.openxmlformats.org/officeDocument/2006/relationships/image" Target="media/image93.wmf"/><Relationship Id="rId342" Type="http://schemas.openxmlformats.org/officeDocument/2006/relationships/oleObject" Target="embeddings/oleObject158.bin"/><Relationship Id="rId384" Type="http://schemas.openxmlformats.org/officeDocument/2006/relationships/oleObject" Target="embeddings/oleObject179.bin"/><Relationship Id="rId591" Type="http://schemas.openxmlformats.org/officeDocument/2006/relationships/oleObject" Target="embeddings/oleObject282.bin"/><Relationship Id="rId605" Type="http://schemas.openxmlformats.org/officeDocument/2006/relationships/oleObject" Target="embeddings/oleObject289.bin"/><Relationship Id="rId787" Type="http://schemas.openxmlformats.org/officeDocument/2006/relationships/oleObject" Target="embeddings/oleObject378.bin"/><Relationship Id="rId202" Type="http://schemas.openxmlformats.org/officeDocument/2006/relationships/image" Target="media/image105.wmf"/><Relationship Id="rId244" Type="http://schemas.openxmlformats.org/officeDocument/2006/relationships/oleObject" Target="embeddings/oleObject108.bin"/><Relationship Id="rId647" Type="http://schemas.openxmlformats.org/officeDocument/2006/relationships/oleObject" Target="embeddings/oleObject310.bin"/><Relationship Id="rId689" Type="http://schemas.openxmlformats.org/officeDocument/2006/relationships/oleObject" Target="embeddings/oleObject331.bin"/><Relationship Id="rId39" Type="http://schemas.openxmlformats.org/officeDocument/2006/relationships/oleObject" Target="embeddings/oleObject7.bin"/><Relationship Id="rId286" Type="http://schemas.openxmlformats.org/officeDocument/2006/relationships/oleObject" Target="embeddings/oleObject130.bin"/><Relationship Id="rId451" Type="http://schemas.openxmlformats.org/officeDocument/2006/relationships/image" Target="media/image228.wmf"/><Relationship Id="rId493" Type="http://schemas.openxmlformats.org/officeDocument/2006/relationships/image" Target="media/image249.wmf"/><Relationship Id="rId507" Type="http://schemas.openxmlformats.org/officeDocument/2006/relationships/image" Target="media/image256.wmf"/><Relationship Id="rId549" Type="http://schemas.openxmlformats.org/officeDocument/2006/relationships/image" Target="media/image277.wmf"/><Relationship Id="rId714" Type="http://schemas.openxmlformats.org/officeDocument/2006/relationships/image" Target="media/image361.wmf"/><Relationship Id="rId756" Type="http://schemas.openxmlformats.org/officeDocument/2006/relationships/oleObject" Target="embeddings/oleObject363.bin"/><Relationship Id="rId50" Type="http://schemas.openxmlformats.org/officeDocument/2006/relationships/image" Target="media/image27.wmf"/><Relationship Id="rId104" Type="http://schemas.openxmlformats.org/officeDocument/2006/relationships/oleObject" Target="embeddings/oleObject37.bin"/><Relationship Id="rId146" Type="http://schemas.openxmlformats.org/officeDocument/2006/relationships/oleObject" Target="embeddings/oleObject58.bin"/><Relationship Id="rId188" Type="http://schemas.openxmlformats.org/officeDocument/2006/relationships/oleObject" Target="embeddings/oleObject79.bin"/><Relationship Id="rId311" Type="http://schemas.openxmlformats.org/officeDocument/2006/relationships/image" Target="media/image158.wmf"/><Relationship Id="rId353" Type="http://schemas.openxmlformats.org/officeDocument/2006/relationships/image" Target="media/image179.wmf"/><Relationship Id="rId395" Type="http://schemas.openxmlformats.org/officeDocument/2006/relationships/image" Target="media/image200.wmf"/><Relationship Id="rId409" Type="http://schemas.openxmlformats.org/officeDocument/2006/relationships/image" Target="media/image207.wmf"/><Relationship Id="rId560" Type="http://schemas.openxmlformats.org/officeDocument/2006/relationships/oleObject" Target="embeddings/oleObject267.bin"/><Relationship Id="rId798" Type="http://schemas.openxmlformats.org/officeDocument/2006/relationships/image" Target="media/image404.emf"/><Relationship Id="rId92" Type="http://schemas.openxmlformats.org/officeDocument/2006/relationships/oleObject" Target="embeddings/oleObject31.bin"/><Relationship Id="rId213" Type="http://schemas.openxmlformats.org/officeDocument/2006/relationships/oleObject" Target="embeddings/oleObject92.bin"/><Relationship Id="rId420" Type="http://schemas.openxmlformats.org/officeDocument/2006/relationships/oleObject" Target="embeddings/oleObject197.bin"/><Relationship Id="rId616" Type="http://schemas.openxmlformats.org/officeDocument/2006/relationships/image" Target="media/image311.wmf"/><Relationship Id="rId658" Type="http://schemas.openxmlformats.org/officeDocument/2006/relationships/image" Target="media/image332.wmf"/><Relationship Id="rId255" Type="http://schemas.openxmlformats.org/officeDocument/2006/relationships/image" Target="media/image130.wmf"/><Relationship Id="rId297" Type="http://schemas.openxmlformats.org/officeDocument/2006/relationships/image" Target="media/image151.wmf"/><Relationship Id="rId462" Type="http://schemas.openxmlformats.org/officeDocument/2006/relationships/oleObject" Target="embeddings/oleObject218.bin"/><Relationship Id="rId518" Type="http://schemas.openxmlformats.org/officeDocument/2006/relationships/oleObject" Target="embeddings/oleObject246.bin"/><Relationship Id="rId725" Type="http://schemas.openxmlformats.org/officeDocument/2006/relationships/oleObject" Target="embeddings/oleObject348.bin"/><Relationship Id="rId115" Type="http://schemas.openxmlformats.org/officeDocument/2006/relationships/image" Target="media/image62.wmf"/><Relationship Id="rId157" Type="http://schemas.openxmlformats.org/officeDocument/2006/relationships/image" Target="media/image83.wmf"/><Relationship Id="rId322" Type="http://schemas.openxmlformats.org/officeDocument/2006/relationships/oleObject" Target="embeddings/oleObject148.bin"/><Relationship Id="rId364" Type="http://schemas.openxmlformats.org/officeDocument/2006/relationships/oleObject" Target="embeddings/oleObject169.bin"/><Relationship Id="rId767" Type="http://schemas.openxmlformats.org/officeDocument/2006/relationships/image" Target="media/image388.wmf"/><Relationship Id="rId61" Type="http://schemas.openxmlformats.org/officeDocument/2006/relationships/oleObject" Target="embeddings/oleObject18.bin"/><Relationship Id="rId199" Type="http://schemas.openxmlformats.org/officeDocument/2006/relationships/image" Target="media/image104.wmf"/><Relationship Id="rId571" Type="http://schemas.openxmlformats.org/officeDocument/2006/relationships/image" Target="media/image288.wmf"/><Relationship Id="rId627" Type="http://schemas.openxmlformats.org/officeDocument/2006/relationships/oleObject" Target="embeddings/oleObject300.bin"/><Relationship Id="rId669" Type="http://schemas.openxmlformats.org/officeDocument/2006/relationships/oleObject" Target="embeddings/oleObject321.bin"/><Relationship Id="rId19" Type="http://schemas.openxmlformats.org/officeDocument/2006/relationships/image" Target="media/image4.wmf"/><Relationship Id="rId224" Type="http://schemas.openxmlformats.org/officeDocument/2006/relationships/image" Target="media/image116.wmf"/><Relationship Id="rId266" Type="http://schemas.openxmlformats.org/officeDocument/2006/relationships/oleObject" Target="embeddings/oleObject120.bin"/><Relationship Id="rId431" Type="http://schemas.openxmlformats.org/officeDocument/2006/relationships/image" Target="media/image218.wmf"/><Relationship Id="rId473" Type="http://schemas.openxmlformats.org/officeDocument/2006/relationships/image" Target="media/image239.wmf"/><Relationship Id="rId529" Type="http://schemas.openxmlformats.org/officeDocument/2006/relationships/image" Target="media/image267.wmf"/><Relationship Id="rId680" Type="http://schemas.openxmlformats.org/officeDocument/2006/relationships/image" Target="media/image343.wmf"/><Relationship Id="rId736" Type="http://schemas.openxmlformats.org/officeDocument/2006/relationships/oleObject" Target="embeddings/oleObject353.bin"/><Relationship Id="rId30" Type="http://schemas.openxmlformats.org/officeDocument/2006/relationships/image" Target="media/image15.wmf"/><Relationship Id="rId126" Type="http://schemas.openxmlformats.org/officeDocument/2006/relationships/oleObject" Target="embeddings/oleObject48.bin"/><Relationship Id="rId168" Type="http://schemas.openxmlformats.org/officeDocument/2006/relationships/oleObject" Target="embeddings/oleObject69.bin"/><Relationship Id="rId333" Type="http://schemas.openxmlformats.org/officeDocument/2006/relationships/image" Target="media/image169.wmf"/><Relationship Id="rId540" Type="http://schemas.openxmlformats.org/officeDocument/2006/relationships/oleObject" Target="embeddings/oleObject257.bin"/><Relationship Id="rId778" Type="http://schemas.openxmlformats.org/officeDocument/2006/relationships/image" Target="media/image394.wmf"/><Relationship Id="rId72" Type="http://schemas.openxmlformats.org/officeDocument/2006/relationships/image" Target="media/image39.wmf"/><Relationship Id="rId375" Type="http://schemas.openxmlformats.org/officeDocument/2006/relationships/image" Target="media/image190.wmf"/><Relationship Id="rId582" Type="http://schemas.openxmlformats.org/officeDocument/2006/relationships/oleObject" Target="embeddings/oleObject278.bin"/><Relationship Id="rId638" Type="http://schemas.openxmlformats.org/officeDocument/2006/relationships/image" Target="media/image322.wmf"/><Relationship Id="rId803" Type="http://schemas.openxmlformats.org/officeDocument/2006/relationships/oleObject" Target="embeddings/oleObject384.bin"/><Relationship Id="rId3" Type="http://schemas.openxmlformats.org/officeDocument/2006/relationships/styles" Target="styles.xml"/><Relationship Id="rId235" Type="http://schemas.openxmlformats.org/officeDocument/2006/relationships/oleObject" Target="embeddings/oleObject103.bin"/><Relationship Id="rId277" Type="http://schemas.openxmlformats.org/officeDocument/2006/relationships/image" Target="media/image141.wmf"/><Relationship Id="rId400" Type="http://schemas.openxmlformats.org/officeDocument/2006/relationships/oleObject" Target="embeddings/oleObject187.bin"/><Relationship Id="rId442" Type="http://schemas.openxmlformats.org/officeDocument/2006/relationships/oleObject" Target="embeddings/oleObject208.bin"/><Relationship Id="rId484" Type="http://schemas.openxmlformats.org/officeDocument/2006/relationships/oleObject" Target="embeddings/oleObject229.bin"/><Relationship Id="rId705" Type="http://schemas.openxmlformats.org/officeDocument/2006/relationships/oleObject" Target="embeddings/oleObject338.bin"/><Relationship Id="rId137" Type="http://schemas.openxmlformats.org/officeDocument/2006/relationships/image" Target="media/image73.wmf"/><Relationship Id="rId302" Type="http://schemas.openxmlformats.org/officeDocument/2006/relationships/oleObject" Target="embeddings/oleObject138.bin"/><Relationship Id="rId344" Type="http://schemas.openxmlformats.org/officeDocument/2006/relationships/oleObject" Target="embeddings/oleObject159.bin"/><Relationship Id="rId691" Type="http://schemas.openxmlformats.org/officeDocument/2006/relationships/oleObject" Target="embeddings/oleObject332.bin"/><Relationship Id="rId747" Type="http://schemas.openxmlformats.org/officeDocument/2006/relationships/image" Target="media/image378.wmf"/><Relationship Id="rId789" Type="http://schemas.openxmlformats.org/officeDocument/2006/relationships/oleObject" Target="embeddings/oleObject379.bin"/><Relationship Id="rId41" Type="http://schemas.openxmlformats.org/officeDocument/2006/relationships/oleObject" Target="embeddings/oleObject8.bin"/><Relationship Id="rId83" Type="http://schemas.openxmlformats.org/officeDocument/2006/relationships/image" Target="media/image45.png"/><Relationship Id="rId179" Type="http://schemas.openxmlformats.org/officeDocument/2006/relationships/image" Target="media/image94.wmf"/><Relationship Id="rId386" Type="http://schemas.openxmlformats.org/officeDocument/2006/relationships/oleObject" Target="embeddings/oleObject180.bin"/><Relationship Id="rId551" Type="http://schemas.openxmlformats.org/officeDocument/2006/relationships/image" Target="media/image278.wmf"/><Relationship Id="rId593" Type="http://schemas.openxmlformats.org/officeDocument/2006/relationships/oleObject" Target="embeddings/oleObject283.bin"/><Relationship Id="rId607" Type="http://schemas.openxmlformats.org/officeDocument/2006/relationships/oleObject" Target="embeddings/oleObject290.bin"/><Relationship Id="rId649" Type="http://schemas.openxmlformats.org/officeDocument/2006/relationships/oleObject" Target="embeddings/oleObject311.bin"/><Relationship Id="rId190" Type="http://schemas.openxmlformats.org/officeDocument/2006/relationships/oleObject" Target="embeddings/oleObject80.bin"/><Relationship Id="rId204" Type="http://schemas.openxmlformats.org/officeDocument/2006/relationships/image" Target="media/image106.wmf"/><Relationship Id="rId246" Type="http://schemas.openxmlformats.org/officeDocument/2006/relationships/oleObject" Target="embeddings/oleObject109.bin"/><Relationship Id="rId288" Type="http://schemas.openxmlformats.org/officeDocument/2006/relationships/oleObject" Target="embeddings/oleObject131.bin"/><Relationship Id="rId411" Type="http://schemas.openxmlformats.org/officeDocument/2006/relationships/image" Target="media/image208.wmf"/><Relationship Id="rId453" Type="http://schemas.openxmlformats.org/officeDocument/2006/relationships/image" Target="media/image229.wmf"/><Relationship Id="rId509" Type="http://schemas.openxmlformats.org/officeDocument/2006/relationships/image" Target="media/image257.wmf"/><Relationship Id="rId660" Type="http://schemas.openxmlformats.org/officeDocument/2006/relationships/image" Target="media/image333.wmf"/><Relationship Id="rId106" Type="http://schemas.openxmlformats.org/officeDocument/2006/relationships/oleObject" Target="embeddings/oleObject38.bin"/><Relationship Id="rId313" Type="http://schemas.openxmlformats.org/officeDocument/2006/relationships/image" Target="media/image159.wmf"/><Relationship Id="rId495" Type="http://schemas.openxmlformats.org/officeDocument/2006/relationships/image" Target="media/image250.wmf"/><Relationship Id="rId716" Type="http://schemas.openxmlformats.org/officeDocument/2006/relationships/image" Target="media/image362.wmf"/><Relationship Id="rId758" Type="http://schemas.openxmlformats.org/officeDocument/2006/relationships/oleObject" Target="embeddings/oleObject364.bin"/><Relationship Id="rId10" Type="http://schemas.openxmlformats.org/officeDocument/2006/relationships/header" Target="header1.xml"/><Relationship Id="rId52" Type="http://schemas.openxmlformats.org/officeDocument/2006/relationships/image" Target="media/image28.wmf"/><Relationship Id="rId94" Type="http://schemas.openxmlformats.org/officeDocument/2006/relationships/oleObject" Target="embeddings/oleObject32.bin"/><Relationship Id="rId148" Type="http://schemas.openxmlformats.org/officeDocument/2006/relationships/oleObject" Target="embeddings/oleObject59.bin"/><Relationship Id="rId355" Type="http://schemas.openxmlformats.org/officeDocument/2006/relationships/image" Target="media/image180.wmf"/><Relationship Id="rId397" Type="http://schemas.openxmlformats.org/officeDocument/2006/relationships/image" Target="media/image201.wmf"/><Relationship Id="rId520" Type="http://schemas.openxmlformats.org/officeDocument/2006/relationships/oleObject" Target="embeddings/oleObject247.bin"/><Relationship Id="rId562" Type="http://schemas.openxmlformats.org/officeDocument/2006/relationships/oleObject" Target="embeddings/oleObject268.bin"/><Relationship Id="rId618" Type="http://schemas.openxmlformats.org/officeDocument/2006/relationships/image" Target="media/image312.wmf"/><Relationship Id="rId215" Type="http://schemas.openxmlformats.org/officeDocument/2006/relationships/oleObject" Target="embeddings/oleObject93.bin"/><Relationship Id="rId257" Type="http://schemas.openxmlformats.org/officeDocument/2006/relationships/image" Target="media/image131.wmf"/><Relationship Id="rId422" Type="http://schemas.openxmlformats.org/officeDocument/2006/relationships/oleObject" Target="embeddings/oleObject198.bin"/><Relationship Id="rId464" Type="http://schemas.openxmlformats.org/officeDocument/2006/relationships/oleObject" Target="embeddings/oleObject219.bin"/><Relationship Id="rId299" Type="http://schemas.openxmlformats.org/officeDocument/2006/relationships/image" Target="media/image152.wmf"/><Relationship Id="rId727" Type="http://schemas.openxmlformats.org/officeDocument/2006/relationships/oleObject" Target="embeddings/oleObject349.bin"/><Relationship Id="rId63" Type="http://schemas.openxmlformats.org/officeDocument/2006/relationships/image" Target="media/image34.wmf"/><Relationship Id="rId159" Type="http://schemas.openxmlformats.org/officeDocument/2006/relationships/image" Target="media/image84.wmf"/><Relationship Id="rId366" Type="http://schemas.openxmlformats.org/officeDocument/2006/relationships/oleObject" Target="embeddings/oleObject170.bin"/><Relationship Id="rId573" Type="http://schemas.openxmlformats.org/officeDocument/2006/relationships/image" Target="media/image289.wmf"/><Relationship Id="rId780" Type="http://schemas.openxmlformats.org/officeDocument/2006/relationships/image" Target="media/image395.wmf"/><Relationship Id="rId226" Type="http://schemas.openxmlformats.org/officeDocument/2006/relationships/image" Target="media/image117.wmf"/><Relationship Id="rId433" Type="http://schemas.openxmlformats.org/officeDocument/2006/relationships/image" Target="media/image219.wmf"/><Relationship Id="rId640" Type="http://schemas.openxmlformats.org/officeDocument/2006/relationships/image" Target="media/image323.wmf"/><Relationship Id="rId738" Type="http://schemas.openxmlformats.org/officeDocument/2006/relationships/oleObject" Target="embeddings/oleObject354.bin"/><Relationship Id="rId74" Type="http://schemas.openxmlformats.org/officeDocument/2006/relationships/image" Target="media/image40.wmf"/><Relationship Id="rId377" Type="http://schemas.openxmlformats.org/officeDocument/2006/relationships/image" Target="media/image191.wmf"/><Relationship Id="rId500" Type="http://schemas.openxmlformats.org/officeDocument/2006/relationships/oleObject" Target="embeddings/oleObject237.bin"/><Relationship Id="rId584" Type="http://schemas.openxmlformats.org/officeDocument/2006/relationships/image" Target="media/image295.wmf"/><Relationship Id="rId805" Type="http://schemas.openxmlformats.org/officeDocument/2006/relationships/image" Target="media/image410.emf"/><Relationship Id="rId5" Type="http://schemas.openxmlformats.org/officeDocument/2006/relationships/webSettings" Target="webSettings.xml"/><Relationship Id="rId237" Type="http://schemas.openxmlformats.org/officeDocument/2006/relationships/oleObject" Target="embeddings/oleObject104.bin"/><Relationship Id="rId791" Type="http://schemas.openxmlformats.org/officeDocument/2006/relationships/oleObject" Target="embeddings/oleObject380.bin"/><Relationship Id="rId444" Type="http://schemas.openxmlformats.org/officeDocument/2006/relationships/oleObject" Target="embeddings/oleObject209.bin"/><Relationship Id="rId651" Type="http://schemas.openxmlformats.org/officeDocument/2006/relationships/oleObject" Target="embeddings/oleObject312.bin"/><Relationship Id="rId749" Type="http://schemas.openxmlformats.org/officeDocument/2006/relationships/image" Target="media/image379.wmf"/><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oleObject" Target="embeddings/oleObject181.bin"/><Relationship Id="rId511" Type="http://schemas.openxmlformats.org/officeDocument/2006/relationships/image" Target="media/image258.wmf"/><Relationship Id="rId609" Type="http://schemas.openxmlformats.org/officeDocument/2006/relationships/oleObject" Target="embeddings/oleObject29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E505A-8CEB-4B03-95F8-E88256251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2696</TotalTime>
  <Pages>1</Pages>
  <Words>5900</Words>
  <Characters>33635</Characters>
  <Application>Microsoft Office Word</Application>
  <DocSecurity>0</DocSecurity>
  <PresentationFormat/>
  <Lines>280</Lines>
  <Paragraphs>78</Paragraphs>
  <Slides>0</Slides>
  <Notes>0</Notes>
  <HiddenSlides>0</HiddenSlides>
  <MMClips>0</MMClips>
  <ScaleCrop>false</ScaleCrop>
  <Company>BUPT-CMCC</Company>
  <LinksUpToDate>false</LinksUpToDate>
  <CharactersWithSpaces>39457</CharactersWithSpaces>
  <SharedDoc>false</SharedDoc>
  <HLinks>
    <vt:vector size="180" baseType="variant">
      <vt:variant>
        <vt:i4>5898318</vt:i4>
      </vt:variant>
      <vt:variant>
        <vt:i4>177</vt:i4>
      </vt:variant>
      <vt:variant>
        <vt:i4>0</vt:i4>
      </vt:variant>
      <vt:variant>
        <vt:i4>5</vt:i4>
      </vt:variant>
      <vt:variant>
        <vt:lpwstr>app:ds:round</vt:lpwstr>
      </vt:variant>
      <vt:variant>
        <vt:lpwstr/>
      </vt:variant>
      <vt:variant>
        <vt:i4>1245247</vt:i4>
      </vt:variant>
      <vt:variant>
        <vt:i4>170</vt:i4>
      </vt:variant>
      <vt:variant>
        <vt:i4>0</vt:i4>
      </vt:variant>
      <vt:variant>
        <vt:i4>5</vt:i4>
      </vt:variant>
      <vt:variant>
        <vt:lpwstr/>
      </vt:variant>
      <vt:variant>
        <vt:lpwstr>_Toc402197029</vt:lpwstr>
      </vt:variant>
      <vt:variant>
        <vt:i4>1245247</vt:i4>
      </vt:variant>
      <vt:variant>
        <vt:i4>164</vt:i4>
      </vt:variant>
      <vt:variant>
        <vt:i4>0</vt:i4>
      </vt:variant>
      <vt:variant>
        <vt:i4>5</vt:i4>
      </vt:variant>
      <vt:variant>
        <vt:lpwstr/>
      </vt:variant>
      <vt:variant>
        <vt:lpwstr>_Toc402197028</vt:lpwstr>
      </vt:variant>
      <vt:variant>
        <vt:i4>1245247</vt:i4>
      </vt:variant>
      <vt:variant>
        <vt:i4>158</vt:i4>
      </vt:variant>
      <vt:variant>
        <vt:i4>0</vt:i4>
      </vt:variant>
      <vt:variant>
        <vt:i4>5</vt:i4>
      </vt:variant>
      <vt:variant>
        <vt:lpwstr/>
      </vt:variant>
      <vt:variant>
        <vt:lpwstr>_Toc402197027</vt:lpwstr>
      </vt:variant>
      <vt:variant>
        <vt:i4>1245247</vt:i4>
      </vt:variant>
      <vt:variant>
        <vt:i4>152</vt:i4>
      </vt:variant>
      <vt:variant>
        <vt:i4>0</vt:i4>
      </vt:variant>
      <vt:variant>
        <vt:i4>5</vt:i4>
      </vt:variant>
      <vt:variant>
        <vt:lpwstr/>
      </vt:variant>
      <vt:variant>
        <vt:lpwstr>_Toc402197026</vt:lpwstr>
      </vt:variant>
      <vt:variant>
        <vt:i4>1245247</vt:i4>
      </vt:variant>
      <vt:variant>
        <vt:i4>146</vt:i4>
      </vt:variant>
      <vt:variant>
        <vt:i4>0</vt:i4>
      </vt:variant>
      <vt:variant>
        <vt:i4>5</vt:i4>
      </vt:variant>
      <vt:variant>
        <vt:lpwstr/>
      </vt:variant>
      <vt:variant>
        <vt:lpwstr>_Toc402197025</vt:lpwstr>
      </vt:variant>
      <vt:variant>
        <vt:i4>1245247</vt:i4>
      </vt:variant>
      <vt:variant>
        <vt:i4>140</vt:i4>
      </vt:variant>
      <vt:variant>
        <vt:i4>0</vt:i4>
      </vt:variant>
      <vt:variant>
        <vt:i4>5</vt:i4>
      </vt:variant>
      <vt:variant>
        <vt:lpwstr/>
      </vt:variant>
      <vt:variant>
        <vt:lpwstr>_Toc402197024</vt:lpwstr>
      </vt:variant>
      <vt:variant>
        <vt:i4>1245247</vt:i4>
      </vt:variant>
      <vt:variant>
        <vt:i4>134</vt:i4>
      </vt:variant>
      <vt:variant>
        <vt:i4>0</vt:i4>
      </vt:variant>
      <vt:variant>
        <vt:i4>5</vt:i4>
      </vt:variant>
      <vt:variant>
        <vt:lpwstr/>
      </vt:variant>
      <vt:variant>
        <vt:lpwstr>_Toc402197023</vt:lpwstr>
      </vt:variant>
      <vt:variant>
        <vt:i4>1245247</vt:i4>
      </vt:variant>
      <vt:variant>
        <vt:i4>128</vt:i4>
      </vt:variant>
      <vt:variant>
        <vt:i4>0</vt:i4>
      </vt:variant>
      <vt:variant>
        <vt:i4>5</vt:i4>
      </vt:variant>
      <vt:variant>
        <vt:lpwstr/>
      </vt:variant>
      <vt:variant>
        <vt:lpwstr>_Toc402197022</vt:lpwstr>
      </vt:variant>
      <vt:variant>
        <vt:i4>1245247</vt:i4>
      </vt:variant>
      <vt:variant>
        <vt:i4>122</vt:i4>
      </vt:variant>
      <vt:variant>
        <vt:i4>0</vt:i4>
      </vt:variant>
      <vt:variant>
        <vt:i4>5</vt:i4>
      </vt:variant>
      <vt:variant>
        <vt:lpwstr/>
      </vt:variant>
      <vt:variant>
        <vt:lpwstr>_Toc402197021</vt:lpwstr>
      </vt:variant>
      <vt:variant>
        <vt:i4>1245247</vt:i4>
      </vt:variant>
      <vt:variant>
        <vt:i4>116</vt:i4>
      </vt:variant>
      <vt:variant>
        <vt:i4>0</vt:i4>
      </vt:variant>
      <vt:variant>
        <vt:i4>5</vt:i4>
      </vt:variant>
      <vt:variant>
        <vt:lpwstr/>
      </vt:variant>
      <vt:variant>
        <vt:lpwstr>_Toc402197020</vt:lpwstr>
      </vt:variant>
      <vt:variant>
        <vt:i4>1048639</vt:i4>
      </vt:variant>
      <vt:variant>
        <vt:i4>110</vt:i4>
      </vt:variant>
      <vt:variant>
        <vt:i4>0</vt:i4>
      </vt:variant>
      <vt:variant>
        <vt:i4>5</vt:i4>
      </vt:variant>
      <vt:variant>
        <vt:lpwstr/>
      </vt:variant>
      <vt:variant>
        <vt:lpwstr>_Toc402197019</vt:lpwstr>
      </vt:variant>
      <vt:variant>
        <vt:i4>1048639</vt:i4>
      </vt:variant>
      <vt:variant>
        <vt:i4>104</vt:i4>
      </vt:variant>
      <vt:variant>
        <vt:i4>0</vt:i4>
      </vt:variant>
      <vt:variant>
        <vt:i4>5</vt:i4>
      </vt:variant>
      <vt:variant>
        <vt:lpwstr/>
      </vt:variant>
      <vt:variant>
        <vt:lpwstr>_Toc402197018</vt:lpwstr>
      </vt:variant>
      <vt:variant>
        <vt:i4>1048639</vt:i4>
      </vt:variant>
      <vt:variant>
        <vt:i4>98</vt:i4>
      </vt:variant>
      <vt:variant>
        <vt:i4>0</vt:i4>
      </vt:variant>
      <vt:variant>
        <vt:i4>5</vt:i4>
      </vt:variant>
      <vt:variant>
        <vt:lpwstr/>
      </vt:variant>
      <vt:variant>
        <vt:lpwstr>_Toc402197017</vt:lpwstr>
      </vt:variant>
      <vt:variant>
        <vt:i4>1048639</vt:i4>
      </vt:variant>
      <vt:variant>
        <vt:i4>92</vt:i4>
      </vt:variant>
      <vt:variant>
        <vt:i4>0</vt:i4>
      </vt:variant>
      <vt:variant>
        <vt:i4>5</vt:i4>
      </vt:variant>
      <vt:variant>
        <vt:lpwstr/>
      </vt:variant>
      <vt:variant>
        <vt:lpwstr>_Toc402197016</vt:lpwstr>
      </vt:variant>
      <vt:variant>
        <vt:i4>1048639</vt:i4>
      </vt:variant>
      <vt:variant>
        <vt:i4>86</vt:i4>
      </vt:variant>
      <vt:variant>
        <vt:i4>0</vt:i4>
      </vt:variant>
      <vt:variant>
        <vt:i4>5</vt:i4>
      </vt:variant>
      <vt:variant>
        <vt:lpwstr/>
      </vt:variant>
      <vt:variant>
        <vt:lpwstr>_Toc402197015</vt:lpwstr>
      </vt:variant>
      <vt:variant>
        <vt:i4>1048639</vt:i4>
      </vt:variant>
      <vt:variant>
        <vt:i4>80</vt:i4>
      </vt:variant>
      <vt:variant>
        <vt:i4>0</vt:i4>
      </vt:variant>
      <vt:variant>
        <vt:i4>5</vt:i4>
      </vt:variant>
      <vt:variant>
        <vt:lpwstr/>
      </vt:variant>
      <vt:variant>
        <vt:lpwstr>_Toc402197014</vt:lpwstr>
      </vt:variant>
      <vt:variant>
        <vt:i4>1048639</vt:i4>
      </vt:variant>
      <vt:variant>
        <vt:i4>74</vt:i4>
      </vt:variant>
      <vt:variant>
        <vt:i4>0</vt:i4>
      </vt:variant>
      <vt:variant>
        <vt:i4>5</vt:i4>
      </vt:variant>
      <vt:variant>
        <vt:lpwstr/>
      </vt:variant>
      <vt:variant>
        <vt:lpwstr>_Toc402197013</vt:lpwstr>
      </vt:variant>
      <vt:variant>
        <vt:i4>1048639</vt:i4>
      </vt:variant>
      <vt:variant>
        <vt:i4>68</vt:i4>
      </vt:variant>
      <vt:variant>
        <vt:i4>0</vt:i4>
      </vt:variant>
      <vt:variant>
        <vt:i4>5</vt:i4>
      </vt:variant>
      <vt:variant>
        <vt:lpwstr/>
      </vt:variant>
      <vt:variant>
        <vt:lpwstr>_Toc402197012</vt:lpwstr>
      </vt:variant>
      <vt:variant>
        <vt:i4>1048639</vt:i4>
      </vt:variant>
      <vt:variant>
        <vt:i4>62</vt:i4>
      </vt:variant>
      <vt:variant>
        <vt:i4>0</vt:i4>
      </vt:variant>
      <vt:variant>
        <vt:i4>5</vt:i4>
      </vt:variant>
      <vt:variant>
        <vt:lpwstr/>
      </vt:variant>
      <vt:variant>
        <vt:lpwstr>_Toc402197011</vt:lpwstr>
      </vt:variant>
      <vt:variant>
        <vt:i4>1048639</vt:i4>
      </vt:variant>
      <vt:variant>
        <vt:i4>56</vt:i4>
      </vt:variant>
      <vt:variant>
        <vt:i4>0</vt:i4>
      </vt:variant>
      <vt:variant>
        <vt:i4>5</vt:i4>
      </vt:variant>
      <vt:variant>
        <vt:lpwstr/>
      </vt:variant>
      <vt:variant>
        <vt:lpwstr>_Toc402197010</vt:lpwstr>
      </vt:variant>
      <vt:variant>
        <vt:i4>1114175</vt:i4>
      </vt:variant>
      <vt:variant>
        <vt:i4>50</vt:i4>
      </vt:variant>
      <vt:variant>
        <vt:i4>0</vt:i4>
      </vt:variant>
      <vt:variant>
        <vt:i4>5</vt:i4>
      </vt:variant>
      <vt:variant>
        <vt:lpwstr/>
      </vt:variant>
      <vt:variant>
        <vt:lpwstr>_Toc402197009</vt:lpwstr>
      </vt:variant>
      <vt:variant>
        <vt:i4>1114175</vt:i4>
      </vt:variant>
      <vt:variant>
        <vt:i4>44</vt:i4>
      </vt:variant>
      <vt:variant>
        <vt:i4>0</vt:i4>
      </vt:variant>
      <vt:variant>
        <vt:i4>5</vt:i4>
      </vt:variant>
      <vt:variant>
        <vt:lpwstr/>
      </vt:variant>
      <vt:variant>
        <vt:lpwstr>_Toc402197008</vt:lpwstr>
      </vt:variant>
      <vt:variant>
        <vt:i4>1114175</vt:i4>
      </vt:variant>
      <vt:variant>
        <vt:i4>38</vt:i4>
      </vt:variant>
      <vt:variant>
        <vt:i4>0</vt:i4>
      </vt:variant>
      <vt:variant>
        <vt:i4>5</vt:i4>
      </vt:variant>
      <vt:variant>
        <vt:lpwstr/>
      </vt:variant>
      <vt:variant>
        <vt:lpwstr>_Toc402197007</vt:lpwstr>
      </vt:variant>
      <vt:variant>
        <vt:i4>1114175</vt:i4>
      </vt:variant>
      <vt:variant>
        <vt:i4>32</vt:i4>
      </vt:variant>
      <vt:variant>
        <vt:i4>0</vt:i4>
      </vt:variant>
      <vt:variant>
        <vt:i4>5</vt:i4>
      </vt:variant>
      <vt:variant>
        <vt:lpwstr/>
      </vt:variant>
      <vt:variant>
        <vt:lpwstr>_Toc402197006</vt:lpwstr>
      </vt:variant>
      <vt:variant>
        <vt:i4>1114175</vt:i4>
      </vt:variant>
      <vt:variant>
        <vt:i4>26</vt:i4>
      </vt:variant>
      <vt:variant>
        <vt:i4>0</vt:i4>
      </vt:variant>
      <vt:variant>
        <vt:i4>5</vt:i4>
      </vt:variant>
      <vt:variant>
        <vt:lpwstr/>
      </vt:variant>
      <vt:variant>
        <vt:lpwstr>_Toc402197005</vt:lpwstr>
      </vt:variant>
      <vt:variant>
        <vt:i4>1114175</vt:i4>
      </vt:variant>
      <vt:variant>
        <vt:i4>20</vt:i4>
      </vt:variant>
      <vt:variant>
        <vt:i4>0</vt:i4>
      </vt:variant>
      <vt:variant>
        <vt:i4>5</vt:i4>
      </vt:variant>
      <vt:variant>
        <vt:lpwstr/>
      </vt:variant>
      <vt:variant>
        <vt:lpwstr>_Toc402197004</vt:lpwstr>
      </vt:variant>
      <vt:variant>
        <vt:i4>1114175</vt:i4>
      </vt:variant>
      <vt:variant>
        <vt:i4>14</vt:i4>
      </vt:variant>
      <vt:variant>
        <vt:i4>0</vt:i4>
      </vt:variant>
      <vt:variant>
        <vt:i4>5</vt:i4>
      </vt:variant>
      <vt:variant>
        <vt:lpwstr/>
      </vt:variant>
      <vt:variant>
        <vt:lpwstr>_Toc402197003</vt:lpwstr>
      </vt:variant>
      <vt:variant>
        <vt:i4>1114175</vt:i4>
      </vt:variant>
      <vt:variant>
        <vt:i4>8</vt:i4>
      </vt:variant>
      <vt:variant>
        <vt:i4>0</vt:i4>
      </vt:variant>
      <vt:variant>
        <vt:i4>5</vt:i4>
      </vt:variant>
      <vt:variant>
        <vt:lpwstr/>
      </vt:variant>
      <vt:variant>
        <vt:lpwstr>_Toc402197002</vt:lpwstr>
      </vt:variant>
      <vt:variant>
        <vt:i4>1114175</vt:i4>
      </vt:variant>
      <vt:variant>
        <vt:i4>2</vt:i4>
      </vt:variant>
      <vt:variant>
        <vt:i4>0</vt:i4>
      </vt:variant>
      <vt:variant>
        <vt:i4>5</vt:i4>
      </vt:variant>
      <vt:variant>
        <vt:lpwstr/>
      </vt:variant>
      <vt:variant>
        <vt:lpwstr>_Toc402197001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孙天兵</cp:lastModifiedBy>
  <cp:revision>187</cp:revision>
  <cp:lastPrinted>2015-11-30T01:55:00Z</cp:lastPrinted>
  <dcterms:created xsi:type="dcterms:W3CDTF">2015-09-21T08:40:00Z</dcterms:created>
  <dcterms:modified xsi:type="dcterms:W3CDTF">2015-11-30T01:56:00Z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2052-6.3.0.1705</vt:lpwstr>
  </property>
  <property fmtid="{D5CDD505-2E9C-101B-9397-08002B2CF9AE}" pid="3" name="MTWinEqns">
    <vt:bool>true</vt:bool>
  </property>
</Properties>
</file>